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58" w:rsidRDefault="0032205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22058" w:rsidRDefault="00322058">
      <w:pPr>
        <w:pStyle w:val="ConsPlusNormal"/>
        <w:jc w:val="both"/>
        <w:outlineLvl w:val="0"/>
      </w:pPr>
    </w:p>
    <w:p w:rsidR="00322058" w:rsidRDefault="00322058">
      <w:pPr>
        <w:pStyle w:val="ConsPlusNormal"/>
        <w:outlineLvl w:val="0"/>
      </w:pPr>
      <w:r>
        <w:t>Зарегистрировано в Минюсте России 29 декабря 2020 г. N 61893</w:t>
      </w:r>
    </w:p>
    <w:p w:rsidR="00322058" w:rsidRDefault="003220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</w:pPr>
      <w:r>
        <w:t>ФЕДЕРАЛЬНАЯ СЛУЖБА ПО НАДЗОРУ В СФЕРЕ ЗАЩИТЫ</w:t>
      </w:r>
    </w:p>
    <w:p w:rsidR="00322058" w:rsidRDefault="00322058">
      <w:pPr>
        <w:pStyle w:val="ConsPlusTitle"/>
        <w:jc w:val="center"/>
      </w:pPr>
      <w:r>
        <w:t>ПРАВ ПОТРЕБИТЕЛЕЙ И БЛАГОПОЛУЧИЯ ЧЕЛОВЕКА</w:t>
      </w:r>
    </w:p>
    <w:p w:rsidR="00322058" w:rsidRDefault="00322058">
      <w:pPr>
        <w:pStyle w:val="ConsPlusTitle"/>
        <w:jc w:val="center"/>
      </w:pPr>
    </w:p>
    <w:p w:rsidR="00322058" w:rsidRDefault="00322058">
      <w:pPr>
        <w:pStyle w:val="ConsPlusTitle"/>
        <w:jc w:val="center"/>
      </w:pPr>
      <w:r>
        <w:t>ГЛАВНЫЙ ГОСУДАРСТВЕННЫЙ САНИТАРНЫЙ ВРАЧ</w:t>
      </w:r>
    </w:p>
    <w:p w:rsidR="00322058" w:rsidRDefault="00322058">
      <w:pPr>
        <w:pStyle w:val="ConsPlusTitle"/>
        <w:jc w:val="center"/>
      </w:pPr>
      <w:r>
        <w:t>РОССИЙСКОЙ ФЕДЕРАЦИИ</w:t>
      </w:r>
    </w:p>
    <w:p w:rsidR="00322058" w:rsidRDefault="00322058">
      <w:pPr>
        <w:pStyle w:val="ConsPlusTitle"/>
        <w:jc w:val="center"/>
      </w:pPr>
    </w:p>
    <w:p w:rsidR="00322058" w:rsidRDefault="00322058">
      <w:pPr>
        <w:pStyle w:val="ConsPlusTitle"/>
        <w:jc w:val="center"/>
      </w:pPr>
      <w:r>
        <w:t>ПОСТАНОВЛЕНИЕ</w:t>
      </w:r>
    </w:p>
    <w:p w:rsidR="00322058" w:rsidRDefault="00322058">
      <w:pPr>
        <w:pStyle w:val="ConsPlusTitle"/>
        <w:jc w:val="center"/>
      </w:pPr>
      <w:r>
        <w:t>от 2 декабря 2020 г. N 40</w:t>
      </w:r>
    </w:p>
    <w:p w:rsidR="00322058" w:rsidRDefault="00322058">
      <w:pPr>
        <w:pStyle w:val="ConsPlusTitle"/>
        <w:jc w:val="center"/>
      </w:pPr>
    </w:p>
    <w:p w:rsidR="00322058" w:rsidRDefault="00322058">
      <w:pPr>
        <w:pStyle w:val="ConsPlusTitle"/>
        <w:jc w:val="center"/>
      </w:pPr>
      <w:r>
        <w:t>ОБ УТВЕРЖДЕНИИ САНИТАРНЫХ ПРАВИЛ СП 2.2.3670-20</w:t>
      </w:r>
    </w:p>
    <w:p w:rsidR="00322058" w:rsidRDefault="00322058">
      <w:pPr>
        <w:pStyle w:val="ConsPlusTitle"/>
        <w:jc w:val="center"/>
      </w:pPr>
      <w:r>
        <w:t>"САНИТАРНО-ЭПИДЕМИОЛОГИЧЕСКИЕ ТРЕБОВАНИЯ К УСЛОВИЯМ ТРУДА"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2020, N 29, ст. 4504)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1. Утвердить санитарные правила </w:t>
      </w:r>
      <w:hyperlink w:anchor="P37" w:history="1">
        <w:r>
          <w:rPr>
            <w:color w:val="0000FF"/>
          </w:rPr>
          <w:t>СП 2.2.3670-20</w:t>
        </w:r>
      </w:hyperlink>
      <w:r>
        <w:t xml:space="preserve"> "Санитарно-эпидемиологические требования к условиям труда" согласно приложению.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2. Ввести в действие санитарные правила </w:t>
      </w:r>
      <w:hyperlink w:anchor="P37" w:history="1">
        <w:r>
          <w:rPr>
            <w:color w:val="0000FF"/>
          </w:rPr>
          <w:t>СП 2.2.3670-20</w:t>
        </w:r>
      </w:hyperlink>
      <w:r>
        <w:t xml:space="preserve"> "Санитарно-эпидемиологические требования к условиям труда" с 01.01.2021.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правил </w:t>
      </w:r>
      <w:hyperlink w:anchor="P37" w:history="1">
        <w:r>
          <w:rPr>
            <w:color w:val="0000FF"/>
          </w:rPr>
          <w:t>СП 2.2.3670-20</w:t>
        </w:r>
      </w:hyperlink>
      <w:r>
        <w:t xml:space="preserve"> "Санитарно-эпидемиологические требования к условиям труда" до 01.01.2027.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322058" w:rsidRDefault="00322058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18.05.2009 N 30 "Об утверждении СП 2.2.9.2510-09" (зарегистрировано Минюстом России 09.06.2009, регистрационный N 14036);</w:t>
      </w:r>
    </w:p>
    <w:p w:rsidR="00322058" w:rsidRDefault="00322058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20.02.2018 N 26 "О внесении изменений в санитарные правила СП 2.2.9.2510-09 "Гигиенические требования к условиям труда инвалидов", утвержденные постановлением Главного государственного санитарного врача Российской Федерации от 18.05.2009 N 30" (зарегистрировано Минюстом России 19.03.2018, регистрационный N 50394).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jc w:val="right"/>
      </w:pPr>
      <w:r>
        <w:t>А.Ю.ПОПОВА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jc w:val="right"/>
        <w:outlineLvl w:val="0"/>
      </w:pPr>
      <w:r>
        <w:t>Утверждены</w:t>
      </w:r>
    </w:p>
    <w:p w:rsidR="00322058" w:rsidRDefault="00322058">
      <w:pPr>
        <w:pStyle w:val="ConsPlusNormal"/>
        <w:jc w:val="right"/>
      </w:pPr>
      <w:r>
        <w:t>постановлением</w:t>
      </w:r>
    </w:p>
    <w:p w:rsidR="00322058" w:rsidRDefault="00322058">
      <w:pPr>
        <w:pStyle w:val="ConsPlusNormal"/>
        <w:jc w:val="right"/>
      </w:pPr>
      <w:r>
        <w:lastRenderedPageBreak/>
        <w:t>Главного государственного</w:t>
      </w:r>
    </w:p>
    <w:p w:rsidR="00322058" w:rsidRDefault="00322058">
      <w:pPr>
        <w:pStyle w:val="ConsPlusNormal"/>
        <w:jc w:val="right"/>
      </w:pPr>
      <w:r>
        <w:t>санитарного врача</w:t>
      </w:r>
    </w:p>
    <w:p w:rsidR="00322058" w:rsidRDefault="00322058">
      <w:pPr>
        <w:pStyle w:val="ConsPlusNormal"/>
        <w:jc w:val="right"/>
      </w:pPr>
      <w:r>
        <w:t>Российской Федерации</w:t>
      </w:r>
    </w:p>
    <w:p w:rsidR="00322058" w:rsidRDefault="00322058">
      <w:pPr>
        <w:pStyle w:val="ConsPlusNormal"/>
        <w:jc w:val="right"/>
      </w:pPr>
      <w:r>
        <w:t>от 02.12.2020 N 40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</w:pPr>
      <w:bookmarkStart w:id="0" w:name="P37"/>
      <w:bookmarkEnd w:id="0"/>
      <w:r>
        <w:t>САНИТАРНЫЕ ПРАВИЛА</w:t>
      </w:r>
    </w:p>
    <w:p w:rsidR="00322058" w:rsidRDefault="00322058">
      <w:pPr>
        <w:pStyle w:val="ConsPlusTitle"/>
        <w:jc w:val="center"/>
      </w:pPr>
      <w:r>
        <w:t>СП 2.2.3670-20</w:t>
      </w:r>
    </w:p>
    <w:p w:rsidR="00322058" w:rsidRDefault="00322058">
      <w:pPr>
        <w:pStyle w:val="ConsPlusTitle"/>
        <w:jc w:val="center"/>
      </w:pPr>
    </w:p>
    <w:p w:rsidR="00322058" w:rsidRDefault="00322058">
      <w:pPr>
        <w:pStyle w:val="ConsPlusTitle"/>
        <w:jc w:val="center"/>
      </w:pPr>
      <w:r>
        <w:t>"САНИТАРНО-ЭПИДЕМИОЛОГИЧЕСКИЕ ТРЕБОВАНИЯ К УСЛОВИЯМ ТРУДА"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1"/>
      </w:pPr>
      <w:r>
        <w:t>I. ОБЛАСТЬ ПРИМЕНЕНИЯ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устанавливают обязательные требования к обеспечению безопасных для человека условий труда.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1.2. Санитарные правила разработаны в целях, предусмотренных </w:t>
      </w:r>
      <w:hyperlink r:id="rId10" w:history="1">
        <w:r>
          <w:rPr>
            <w:color w:val="0000FF"/>
          </w:rPr>
          <w:t>пунктом 2 статьи 25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2020, N 29, ст. 4504).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1.3. Соблюдение Санитарных правил является обязательным для юридических лиц и индивидуальных предпринимателей (далее - хозяйствующие субъекты). Санитарные правила не распространяются на условия труда водолазов, космонавтов, условия выполнения аварийно-спасательных работ или боевых задач.</w:t>
      </w:r>
    </w:p>
    <w:p w:rsidR="00322058" w:rsidRDefault="00322058">
      <w:pPr>
        <w:pStyle w:val="ConsPlusNormal"/>
        <w:spacing w:before="220"/>
        <w:ind w:firstLine="540"/>
        <w:jc w:val="both"/>
      </w:pPr>
      <w:bookmarkStart w:id="1" w:name="P47"/>
      <w:bookmarkEnd w:id="1"/>
      <w:r>
        <w:t>1.4. Юридические лица и индивидуальные предприниматели обязаны осуществлять: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производственный контроль за условиями труда;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разрабатывать и проводить санитарно-противоэпидемические (профилактические) мероприятия, предусмотренные Санитарными правилами.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1.5. Факторы производственной среды и трудового процесса, воздействующие на работника, для рабочих мест с постоянным или непостоянным пребыванием в них людей, должны соответствовать гигиеническим нормативам, утвержденным в соответствии с </w:t>
      </w:r>
      <w:hyperlink r:id="rId11" w:history="1">
        <w:r>
          <w:rPr>
            <w:color w:val="0000FF"/>
          </w:rPr>
          <w:t>пунктом 2 статьи 38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2017, N 27, ст. 3938; 2020, N 29, ст. 4504), с учетом реализуемых санитарно-противоэпидемических (профилактических) мероприятий.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1.6. Рабочие места и условия прохождения производственной практики для лиц, не достигших 18 лет, должны соответствовать гигиеническим нормативам.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1.7. По результатам проведения производственного контроля и специальной оценки условий труда хозяйствующим субъектом должен быть разработан и выполняться в установленные им сроки перечень мероприятий по улучшению условий труда, направленных на снижение рисков для здоровья человека в части профессиональных заболеваний, заболеваний (отравлений) и инфекционных заболеваний, связанных с условиями труда.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1.8. Требования к условиям труда в зависимости от вида деятельности и особенностей технологических процессов изложены в </w:t>
      </w:r>
      <w:hyperlink w:anchor="P268" w:history="1">
        <w:r>
          <w:rPr>
            <w:color w:val="0000FF"/>
          </w:rPr>
          <w:t>приложении N 1</w:t>
        </w:r>
      </w:hyperlink>
      <w:r>
        <w:t xml:space="preserve"> к Санитарным правилам.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1"/>
      </w:pPr>
      <w:r>
        <w:t>II. ПРОИЗВОДСТВЕННЫЙ КОНТРОЛЬ ЗА УСЛОВИЯМИ ТРУДА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 xml:space="preserve">2.1. Хозяйствующие субъекты в качестве источника информации о наличии на рабочих </w:t>
      </w:r>
      <w:r>
        <w:lastRenderedPageBreak/>
        <w:t>местах вредных производственных факторов, уровни которых требуют контроля на предмет соответствия гигиеническим нормативам, применяют результаты специальной оценки условий труда, результаты лабораторных исследований, полученные в рамках федерального государственного контроля, производственного лабораторного контроля, документацию изготовителя (производителя), эксплуатационную, технологическую и иную документацию на машины, механизмы, оборудование, сырье и материалы, применяемые работодателем при осуществлении производственной деятельности.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2.2. Номенклатура, объем и периодичность мероприятий производственного контроля &lt;1&gt; за условиями труда определяются в локальном акте хозяйствующего субъекта (далее - программа производственного контроля) с учетом характеристик производственных процессов и технологического оборудования, наличия вредных производственных факторов, степени их влияния на здоровье работника и среду его обитания.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Статья 32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2017, N 27, ст. 3938; 2020, N 29, ст. 4504).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2.3. Объектами производственного контроля за условиями труда являются рабочие места.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2.4. Производственный контроль за условиями труда осуществляется посредством проведения (организации) лабораторных исследований (испытаний) и измерений факторов производственной среды.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Лабораторные исследования и испытания организуются хозяйствующим субъектом и проводятся испытательной лабораторией (центром), принадлежащей хозяйствующему субъекту, или иной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 &lt;2&gt;.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&lt;2&gt;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28.12.2013 N 412-ФЗ "Об аккредитации в национальной системе аккредитации" (Собрание законодательства Российской Федерации, 2013, N 52, ст. 6977; 2018, N 31, ст. 4851).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2.5. Хозяйствующий субъект устанавливает программу производственного контроля за условиями труда, которая включает: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2.5.1. Перечень должностных лиц (работников), на которых возложены функции по осуществлению производственного контроля;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2.5.2. 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работника, в отношении которых необходима организация лабораторных исследований, с указанием точек (мест), в которых осуществляется отбор проб, и периодичность проведения лабораторных исследований.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2.6. В помещениях, где в воздухе рабочей зоны существует риск формирования загрязнения веществами с остронаправленным механизмом действия, уровень которого превышает гигиенические нормативы, производственный контроль таких веществ должен осуществляться постоянно в автоматическом режиме и в случаях превышения их допустимого уровня должен сопровождаться подачей звукового и светового сигнала. Допускается осуществление контроля воздуха рабочей зоны перед входом в такие помещения.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lastRenderedPageBreak/>
        <w:t>2.7. Номенклатура, объем и периодичность контроля за соблюдением гигиенических нормативов по уровням микроклимата, освещенности, шума, вибрации (общей и локальной), инфразвука, ультразвука, электромагнитного излучения, лазерного излучения, ультрафиолетового излучения, тяжести и напряженности трудового процесса на рабочих местах устанавливается хозяйствующими субъектами с учетом степени их влияния на здоровье работника и среду его обитания в случаях, если указанные факторы идентифицированы на рабочих местах в ходе проведения специальной оценки условий труда и/или ранее проведенного производственного лабораторного контроля, а их фактические уровни не соответствуют установленным гигиеническим нормативам, а также после проведения реконструкции, модернизации производства, технического перевооружения и капитального ремонта, проведения мероприятий по улучшению условий труда. Контроль параметров микроклимата должен осуществляться не реже 1 раза в год.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2.8. Производственный контроль за биологическим фактором при использовании биологических агентов в производственных процессах осуществляется хозяйствующими субъектами в зависимости от классов чистоты помещений, определенных гигиеническими нормативами, но не реже 1 раза в год.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1"/>
      </w:pPr>
      <w:r>
        <w:t>III. РАЗРАБОТКА И РЕАЛИЗАЦИЯ</w:t>
      </w:r>
    </w:p>
    <w:p w:rsidR="00322058" w:rsidRDefault="00322058">
      <w:pPr>
        <w:pStyle w:val="ConsPlusTitle"/>
        <w:jc w:val="center"/>
      </w:pPr>
      <w:r>
        <w:t>САНИТАРНО-ПРОТИВОЭПИДЕМИЧЕСКИХ (ПРОФИЛАКТИЧЕСКИХ)</w:t>
      </w:r>
    </w:p>
    <w:p w:rsidR="00322058" w:rsidRDefault="00322058">
      <w:pPr>
        <w:pStyle w:val="ConsPlusTitle"/>
        <w:jc w:val="center"/>
      </w:pPr>
      <w:r>
        <w:t>МЕРОПРИЯТИЙ, НАПРАВЛЕННЫХ НА ПРЕДУПРЕЖДЕНИЕ ВРЕДНОГО</w:t>
      </w:r>
    </w:p>
    <w:p w:rsidR="00322058" w:rsidRDefault="00322058">
      <w:pPr>
        <w:pStyle w:val="ConsPlusTitle"/>
        <w:jc w:val="center"/>
      </w:pPr>
      <w:r>
        <w:t>ВОЗДЕЙСТВИЯ ФАКТОРОВ ПРОИЗВОДСТВЕННОЙ СРЕДЫ И ТРУДОВОГО</w:t>
      </w:r>
    </w:p>
    <w:p w:rsidR="00322058" w:rsidRDefault="00322058">
      <w:pPr>
        <w:pStyle w:val="ConsPlusTitle"/>
        <w:jc w:val="center"/>
      </w:pPr>
      <w:r>
        <w:t>ПРОЦЕССА НА ЗДОРОВЬЕ РАБОТНИКА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bookmarkStart w:id="2" w:name="P81"/>
      <w:bookmarkEnd w:id="2"/>
      <w:r>
        <w:t>3.1. Санитарно-противоэпидемические (профилактические) мероприятия, направленные на предупреждение вредного воздействия факторов производственной среды и трудового процесса на здоровье работника, включают в себя: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технологические и технические мероприятия;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организационные мероприятия;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организацию лечебно-профилактического питания;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применение средств индивидуальной защиты (далее - СИЗ).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3.2. При разработке и внедрении технологических и технических мероприятий необходимо (при наличии технической возможности) устранять, предотвращать или уменьшать опасность в источнике образования и распространения вредных и (или) опасных производственных факторов.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Технологические и технические мероприятия должны включать в себя один или несколько из следующих средств и методов: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изменение производственного процесса;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отказ от операции, характеризующейся наличием вредных и опасных производственных факторов;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механизацию и автоматизацию процессов;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средства контроля за организацией технологического процесса, в том числе дистанционные и автоматические;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мероприятия по снижению уровня воздействия факторов производственной среды и трудового процесса;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lastRenderedPageBreak/>
        <w:t>применение средств коллективной защиты, направленных на экранирование, изоляцию работника;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применение систем аварийной остановки производственных процессов, предотвращающих наступление неблагоприятных последствий;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подбор и применение рабочего оборудования с целью снижения влияния факторов производственной среды и трудового процесса.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3.3. Организационные мероприятия должны обеспечивать снижение времени неблагоприятного воздействия факторов производственной среды и трудового процесса на работника.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В отношении рабочих мест инвалидов хозяйствующий субъект обязан обеспечить разработку и реализацию санитарно-противоэпидемических (профилактических) мероприятий в соответствии с индивидуальной программой реабилитации инвалидов.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1"/>
      </w:pPr>
      <w:bookmarkStart w:id="3" w:name="P99"/>
      <w:bookmarkEnd w:id="3"/>
      <w:r>
        <w:t>IV. ТРЕБОВАНИЯ К РАЗРАБОТКЕ И РЕАЛИЗАЦИИ</w:t>
      </w:r>
    </w:p>
    <w:p w:rsidR="00322058" w:rsidRDefault="00322058">
      <w:pPr>
        <w:pStyle w:val="ConsPlusTitle"/>
        <w:jc w:val="center"/>
      </w:pPr>
      <w:r>
        <w:t>САНИТАРНО-ПРОТИВОЭПИДЕМИЧЕСКИХ (ПРОФИЛАКТИЧЕСКИХ)</w:t>
      </w:r>
    </w:p>
    <w:p w:rsidR="00322058" w:rsidRDefault="00322058">
      <w:pPr>
        <w:pStyle w:val="ConsPlusTitle"/>
        <w:jc w:val="center"/>
      </w:pPr>
      <w:r>
        <w:t>МЕРОПРИЯТИЙ ПРИ РАБОТЕ С ОТДЕЛЬНЫМИ ФАКТОРАМИ</w:t>
      </w:r>
    </w:p>
    <w:p w:rsidR="00322058" w:rsidRDefault="00322058">
      <w:pPr>
        <w:pStyle w:val="ConsPlusTitle"/>
        <w:jc w:val="center"/>
      </w:pPr>
      <w:r>
        <w:t>И ТЕХНОЛОГИЧЕСКИМИ ПРОЦЕССАМИ НА ЭТАПЕ ЭКСПЛУАТАЦИИ,</w:t>
      </w:r>
    </w:p>
    <w:p w:rsidR="00322058" w:rsidRDefault="00322058">
      <w:pPr>
        <w:pStyle w:val="ConsPlusTitle"/>
        <w:jc w:val="center"/>
      </w:pPr>
      <w:r>
        <w:t>РЕКОНСТРУКЦИИ И МОДЕРНИЗАЦИИ ПРОИЗВОДСТВА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4.1. Размещение технологического оборудования различных производственных переделов и процессов должно предусматривать объемно-планировочные и конструктивные решения, снижающие негативное влияние факторов производственной среды и трудового процесса соседних участков (цехов) друг на друга. Модернизация технологических процессов должна предусматривать: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учет эргономических характеристик в отношении производственного оборудования, организации рабочих мест и трудового процесса;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механизацию и автоматизацию погрузочно-разгрузочных работ, способов транспортирования сырьевых материалов, готовой продукции и отходов производства.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4.2. При осуществлении технологических процессов, а также применении оборудования и инструментов химические вещества должны использоваться в соответствии с гигиеническими нормативами. Применение химических веществ без установленных гигиенических нормативов запрещается.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4.3. При производстве и применении микробных препаратов не допускаются к использованию в технологическом процессе патогенные штаммы, а также штаммы-продуценты, обладающие способностью носительства.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4.4. До начала работ по ремонту и обслуживанию оборудования, загрязненного веществами, обладающими остронаправленным механизмом действия, его необходимо очищать.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4.5. Рабочие места после замены, модернизации или капитального ремонта оборудования оцениваются на соответствие гигиеническим нормативам на основе результатов специальной оценки условий труда или производственного контроля.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4.6. На производстве должен быть перечень используемого сырья (за исключением пищевого), основных и вспомогательных материалов, который включает в себя описание, состав сырья и материалов и меры безопасного обращения с сырьем и материалами.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4.7. При применении транспортеров для транспортировки пылящих материалов постоянные </w:t>
      </w:r>
      <w:r>
        <w:lastRenderedPageBreak/>
        <w:t>рабочие места, связанные с эксплуатацией, обслуживанием и наблюдением за работой транспортных систем, должны быть оборудованы средствами пылеудаления и (или) пылеподавления.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4.8. Склады для малотоннажных изделий и материалов обеспечиваются транспортными средствами и подъемными механизмами в зависимости от габаритов, веса и назначения складируемых изделий и материалов.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4.9. Склады хранения веществ, обладающих остронаправленным механизмом действия, должны иметь аварийный комплект СИЗ.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4.10. Технологические процессы, оборудование, материалы, характеризующиеся выделением пыли.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4.11. Технологические процессы, характеризующиеся применением, образованием и выделением пыли, должны быть механизированы или автоматизированы; предусматривать способы подавления пыли в процессе ее образования с применением воды или других средств.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4.12. Рассев порошковых материалов на открытых ситах не допускается. Оборудование снабжается укрытиями или аспирационными устройствами. Разделение порошковых материалов по фракциям следует производить с помощью устройств, обеспеченных укрытием и находящихся под разрежением.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4.13. Выгрузка сыпучих материалов из мешков, бочек и другой мелкой тары в складских помещениях, должна осуществляться способом, исключающим попадание пыли в воздух рабочей зоны, или с применением средств защиты органов дыхания.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4.14. Погрузка и разгрузка сыпучих, порошкообразных материалов большими объемами в транспортные средства, вагоны, контейнеры, емкости должна производиться в местах, площадках, помещениях, оборудованных устройствами для локализации или аспирации пыли.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4.15. Сушку порошковых и пастообразных материалов следует осуществлять в закрытых аппаратах непрерывного действия, оборудованных системами вытяжной вентиляции или системами рециркуляции.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4.16. Не допускается производство пескоструйных работ в закрытых помещениях с применением сухого песка. Очистка изделий дробью, металлическим песком и песком с водой должна производиться в герметичном оборудовании с дистанционным управлением или с использованием изолирующего костюма.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4.17. Станки и инструмент для механической обработки материалов и изделий, сопровождающихся выделением газов, паров и аэрозолей, следует использовать совместно с системами удаления данных факторов.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4.18. Очистка оборудования, вентиляционных систем, заготовок, готовых изделий, полов и стен от пыли сжатым воздухом без применения СИЗ и специальной одежды не допускается.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4.19. При осуществлении технологических процессов, характеризующихся образованием и выделением пыли, хозяйствующим субъектом в соответствии с инструкцией по применению СИЗ органов дыхания устанавливаются режимы их применения с учетом концентраций пыли в воздухе рабочей зоны, времени пребывания в них работающих.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4.20. Удаление воздуха из помещений системами вентиляции следует реализовывать способом, исключающим прохождение его через зону дыхания работающих на постоянных рабочих местах.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lastRenderedPageBreak/>
        <w:t>4.21. Промышленное оборудование, характеризующееся выделением пыли, эксплуатация которого приводит к превышению гигиенических нормативов в воздухе рабочей зоны с постоянными рабочими местами, должно быть оснащено устройствами местной вытяжной вентиляции.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4.22. В системах общеобменной вентиляции производственных помещений (без естественного проветривания), имеющих по одной приточной и одной вытяжной установке, должны быть резервные системы для обеспечения параметров работы вентиляции или иные мероприятия, направленные на защиту работающих от факторов производственной среды.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4.23. В помещениях, предназначенных для круглосуточной работы, а также в помещениях без естественного проветривания, должны быть предусмотрены средства, обеспечивающие не менее половины от требуемого воздухообмена и заданную температуру в холодный период года.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4.24. Воздуховоды вентиляционных систем, пол, стены и элементы строительных конструкций цехов, проемы и поверхности окон, арматура освещения должны очищаться от пыли и копоти не реже одного раза в три месяца.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4.25. Работа с концентрированными кислотами и щелочами должна проводиться в изолированных помещениях с использованием аппаратуры, оборудованной местной вытяжной вентиляцией.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4.26. Используемое для работы с веществами, обладающими остронаправленным механизмом действия, оборудование должно быть герметичным, или необходимо применять системы автоматизированного или дистанционного управления процессом.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4.27. Пульты управления технологическими процессами, являющихся источником факторов производственной среды, уровни которых не соответствуют установленным гигиеническим нормативам, следует размещать в изолированных помещениях при создании в них избыточного давления. В помещения с технологическим оборудованием, являющимся источником факторов производственной среды, уровни которых не соответствуют гигиеническим нормативам, работающие могут входить только в СИЗ.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4.28. Емкости, сборники, мерные сосуды технологических жидкостей, розлив которых может привести к формированию в рабочей зоне уровней загрязнения, превышающих гигиенические нормативы, должны быть оборудованы системой сигнализации о максимальном допустимом уровне их заполнения. Для контроля содержания в емкостях таких технологических жидкостей должны использоваться уровнемеры.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4.29. В рабочих помещениях следует предусматривать гидранты, фонтанчики с автоматическим включением или души для немедленного смывания химических веществ, обладающих раздражающим действием, при их попадании на кожные покровы и слизистые оболочки глаз.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4.30. При технологических процессах, особенностью которых является микробное загрязнение воздушной среды, очистка удаляемого из рабочих зон воздуха должна обеспечивать соответствие уровней содержания микроорганизмов-продуцентов, бактериальных препаратов и их компонентов в атмосферном воздухе гигиеническим нормативам.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4.31. В условиях закрытых помещений и замкнутых пространств, технические средства, оборудованные двигателями внутреннего сгорания, применяются при наличии нейтрализаторов выхлопных газов или системы отвода газов.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4.32. При работе с веществами, обладающими остронаправленным механизмом действия, включение систем местной вытяжной вентиляции, удаляющей от технологического оборудования данные вещества, следует блокировать с этим оборудованием таким образом, чтобы оно не </w:t>
      </w:r>
      <w:r>
        <w:lastRenderedPageBreak/>
        <w:t>могло работать при отключенной местной вытяжной вентиляции. В случае если остановка производственного процесса при отключении вытяжной вентиляции невозможна или при остановке оборудования (процесса) продолжается выделение вредных веществ в воздух помещений в концентрациях, превышающих гигиенические нормативы, должна быть предусмотрена установка резервных вентиляторов для местных отсосов с их автоматическим переключением или должны быть реализованы организационные меры по применению СИЗ органов дыхания фильтрующего типа или немедленная эвакуация работников из таких помещений.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4.33. В случае если на рабочих местах по результатам проведения производственного контроля, специальной оценки условий труда, контрольно-надзорных мероприятий зафиксировано наличие факторов производственной среды и трудовых процессов, обладающих канцерогенными свойствами, указанных в </w:t>
      </w:r>
      <w:hyperlink w:anchor="P740" w:history="1">
        <w:r>
          <w:rPr>
            <w:color w:val="0000FF"/>
          </w:rPr>
          <w:t>приложении N 2</w:t>
        </w:r>
      </w:hyperlink>
      <w:r>
        <w:t xml:space="preserve"> к Санитарным правилам, должны быть предусмотрены мероприятия в соответствии с </w:t>
      </w:r>
      <w:hyperlink w:anchor="P81" w:history="1">
        <w:r>
          <w:rPr>
            <w:color w:val="0000FF"/>
          </w:rPr>
          <w:t>пунктом 3.1</w:t>
        </w:r>
      </w:hyperlink>
      <w:r>
        <w:t xml:space="preserve"> Санитарных правил.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4.34. Информация о наличии факторов производственной среды и трудовых процессов, обладающих канцерогенными свойствами актуализируется хозяйствующим субъектом в случаях: проведения реконструкции, изменении режимов технологических процессов, смене применяемых сырья и материалов, но не реже 1 раза в 5 лет.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4.35. Информация о наличии факторов производственной среды и трудовых процессах, обладающих канцерогенными свойствами (перечень технологических процессов при которых используются канцерогенные вещества (с указанием их наименования); количество лиц, непосредственно контактирующих с данным веществами и занятых на соответствующих технологических процессах (всего и отдельно женщин) с указанием профессий), должна быть указана в программе производственного контроля.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4.36. В производственных помещениях с постоянным пребыванием работников и помещениях для отдыха должны быть предусмотрены мероприятия, направленные на предотвращение вреда здоровью работников от воздействия избыточного тепла или холода. При разработке мероприятий необходимо учитывать категории работ по энергозатратам, указанные в гигиенических нормативах, а также климатические условия местности, теплозащитные свойства применяемой работниками специальной одежды, специальной обуви (далее - спецодежда и обувь соответственно) и других СИЗ.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4.37. Производственные процессы и отдельные операции, сопровождающиеся образованием и выделением конвекционного и лучистого тепла свыше установленных гигиеническими нормативами, должны быть автоматизированы или обеспечены устройствами дистанционного наблюдения, или работники, занятые на данных производственных процессах, должны быть обеспечены СИЗ.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4.38. Охлаждение нагретых материалов, изделий и передвижного оборудования непосредственно в рабочих помещениях следует производить на специальном участке, оборудованном устройством для местного удаления выделяемого тепла и защиты работающих от теплового облучения.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4.39. Участки технологического оборудования с использованием хладагентов должны иметь ограждения. Металлические поверхности ручных инструментов, металлические ручки и задвижки технологического оборудования с использованием хладагентов должны быть покрыты теплоизолирующим материалом.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4.40. При использовании внутри помещений технологических процессов, сопровождающихся влаговыделением, приводящим к превышению гигиенических нормативов, должны быть предусмотрены: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lastRenderedPageBreak/>
        <w:t>использование оборотных циклов воды;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непрерывность механизации или автоматизации;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ограничение контакта работающих с водой и водными растворами;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устройства для механического открывания и автоматического закрывания загрузочно-выгрузочных отверстий;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оборудование устройств для визуального контроля и отбора проб, приспособлениями, обеспечивающими герметичность оборудования.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Использование негерметизированного оборудования с выделением влаги допускается при условии исключения его влияния на работников непосредственно не связанных с осуществлением данных технологических процессов и операций.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4.41. Оборудование, непосредственно используемое для организации технологического процесса, в котором используется вода и водные технологические растворы, которое не исключает поступление водных паров в рабочую зону, должно быть обеспечено укрытиями с устройством систем вытяжной вентиляции или хозяйствующим субъектом должны быть реализованы мероприятия, направленные на снижение поступления воды и водных паров в рабочую зону.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4.42. На постоянных рабочих местах у источников тепла, создающих уровни теплового излучения и температуры воздуха выше действующих гигиенических нормативов должно быть организовано воздушное душирование, при невозможности применения местных укрытий и отсосов.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4.43. Зоны с эквивалентным уровнем звука выше гигиенических нормативов должны быть обозначены знаками безопасности.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4.44. При организации технологических процессов, создающих на рабочих местах уровни шума, превышающие гигиенические нормативы, следует применять одного или несколько средств и методов, снижающих уровни шума в источнике его возникновения и на пути распространения: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применение технологических процессов, машин и оборудования характеризующихся более низкими уровнями шума;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применение дистанционного управления и автоматического контроля;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применение звукоизолирующих ограждений-кожухов, кабин управления технологическим процессом;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устройство звукопоглощающих облицовок и объемных поглотителей шума;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применение вибропоглощения и виброизоляции;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установка глушителей аэродинамического шума, создаваемого пневматическими ручными машинами, вентиляторами, компрессорными и другими технологическими установками;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рациональные архитектурно-планировочные решения производственных зданий, помещений, а также расстановки технологического оборудования, машин и организации рабочих мест;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разработка и применение режимов труда и отдыха;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lastRenderedPageBreak/>
        <w:t>использование СИЗ.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4.45. Снижение вредного воздействия общей вибрации на рабочих местах с превышением гигиенических нормативов по общей вибрации должно осуществляться за счет одного или нескольких из следующих методов: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уменьшение вибрации на пути распространения средствами виброизоляции и вибропоглощения, применения дистанционного или автоматического управления;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конструирование и изготовление оборудования, создающего вибрацию, в комплекте с виброизоляторами;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использование машин и оборудования в соответствии с их назначением, предусмотренным нормативно-технической документацией;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исключение контакта работающих с вибрирующими поверхностями за пределами рабочего места или рабочей зоны;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запрет пребывания рабочих на вибрирующей поверхности производственного оборудования во время его работы;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своевременный ремонт машин и оборудования (с балансировкой движущихся частей), проверка крепления агрегатов к полу, фундаменту, строительным конструкциям с последующим лабораторным контролем вибрационных характеристик;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своевременный ремонт путей, поверхностей для перемещения машин, поддерживающих конструкций;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установка стационарного оборудования на отдельные фундаменты и поддерживающие конструкции зданий и сооружений;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ограничение времени воздействия на работника уровней вибрации, превышающих гигиенические нормативы;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организация обязательных перерывов в работе (ограничение длительного непрерывного воздействия вибрации);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использование СИЗ.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4.46. Снижение уровней вибрации, передающейся на руки работающих, следует осуществлять за счет одного или нескольких из перечисленных ниже методов: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в источнике образования механических колебаний конструктивными и технологическими мерами;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на пути распространения механических колебаний средствами вибропоглощения за счет применения пружинных и резиновых амортизаторов, прокладок;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использованием СИЗ.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4.47. В процессе работы ультразвукового оборудования следует исключать непосредственный контакт рук работников с жидкостью, обрабатываемыми деталями. Для загрузки и выгрузки деталей из ультразвуковых ванн при включенном оборудовании следует использовать сетки, снабженные ручками с виброизолирующим покрытием.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4.48. В случае превышения на рабочих местах гигиенических нормативов по электромагнитному излучению (далее - ЭМИ), постоянным магнитным полям (далее - ПМП), а </w:t>
      </w:r>
      <w:r>
        <w:lastRenderedPageBreak/>
        <w:t>также при работе с магнитными материалами следует предусматривать мероприятия по снижению вредного воздействия ЭМИ и ПМП на работников путем применения одного или нескольких из следующих методов: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изменение технологического процесса, направленное на снижение продолжительности и (или) интенсивности воздействия ЭМИ и ПМП;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подбор оборудования, создающего меньший, относительно используемого, электромагнитный фон;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снижение эмиссии электромагнитных полей;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планировка рабочих мест и зон пребывания персонала с учетом минимизации воздействия ЭМИ и ПМП, в том числе с учетом возможного суммирования энергии излучения от нескольких источников;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уменьшение времени экспозиции работников к ЭМИ и ПМП, превышающих гигиенические нормативы;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дистанционное управление технологическим процессом;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расположение постоянных рабочих мест за пределами зон, в которых уровни ЭМИ и ПМП превышают ПДУ;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экранирование рабочих мест;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использование СИЗ.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4.49. При работах, связанных с воздействием на работающих инфракрасного и ультрафиолетового излучения, защита должна обеспечиваться путем организации дистанционного управления процессами и оборудованием, экранирования источников излучения, использования СИЗ.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4.50. Применение лазеров открытого типа допускается при применении дистанционного управления. Визуальная юстировка лазеров производится с применением СИЗ глаз и кожи.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1"/>
      </w:pPr>
      <w:r>
        <w:t>V. ТРЕБОВАНИЯ К ПРОИЗВОДСТВЕННЫМ ЗДАНИЯМ,</w:t>
      </w:r>
    </w:p>
    <w:p w:rsidR="00322058" w:rsidRDefault="00322058">
      <w:pPr>
        <w:pStyle w:val="ConsPlusTitle"/>
        <w:jc w:val="center"/>
      </w:pPr>
      <w:r>
        <w:t>ПОМЕЩЕНИЯМ И СООРУЖЕНИЯМ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5.1. Объем помещений, на одного работника (для постоянных рабочих мест) вне зависимости от вида выполняемых работ, в соответствии с категориями энерготрат, установленными гигиеническими нормативами, должен составлять: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не менее 15 м</w:t>
      </w:r>
      <w:r>
        <w:rPr>
          <w:vertAlign w:val="superscript"/>
        </w:rPr>
        <w:t>3</w:t>
      </w:r>
      <w:r>
        <w:t xml:space="preserve"> при выполнении легкой физической работы с категорией энерготрат Iа - Iб;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не менее 25 м</w:t>
      </w:r>
      <w:r>
        <w:rPr>
          <w:vertAlign w:val="superscript"/>
        </w:rPr>
        <w:t>3</w:t>
      </w:r>
      <w:r>
        <w:t xml:space="preserve"> при выполнении работ средней тяжести с категорией энерготрат IIа - IIб;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не менее 30 м</w:t>
      </w:r>
      <w:r>
        <w:rPr>
          <w:vertAlign w:val="superscript"/>
        </w:rPr>
        <w:t>3</w:t>
      </w:r>
      <w:r>
        <w:t xml:space="preserve"> при выполнении тяжелой работы с категорией энерготрат III.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5.2. Площадь помещений для одного работника вне зависимости от вида выполняемых работ должна составлять не менее 4,5 м</w:t>
      </w:r>
      <w:r>
        <w:rPr>
          <w:vertAlign w:val="superscript"/>
        </w:rPr>
        <w:t>2</w:t>
      </w:r>
      <w:r>
        <w:t>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5.3. При размещении в одном помещении нескольких промышленных установок, генерирующих ЭМИ, их расположение должно исключать возможность превышения гигиенических нормативов на рабочих местах за счет суммирования энергии излучения.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5.4. В местах воздействия агрессивных жидкостей (кислот, щелочей, окислителей, </w:t>
      </w:r>
      <w:r>
        <w:lastRenderedPageBreak/>
        <w:t>восстановителей) ртути, растворителей, биологически активных веществ, покрытия полов должны быть устойчивы к действию указанных веществ и не допускать их сорбцию.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5.5. У входов в производственные здания и сооружения должны быть приспособления для очистки обуви.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5.6. Для предупреждения попадания в производственные помещения холодного воздуха входы в здания должны быть оборудованы системами, ограничивающими попадание холодного воздуха извне.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1"/>
      </w:pPr>
      <w:r>
        <w:t>VI. ТРЕБОВАНИЯ К ОРГАНИЗАЦИИ ТЕХНОЛОГИЧЕСКИХ ПРОЦЕССОВ</w:t>
      </w:r>
    </w:p>
    <w:p w:rsidR="00322058" w:rsidRDefault="00322058">
      <w:pPr>
        <w:pStyle w:val="ConsPlusTitle"/>
        <w:jc w:val="center"/>
      </w:pPr>
      <w:r>
        <w:t>И РАБОЧИХ МЕСТ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6.1. В случае превышения на рабочих местах гигиенических нормативов по показателям тяжести и напряженности труда следует предусматривать применения одного или нескольких из следующих методов: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механизация и автоматизация технологических процессов;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подбор и применение оборудования, направленные на снижение влияния факторов трудового процесса;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оснащение рабочего места с учетом физиолого-анатомических особенностей работника;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разработка и применение специальных режимов труда и отдыха;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смена видов деятельности в течение одной смены;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расширение перечня (видов) выполняемых операций, выполняемых одним работником при конвейерном производстве;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6.2. На рабочем месте, предназначенном для работы в положении стоя, производственное оборудование должно иметь пространство для стоп высотой не менее 150 мм, глубиной не менее 150 мм и шириной не менее 530 мм.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6.3. На рабочем месте, предназначенном для работы в положении сидя, производственное оборудование и рабочие столы должны иметь пространство для размещения ног высотой не менее 600 мм, глубиной - не менее 450 мм на уровне колен и 600 мм на уровне стоп, шириной не менее 500 мм.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6.4. Рабочее место, предназначенное для работы в положении стоя, следует оснащать сиденьем-поддержкой.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6.5. Для лиц, работающих 12 и более часов (при наличии перерыва на сон), должно быть оборудовано место для сна и принятия горячей пищи.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1"/>
      </w:pPr>
      <w:r>
        <w:t>VII. ТРЕБОВАНИЯ К ОРГАНИЗАЦИИ УСЛОВИЙ ТРУДА ЖЕНЩИН В ПЕРИОД</w:t>
      </w:r>
    </w:p>
    <w:p w:rsidR="00322058" w:rsidRDefault="00322058">
      <w:pPr>
        <w:pStyle w:val="ConsPlusTitle"/>
        <w:jc w:val="center"/>
      </w:pPr>
      <w:r>
        <w:t>БЕРЕМЕННОСТИ И КОРМЛЕНИЯ РЕБЕНКА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7.1. Условия труда женщин в период беременности и кормления ребенка должны соответствовать допустимым условиям труда.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7.2. Беременные женщины и в период кормления ребенка не должны выполнять производственные операции, связанные с подъемом предметов труда выше уровня плечевого пояса, подъемом предметов труда с пола, статическим напряжением мышц ног и брюшного пресса, вынужденной рабочей позой (на корточках, на коленях, согнувшись, упором животом и </w:t>
      </w:r>
      <w:r>
        <w:lastRenderedPageBreak/>
        <w:t>грудью в оборудование и предметы труда). Для беременных женщин должны быть исключены работы на оборудовании, использующем ножную педаль управления, на конвейере с принудительным ритмом работы, сопровождающиеся превышением гигиенических нормативов по показателям напряженности трудового процесса.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7.3. Беременные и кормящие женщины не допускаются к выполнению работ, связанных с воздействием возбудителей инфекционных, паразитарных и грибковых заболеваний.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7.4. Беременные и кормящие женщины не должны трудиться в условиях воздействия источников инфракрасного излучения.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7.5. Для беременных и кормящих женщин исключаются условия труда, характеризующиеся превышением гигиенических нормативов по показателям влажности.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7.6. Для женщин в период беременности запрещается работа в условиях резких перепадов барометрического давления.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1"/>
      </w:pPr>
      <w:r>
        <w:t>VIII. ТРЕБОВАНИЯ К САНИТАРНО-БЫТОВЫМ ПОМЕЩЕНИЯМ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8.1. Санитарно-бытовые помещения, предназначенные для приема пищи и обеспечения личной гигиены работников, должны быть оборудованы устройствами питьевого водоснабжения, водопроводом, канализацией и отоплением.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8.2. Использование санитарно-бытовых помещений не по назначению не допускается.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8.3. Гардеробные для переодевания и хранения домашней и рабочей одежды, санузлы, душевые, умывальные оборудуются отдельно для мужчин и женщин. Для предприятий, цехов, участков, площадок и иных обособленных объектов с численностью до 15 работников на объекте допускаются совмещенные гардеробные, санузлы, душевые, умывальные.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8.4. В гардеробных шкафчики для хранения одежды должны предусматривать раздельное хранение рабочей и личной одежды.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8.5. Все рабочие обеспечиваются питьевой водой, соответствующей требованиям гигиенических нормативов.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8.6. Не допускать пересечение потоков рабочих в чистой и загрязненной одежде.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8.7. Количество мест в гардеробных спецодежды, независимо от способа хранения, должно соответствовать количеству работников в наибольшей смене, занятых на работах, сопровождающихся загрязнением одежды и тела.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В гардеробных для рабочей и личной одежды при открытом способе хранения, количество мест должно соответствовать числу работников в двух смежных наиболее многочисленных сменах; а при закрытом способе хранения - количеству работников во всех сменах.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8.8. Устройство помещений для сушки и обеспыливания спецодежды и обуви, их пропускная способность и применяемые способы сушки и обеспыливания должны обеспечивать полное просушивание и удаление пыли со спецодежды и обуви к началу следующей рабочей смены.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8.9. В гардеробных для специальной одежды, загрязненной веществами I-го и II-го класса опасности, указанными в гигиенических нормативах, а также патогенными микроорганизмами, хранение одежды осуществляется после обеззараживания (дезактивации, дезинфекции, дегазации). Для выдачи работникам чистой одежды должна быть предусмотрена раздаточная спецодежды. Прием (сбор) и временное хранение загрязненной спецодежды должно осуществляться в изолированном помещении, расположенном рядом с гардеробной </w:t>
      </w:r>
      <w:r>
        <w:lastRenderedPageBreak/>
        <w:t>спецодежды.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8.10. Обработка спецодежды, загрязненной патогенными микроорганизмами, должна проводиться после каждой смены. Периодичность обработки спецодежды, загрязненной веществами I-го и II-го класса опасности, указанными в гигиенических нормативах, зависит от степени загрязнения вещей и может быть ежесменной, периодической или эпизодической.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8.11. Умывальные размещаются в помещениях, смежных с гардеробными, или в гардеробных, в специально отведенных местах.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8.12. При производственных процессах, связанных с загрязнением спецодежды, а также с применением веществ I - II классов опасности, указанных в утвержденных гигиенических нормативах, оборудуется помещение, предназначенное для смены одежды, санитарной обработки персонала и контроля радиоактивного и химического загрязнения кожных покровов и спецодежды, включающее также душевую и гардеробную.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8.13. Полы, стены и оборудование гардеробных, умывальных, душевых, туалетов, кабин для личной гигиены женщин, ручных и ножных ванн должны иметь покрытия из влагостойких материалов с гладкими поверхностями, устойчивыми к воздействию моющих, дезинфицирующих средств.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8.14. Тамбуры санузлов оснащаются умывальниками с электрополотенцами или полотенцами разового пользования.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8.15. На участках, где интенсивность теплового облучения превышает установленные гигиенические нормативы, в составе помещений для отдыха должно быть устройство для охлаждения воздуха.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8.16. При производственных процессах, связанных с выделением пыли и вредных веществ, в гардеробных должны быть предусмотрены респираторные.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8.17. Для лиц, занятых на работах, связанных с выделением пыли, должно быть предусмотрено наличие средств обеспыливания спецодежды.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8.18. Помещения, оснащенные специальным оборудованием для гидромассажа ног, должны быть предусмотрены на производствах, с численностью работающих более 251 человека, характеризующихся условиями труда, связанным с пребыванием работающих стоя при превышении гигиенических нормативов по тяжести трудового процесса или с технологическим оборудованием, генерирующим вибрацию, передающуюся на ноги.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8.19. Кабины для проведения комплекса физиотерапевтических процедур с целью профилактики вибрационной болезни (тепловых гидропроцедур, воздушного обогрева рук с микромассажем, гимнастики) должны быть предусмотрены на производствах с технологическими процессами и операциями, генерирующими вибрацию, при превышении установленных гигиенических нормативов, с численностью работающих 251 человек и более.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8.20. Санитарно-бытовые помещения должны подвергаться влажной уборке и дезинфекции после каждой смены.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8.21. На предприятии должны быть организованы помещения для приема пищи. Прием пищи вне организованных помещений не допускается.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jc w:val="right"/>
        <w:outlineLvl w:val="1"/>
      </w:pPr>
      <w:r>
        <w:lastRenderedPageBreak/>
        <w:t>Приложение 1</w:t>
      </w:r>
    </w:p>
    <w:p w:rsidR="00322058" w:rsidRDefault="00322058">
      <w:pPr>
        <w:pStyle w:val="ConsPlusNormal"/>
        <w:jc w:val="right"/>
      </w:pPr>
      <w:r>
        <w:t>к санитарным правилам</w:t>
      </w:r>
    </w:p>
    <w:p w:rsidR="00322058" w:rsidRDefault="00322058">
      <w:pPr>
        <w:pStyle w:val="ConsPlusNormal"/>
        <w:jc w:val="right"/>
      </w:pPr>
      <w:r>
        <w:t>"Санитарно-эпидемиологические</w:t>
      </w:r>
    </w:p>
    <w:p w:rsidR="00322058" w:rsidRDefault="00322058">
      <w:pPr>
        <w:pStyle w:val="ConsPlusNormal"/>
        <w:jc w:val="right"/>
      </w:pPr>
      <w:r>
        <w:t>требования к условиям труда"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</w:pPr>
      <w:bookmarkStart w:id="4" w:name="P268"/>
      <w:bookmarkEnd w:id="4"/>
      <w:r>
        <w:t>ТРЕБОВАНИЯ</w:t>
      </w:r>
    </w:p>
    <w:p w:rsidR="00322058" w:rsidRDefault="00322058">
      <w:pPr>
        <w:pStyle w:val="ConsPlusTitle"/>
        <w:jc w:val="center"/>
      </w:pPr>
      <w:r>
        <w:t>К УСЛОВИЯМ ТРУДА В ЗАВИСИМОСТИ ОТ ВИДА ДЕЯТЕЛЬНОСТИ</w:t>
      </w:r>
    </w:p>
    <w:p w:rsidR="00322058" w:rsidRDefault="00322058">
      <w:pPr>
        <w:pStyle w:val="ConsPlusTitle"/>
        <w:jc w:val="center"/>
      </w:pPr>
      <w:r>
        <w:t>И ОСОБЕННОСТЕЙ ТЕХНОЛОГИЧЕСКИХ ПРОЦЕССОВ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I. ТРЕБОВАНИЯ К ПРОИЗВОДСТВЕННЫМ ОБЪЕКТАМ, ОСУЩЕСТВЛЯЮЩИМ</w:t>
      </w:r>
    </w:p>
    <w:p w:rsidR="00322058" w:rsidRDefault="00322058">
      <w:pPr>
        <w:pStyle w:val="ConsPlusTitle"/>
        <w:jc w:val="center"/>
      </w:pPr>
      <w:r>
        <w:t>ДОБЫЧУ И ОБОГАЩЕНИЕ РУДНЫХ И НЕРУДНЫХ ПОЛЕЗНЫХ ИСКОПАЕМЫХ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1. Для хозяйствующих субъектов, осуществляющих добычу полезных ископаемых, выбор схем вентиляции горных работ и оборудования должен производиться с учетом снижения пылевыделений и газовыделений, уровней шума и вибрации при всех технологических операциях, а также применения комплексной механизации всех технологических процессов.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2. На стационарных рабочих местах, связанных с наблюдением за технологическим процессом, устанавливаются камеры (кабины) для защиты работников от неблагоприятных производственных факторов.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3. Проведение проходческих и очистных работ без применения средств пылеподавления и вентилирования не допускается.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 Перфораторы должны эксплуатироваться с применением средств снижения шума, вибрации, пыли. После капитального ремонта, внесения изменений в конструкцию бурового оборудования проводятся лабораторные исследования уровней шума и вибрации на рабочем месте.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5. На транспортерах (конвейерах) в местах перегрузки устанавливаются устройства для пылеулавливания и (или) пылеподавления.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6. Работники должны обеспечиваться питьевой водой в достаточном количестве, в том числе горячим питьем (40 °C и выше) при работе в условиях охлаждающего микроклимата, и охлажденной водой (20 °C и ниже) в условиях нагревающего микроклимата.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7. Для организаций по добыче полезных ископаемых открытым способом технологический процесс разработки месторождений должен предусматривать механизацию вскрышных и добычных работ.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8. Дробление негабаритных кусков руды должно производиться механизированным способом.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9. Бурильные станки должны быть оснащены устройствами для пылеулавливания.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10. Подготовка забоя перед загрузкой транспортных средств горной массой предусматривает проветривание, предварительное орошение отбитой горной массы и поверхности горной выработки.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11. В местах возможного пылеобразования горная масса подвергается орошению. Оросители устанавливаются на расстоянии, предусматривающем полное перекрытие факелом распыляемой жидкости сечения приемных устройств.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12. При производстве стеновых блоков из природного камня камнерезными машинами разрабатываемый уступ должен подвергаться орошению, над источниками интенсивного пылеобразования оборудуется местная вытяжная вентиляция.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lastRenderedPageBreak/>
        <w:t>13. Процессы распиливания, фрезерования, шлифовки природного камня должны выполняться с использованием средств гидропылеподавления.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14. Диспетчерские пункты размещаются в отдельных помещениях или кабинах. Посты управления дробилками, грохотами и другим технологическим оборудованием должны быть виброизолированы и шумоизолированы.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15. Хранение и приготовление рабочих растворов флотореагентов должны проводиться в изолированных помещениях, оборудованных системой вентиляции. Применение ручных операций на всех этапах технологического процесса не допускается. Помещения для приготовления растворов реагентов оборудуются умывальниками с подачей холодной и горячей воды, дозатором с жидким мылом, электрополотенцами для рук или полотенцами разового пользования.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16. На всех действующих горизонтах и на поверхности у шахтных стволов, предназначенных для спуска и подъема людей, а также в постоянных пунктах посадки людей в рудничный транспорт и выходе из него необходимо устраивать камеры ожидания для рабочих. Они должны быть оборудованы стационарным освещением, вентиляционными и обогревательными (охлаждающими) устройствами, местами для сидения. Показатели микроклимата в камерах должны соответствовать гигиеническим нормативам, с учетом защитных свойств применяемых СИЗ.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II. ТРЕБОВАНИЯ К ПРОИЗВОДСТВЕННЫМ ОБЪЕКТАМ, ОСУЩЕСТВЛЯЮЩИМ</w:t>
      </w:r>
    </w:p>
    <w:p w:rsidR="00322058" w:rsidRDefault="00322058">
      <w:pPr>
        <w:pStyle w:val="ConsPlusTitle"/>
        <w:jc w:val="center"/>
      </w:pPr>
      <w:r>
        <w:t>ДОБЫЧУ НЕФТИ И (ИЛИ) ГАЗА И ПРОИЗВОДСТВО НЕФТЕПРОДУКТОВ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17. Условия эксплуатации полов должны исключать появление наледей на полу сооружений, не имеющих укрытия от метеорологических воздействий. Следует также обеспечивать удаление с поверхности пола грязи, смазочных масел, химических реагентов.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18. Не допускается размещать на открытых площадках производственных объектов технологическое и силовое оборудование, требующее постоянного пребывания работников.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19. Регулирующая и запорная арматура, расположенная в колодцах, траншеях и других заглублениях, должна быть оснащена дистанционным управлением или приводом, управляемым снаружи.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20. При проведении работ в закрытых насосных по перекачке сырой нефти при превышении предельно допустимых концентраций (далее - ПДК) вредных веществ обеспечивается снижение концентрации указанных веществ или применение СИЗ органов дыхания.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21. Подача катализаторов в ходе технологических процессов должна быть механизирована.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22. В состав санитарно-бытовых помещений должны входить душевые, санузлы, помещения и устройства для обогрева работающих, помещение для приема пищи, помещения и устройства для сушки СИЗ, в том числе специальной одежды и обуви работающих.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23. Работники, выполняющие работы вахтовым методом, должны быть обеспечены горячим питанием или помещением для приема пищи, с возможностью ее подогрева.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24. На объектах, обеспечиваемых привозной водой, на которых складируются, хранятся и используются концентрированные растворы кислот и щелочей, кристаллическая и безводная каустическая сода, должен быть предусмотрен запас воды, который не может быть использован в текущем технологическом процессе и предназначенный для применения в аварийных ситуациях. Данный запас воды должен обновляться при каждом поступлении воды на объект.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25. Не допускается эксплуатация промышленного оборудования при неисправных и </w:t>
      </w:r>
      <w:r>
        <w:lastRenderedPageBreak/>
        <w:t>отключенных системах вентиляции в помещении, в котором оно находится.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26. Работники должны быть обеспечены питьевой водой, соответствующей гигиеническим нормативам. Многоразовые емкости для хранения и доставки питьевой воды должны подвергаться очистке и дезинфекции.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III. ТРЕБОВАНИЯ К ПРОИЗВОДСТВЕННЫМ ОБЪЕКТАМ, ОСУЩЕСТВЛЯЮЩИМ</w:t>
      </w:r>
    </w:p>
    <w:p w:rsidR="00322058" w:rsidRDefault="00322058">
      <w:pPr>
        <w:pStyle w:val="ConsPlusTitle"/>
        <w:jc w:val="center"/>
      </w:pPr>
      <w:r>
        <w:t>ПРОИЗВОДСТВО И ПЕРЕРАБОТКУ ЧЕРНЫХ И ЦВЕТНЫХ МЕТАЛЛОВ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27. Пульты управления (за исключением местных пультов управления), являющиеся постоянными рабочими местами, должны располагаться в отдельных помещениях или кабинах, оборудованных кондиционерами и звукоизоляцией.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28. Чистка чугуновозных сталеразливочных, шлаковых ковшей должна быть механизирована и производиться в отдельных помещениях или специальных участках.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29. Внепечное рафинирование методом смешивания расплавов допускается производить только в специальных цехах или изолированных помещениях.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30. Смешивание сплавов должно производиться в агрегатах закрытого типа с дистанционным управлением, оборудованных местной вытяжной вентиляцией и укрытиями.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31. Контроль за работой конвертеров для продувки передельного феррохрома кислородом должен быть автоматизирован.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32. Ручная сортировка и чистка сплавов должны производиться на столах, обеспечивающих возможность работы сидя и оснащенных местными отсосами.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33. Транспортировка остывших шлаков внутри цеха должна осуществляться пневмотранспортом или вибротранспортом, для их отправки должны использоваться специальные цистерны или автомашины закрытого типа, обеспечивающие беспыльную загрузку, транспортировку и разгрузку материалов.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34. Процесс упаковки шлаков должен быть полностью механизирован и автоматизирован. Установки фасовки шлака должны оборудоваться аспирационными системами.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35. Погрузка шлака в вагоны должна быть механизирована и оборудована системой дистанционного контроля за уровнем загружаемых шлаков.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36. Дробление и просев металлических отходов должны быть механизированы.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37. Подготовка шихты (раскупорка барабанов или мешков с шихтой, взвешивание, смешивание компонентов шихты, транспортировка и засыпка шихтовых материалов в плавильные емкости) должна быть механизирована и осуществляться закрытым непрерывным процессом с дистанционным управлением.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38. Подготовка шихты, содержащей естественно-радиоактивные элементы, должна осуществляться в изолированных помещениях с соблюдением мер, предусмотренных правилами работы с радиоактивными веществами.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39. Остывание плавок перед их расфутеровкой должно осуществляться на стационарных местах, оборудованных теплозащитными экранами и системами местной вентиляции.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40. Смотровые окна всех рабочих площадках сталеплавильных агрегатов должны быть оборудованы теплозащитными устройствами.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lastRenderedPageBreak/>
        <w:t>41. Операции по очистке и смазке изложниц должны быть механизированы и оборудованы местными отсосами.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42. Очистка поддонов и изложниц путем обдува не допускается.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43. При организации работ с нагревательными устройствами должны быть предусмотрены средства снижения уровней вредных факторов производственной среды на работников в соответствии с </w:t>
      </w:r>
      <w:hyperlink w:anchor="P99" w:history="1">
        <w:r>
          <w:rPr>
            <w:color w:val="0000FF"/>
          </w:rPr>
          <w:t>главой IV</w:t>
        </w:r>
      </w:hyperlink>
      <w:r>
        <w:t xml:space="preserve"> Санитарных правил.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44. Измерение температуры металла в нагревательных печах и колодцах должно проводиться дистанционно и автоматически.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45. Уборка окалины из-под станов, из ям, отстойников должна быть механизирована.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46. Порезка брака металла газовыми горелками должна выполняться на площадках, оборудованных средствами снижения уровня факторов производственной среды на работников.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47. Ремонт и сушка разливочных ковшей должны производиться на специальных стендах, оборудованных устройствами для улавливания и отвода продуктов горения.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48. Ленточные конвейеры в местах перегрузок сыпучих материалов должны иметь аспирируемые покрытия.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49. Формовочная масса при производстве огнеупоров должна подаваться закрытым способом непосредственно в пресс-формы.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50. При организации технологического процесса флотации не допускается перелив пены и пульпы через борта желобов флотомашин.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51. Вся используемая баковая аппаратура должна быть: снабжена устройствами для механизированной загрузки сыпучих материалов; закрыта крышками и снабжена местными отсосами.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52. Подача и выпуск растворов из баковой аппаратуры должны производиться только по трубопроводам.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53. Электролизные ванны и электролизеры, при осуществлении электролиза в расплавах, следует оборудовать системами местной вытяжной вентиляции.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54. Процессы открывания и закрывания горнов, сифонов, шлаковых окон, прочистки фурм шахтных печей, снятия шликеров и пены, огарков и шлака с поверхности расплавленного металла должны быть механизированы.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55. Емкости и аппараты для химических продуктов должны иметь автоматические уровнемеры.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56. Дробильные и смесительные агрегаты и места перегрузки угля должны быть снабжены средствами, снижающими воздействие вредных факторов.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57. Операции подготовки угля для коксования (дробление, просеивание, смешение, транспортировка шихты) должны быть автоматизированы.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58. Загрузка угольной шихты и жидкого пека в камеры печей для коксования должна быть автоматизирована.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59. Угольные башни и загрузочные вагоны должны быть оборудованы регистрирующими приборами, указывающими вес и объем шихты.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lastRenderedPageBreak/>
        <w:t>60. Бункеры угольных башен и загрузочных вагонов должны быть оборудованы системами механического обрушения.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61. Подача пара или воды для инжекции должна включаться перед началом загрузки печи и выключаться после окончания планирования и закрытия планирного люка.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62. Загрузочные люки, планирные и печные двери, крышки газосборников должны быть уплотнены.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63. Тушение кокса должно производиться на установках сухого тушения кокса или очищенной водой. Тушение кокса фенольной водой запрещается.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64. Газоотводящие стояки коксовых и пекококсовых батарей должны быть оборудованы механизированными запорно-открывающими и чистильными устройствами.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65. Уборка просыпи шихты и кокса, разбуривание печей, а также чистка люков, стояков, рам, печных дверей и другого оборудования должны быть механизированы.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66. Уборка помещений углеподготовки, коксовых цехов, коксосортировки, химических цехов, машин и оборудования должна быть механизирована и осуществляться централизованно с помощью гидросмыва или вакуумных отсасывающих устройств. Сдувание пыли с помощью сжатого воздуха не допускается.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67. Грохоты для сортировки железосодержащей части шихты, коксика и других измельченных материалов, а также агломерата и окатышей, включая узлы загрузки и выгрузки, должны иметь аспирируемые укрытия.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68. Желобы выдачи агломерата и окатышей с машин должны выполняться в закрытых конструкциях, подключенных к системам аспирации или укрытиям агломерационных (обжиговых) машин. Узлы загрузки агломерата (окатышей) в вагоны должны быть оборудованы системами аспирации, исключающими выделение пыли в окружающую среду.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69. Ручная загрузка корректирующих добавок шихты в печи не допускается.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70. Все печи должны быть оборудованы местными вытяжными устройствами, обеспечивающими удаление печных газов, как в период плавки, так и во время выпуска.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71. Доставка и загрузка электродной массы в кожухи самоспекающихся электродов должна быть механизирована и автоматизирована.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72. Верхние сечения кожухов самоспекающихся электродов должны быть снабжены герметическими укрытиями и аспирационными системами периодического действия. Наращивание кожухов самоспекающихся электродов и загрузка электродной массы могут проводиться только при работающей местной вытяжной вентиляции.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73. Наращивание графитированных электродов должно быть механизировано.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74. При конвейерной шихтоподаче в подбункерном помещении разгрузочные части бункеров, виброгрохоты, питатели, весовые воронки, конвейеры шихтовых материалов и транспортеры вывода отсеянной мелочи, а также узлы перегрузок между ними должны оснащаться аспирационными укрытиями.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75. Над чугунными, шлаковыми летками, главной канавой и над постановочными местами ковшей и шлаковых чаш должны быть устроены укрытия с местной вытяжной вентиляцией.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76. Легирующие материалы, содержащие вредные вещества I и II классов опасности, в соответствии с гигиеническими нормативами, либо выделяющие вредные вещества в </w:t>
      </w:r>
      <w:r>
        <w:lastRenderedPageBreak/>
        <w:t>газообразном состоянии, должны доставляться в шихтовое отделение в расфасованном виде или в герметически закрытой таре.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77. В травильных отделениях должны быть предусмотрены: механизация транспортировки, погружения в ванны и выгрузки металла из ванн, его промывки и нейтрализации; сушильно-моечные машины для сушки и мойки металла, обеспеченные необходимой вентиляцией; расположение постов управления травлением в местах вне действия испарений (воды, кислот) из ванн; механизация слива и обезвреживания отработанных растворов.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78. Все операции, связанные с обслуживанием агрегатов для нанесения покрытий, должны быть механизированы.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79. Конструкция термических печей должна обеспечивать: механизацию посадки металла в печь и выдачу его из печи; дистанционное управление механизмами печи; механизацию подачи топлива, шуровки, чистки колошниковых решеток, очистки и удаления шлака.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80. При невозможности оборудования вентиляции внутри закрытых емкостей, а также при газовой и плазменной резке лома, работающие должны использовать полумаски с принудительной подачей в подмасочное пространство чистого воздуха с температурой, соответствующей гигиеническим нормативам, утвержденным в соответствии с </w:t>
      </w:r>
      <w:hyperlink r:id="rId14" w:history="1">
        <w:r>
          <w:rPr>
            <w:color w:val="0000FF"/>
          </w:rPr>
          <w:t>пунктом 2 статьи 38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81. Места отдыха и приема пищи должны быть изолированы от воздействия факторов производственной среды, имеющихся на смежных производственных участках.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IV. ТРЕБОВАНИЯ К ПРОИЗВОДСТВЕННЫМ ОБЪЕКТАМ, ОСУЩЕСТВЛЯЮЩИМ</w:t>
      </w:r>
    </w:p>
    <w:p w:rsidR="00322058" w:rsidRDefault="00322058">
      <w:pPr>
        <w:pStyle w:val="ConsPlusTitle"/>
        <w:jc w:val="center"/>
      </w:pPr>
      <w:r>
        <w:t>ЛИТЕЙНОЕ ПРОИЗВОДСТВО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82. Ленточные транспортеры для передачи материалов, выделяющих вредные вещества, должны оборудоваться укрытиями, присоединенными к вытяжной вентиляционной системе. Все процессы приготовления формовочных и стержневых смесей должны быть механизированы.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83. Рабочие места по изготовлению форм и стержней должны быть оборудованы уборочными решетками, обеспечивающими прием и удаление просыпи формовочной смеси.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84. Сушила для сушки и подсушки стержней после окраски должны быть оборудованы вытяжной вентиляцией.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85. Столы для промежуточного складирования, отделки, склейки и окраски стержней, изготовленных в нагреваемой оснастке, должны быть оборудованы системами местной вытяжной вентиляции.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86. Плавильные электропечи должны оборудоваться укрытиями зон пыле- и газовыделения, присоединенными к вытяжной вентиляционной системе, оборудованной для очистки отходящих газов.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87. Заливка форм на литейном конвейере должна быть механизирована или автоматизирована.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88. Сушка и ремонт разливочных ковшей должны проводиться на специальных стендах или площадках, оборудованных местной вытяжной вентиляцией. Ремонт ковшей должен проводиться после охлаждения.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89. Выбивные решетки должны оборудоваться аспирируемыми укрытиями. Эксплуатация выбивных решеток без аспирируемого укрытия не допускается.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lastRenderedPageBreak/>
        <w:t>90. Вибрационные машины для выбивки стержней должны быть оборудованы местными вентиляционными панелями.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91. Конструкция очистных дробеметных, дробеметно-дробеструйных и дробеструйных барабанов, столов и камер должна предусматривать: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полное укрытие рабочей зоны;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блокировку, исключающую работу дробеметных и дробеструйных аппаратов при выключенной вентиляции;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ограждения, шторы и уплотнения, предотвращающие вылет дроби и пыли из их рабочего пространства;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блокировки, исключающие работу дробеметных аппаратов и подачу к ним дроби при открытых дверях и шторах;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звукоизоляцию стенок;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систему сепарации дроби и удаления пыли.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92. Рабочие места зачистки отливок ручными шлифовальными машинами с абразивными кругами должны быть оборудованы местной вытяжной вентиляцией.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93. Плавильные электропечи должны оборудоваться укрытиями зон пылевыделения и газовыделения, присоединенными к вытяжной вентиляционной системе, оборудованной устройствами для очистки отходящих газов и пылей.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94. Транспортировка расплавленного металла к местам его заливки в формы должна быть механизирована.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V. ТРЕБОВАНИЯ К ПРОИЗВОДСТВЕННЫМ ОБЪЕКТАМ, ОСУЩЕСТВЛЯЮЩИМ</w:t>
      </w:r>
    </w:p>
    <w:p w:rsidR="00322058" w:rsidRDefault="00322058">
      <w:pPr>
        <w:pStyle w:val="ConsPlusTitle"/>
        <w:jc w:val="center"/>
      </w:pPr>
      <w:r>
        <w:t>ПРОИЗВОДСТВО СВАРОЧНЫХ МАТЕРИАЛОВ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95. Все технологические процессы, связанные с плавкой флюсов, сушкой материалов и электродов, должны осуществляться при работающей механической приточно-вытяжной вентиляции.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96. Доставка шихтовых материалов во флюсоплавильные печи должна быть механизированной.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97. Установка электродов в электрическую флюсоплавильную печь должна производиться механизированным способом.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98. Отверстия в печи для контроля за ходом плавки флюсов и отбора проб должны быть оборудованы устройствами для их закрывания.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99. Управление флюсоплавильными печами должно производиться дистанционно из герметизированной и звукоизолированной кабины с кондиционированием воздуха, оборудованной переговорным устройством и сигнализацией.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100. Пресс для выпуска электродов должен быть оборудован встроенными аспирационными пылеприемниками, расположенными у головки пресса и подающего механизма.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101. При сухой грануляции флюса печь должна быть оборудована камерой грануляции, находящейся под разряжением, а машины-грануляторы должны иметь аспирируемые кожухи и </w:t>
      </w:r>
      <w:r>
        <w:lastRenderedPageBreak/>
        <w:t>местные отсосы.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VI. ТРЕБОВАНИЯ К ПРОИЗВОДСТВЕННЫМ ОБЪЕКТАМ, ОСУЩЕСТВЛЯЮЩИМ</w:t>
      </w:r>
    </w:p>
    <w:p w:rsidR="00322058" w:rsidRDefault="00322058">
      <w:pPr>
        <w:pStyle w:val="ConsPlusTitle"/>
        <w:jc w:val="center"/>
      </w:pPr>
      <w:r>
        <w:t>ПРОИЗВОДСТВО АСФАЛЬТОБЕТОННЫХ СМЕСЕЙ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102. Должны быть полностью механизированы следующие производственные процессы: выгрузка доставленных сырьевых материалов из железнодорожного и автомобильного транспорта; загрузка сырья в склад и емкости; подача сырья в дозирующие устройства и асфальтосмеситель, смешивание асфальтобетонной смеси.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103. Очистка транспортных средств, дозировочно-смесительных агрегатов, битумохранилищ и битумоварочных котлов от остатков сырья должна быть механизирована, с удалением и сбором их в специально отведенные места.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104. Битумохранилища должны быть закрытыми и располагаться непосредственно у мест выгрузки битума.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105. Сушильные барабаны асфальтосмесительных установок должны иметь герметичное сочленение с топочным узлом и не иметь щелей и дыр.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106. Система контроля за уровнем битума в котлах должна быть автоматизирована.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107. Не допускается нахождение людей в нагреваемых емкостях для проведения ремонтных работ до полной остановки технологического оборудования, а также проветривания и достижения температуры окружающей среды внутри емкостей.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108. Все пультовые помещения участков завода, включая кабины управления камнедробильными установками, должны иметь механическую приточную вентиляцию, для создания избыточного давления внутри кабины.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VII. ТРЕБОВАНИЯ К ПРОИЗВОДСТВЕННЫМ ОБЪЕКТАМ, ПРОИЗВОДЯЩИМ</w:t>
      </w:r>
    </w:p>
    <w:p w:rsidR="00322058" w:rsidRDefault="00322058">
      <w:pPr>
        <w:pStyle w:val="ConsPlusTitle"/>
        <w:jc w:val="center"/>
      </w:pPr>
      <w:r>
        <w:t>СТЕКЛОВОЛОКНО И СТЕКЛОПЛАСТИКИ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109. Приготовление замасливателей, шлихты, аппретов, связующих и других вредных химических композиций должно располагаться в изолированных помещениях, оборудованных средствами, снижающими воздействие вредных факторов.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110. Оборудование для мойки стеклошариков должно быть герметизировано и устанавливаться в отдельных помещениях, с полами со стоками и уклоном к канализационным трапам.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111. Замер уровней реагентных масс в оборудовании (реакторы, смесители и другие) должен осуществляться уровнемерами, исключающими необходимость открывания люков аппаратов.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112. В опытных и лабораторных производствах при условии приготовления составов и композиций дозировку и перемешивание компонентов допускается производить при помощи лабораторного оборудования в закрытых мешалках в вытяжном шкафу.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113. Дробильно-размольные агрегаты и мельницы, сушильные барабаны и другое пылеобразующее оборудование, не имеющее пневматического транспорта, оборудуются укрытиями с отсосами в местах загрузки, выгрузки и перепада материалов. Сушильные барабаны составного цеха должны находиться под разряжением. Барабаны шаровых мельниц с периферийной загрузкой должны быть закрыты кожухами и присоединены к аспирационной системе.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lastRenderedPageBreak/>
        <w:t>114. Пневмотранспорт сыпучих продуктов должен изготавливаться из стойких к истиранию материалов, с тщательной герметизацией мест соединений. Изгибы пневмотранспорта кварцевого песка необходимо обеспечивать дополнительной защитой. В пневмотранспорте должно поддерживаться постоянное давление и контролироваться уровень материала в пневмокамерных питателях.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115. Конструкция камер для осушки и отжига стекловолокна, термической обработки изделий должна обеспечивать условия, исключающие попадание продуктов деструкции в воздух производственных помещений.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116. Транспортировка стеклошариков к бункерам стеклоплавильных агрегатов (далее - СПА) должна быть механизирована (централизованная транспортная система раздачи стеклошариков) с использованием для ленточных транспортеров шумопоглощающих материалов. СПА должны быть оборудованы приспособлениями для сбора отходов грубого волокна.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117. Дно стеклоплавильных сосудов в одно- и двухстадийном производстве стекловолокна должно иметь эффективное подфильерное охлаждение, а зона формования стекловолокна при одностадийной выработке охлаждаться диспергированием воды.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118. Для защиты работающих от теплового излучения соседние электропечи СПА и стеклопрядильные ячейки должны разделяться защитными экранами (панелями).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119. При использовании для промывки коммуникаций органических растворителей система промывки должна быть замкнутой. Применение органических растворителей в разделительных слоях не допускается.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120. Установка рулонов стеклоткани или других наполнителей на пропиточную машину, снятие их после пропитывания должны осуществляться механизированными способами.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121. Транспортировка композиций и передача на мойку инвентаря, загрязненного связующим, осуществляется в закрытых емкостях.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122. Рабочие поверхности емкостей, оборудования и тары для транспортировки рабочих композиций, пропитанной стеклоткани, загрязненного инвентаря и других выполняются из материалов, обладающих наименьшей адгезией (слипаемостью) к соответствующим связующим, а столы для работы со смолами должны быть покрыты съемной картонной бумагой или пленкой.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123. Рабочие поверхности, которые могут загрязняться композициями, внутренние поверхности камер напыления и другие емкости следует покрывать разделительными слоями из пленочных материалов и раствора поливинилового спирта.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124. Использование органических растворителей, смывок и крепких растворов каустической соды для промывки частей агрегатов и машин, коммуникаций, емкостей и строительных элементов помещений, загрязненных смолами, связующими и другими композициями, а также для уборки помещений не допускается. Для этой цели должны применяться водные растворы поверхностно-активных моющих средств. Операции мойки, очистки объемных частей оборудования, агрегатов, тары и инвентаря должны быть механизированы.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125. Передача на мойку загрязненного инвентаря и оборудования должна быть обеспечена до наступления желатинизации смол.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126. Сбор и уборка грубых отходов стекловолокна, срезов стеклонити, обрезков стекловолокна, стеклоткани и стеклопластика должны осуществляться механизированным способом или с использованием средств защиты кожи рук.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127. В помещениях складов, предназначенных для хранения органических перекисей и </w:t>
      </w:r>
      <w:r>
        <w:lastRenderedPageBreak/>
        <w:t>гидроперекисей, а также в помещениях хранения и развеса мышьяковистого ангидрида хранение других материалов не допускается.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128. Для профилактики раздражающего действия вредных веществ на органы дыхания, работникам, занятым в технологических процессах по производству стекловолокна и стеклопластика, должны проводиться ингаляции.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VIII. ТРЕБОВАНИЯ К ПРОИЗВОДСТВЕННЫМ ОБЪЕКТАМ,</w:t>
      </w:r>
    </w:p>
    <w:p w:rsidR="00322058" w:rsidRDefault="00322058">
      <w:pPr>
        <w:pStyle w:val="ConsPlusTitle"/>
        <w:jc w:val="center"/>
      </w:pPr>
      <w:r>
        <w:t>ОСУЩЕСТВЛЯЮЩИМ ПРОИЗВОДСТВО ЭПОКСИДНЫХ СМОЛ</w:t>
      </w:r>
    </w:p>
    <w:p w:rsidR="00322058" w:rsidRDefault="00322058">
      <w:pPr>
        <w:pStyle w:val="ConsPlusTitle"/>
        <w:jc w:val="center"/>
      </w:pPr>
      <w:r>
        <w:t>И МАТЕРИАЛОВ НА ИХ ОСНОВЕ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129. Проведение процессов синтеза и применения эпоксидных смол в одних и тех же производственных помещениях не допускается. Пропитка наполнителей, горячее прессование, литье под давлением, вальцевание, а также работы, связанные с применением компаундов, порошковых эпоксидных композиций, механической обработкой готовых изделий, выделением пыли стекловолокна, очисткой и мойкой тары и инструментов, должны осуществляться в изолированных помещениях.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130. Отделка производственных помещений, в которых проводятся работы с неотвержденными эпоксидными смолами и композиционными материалами, должна окрашиваться (отделываться) несорбирующими материалами.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131. Крышки и люки реакторов во время работы должны быть закрыты.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132. Загрузка отдозированного жидкого сырья в реакторы или смесители производится по закрытым трубопроводам.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133. Заполнение транспортировочных емкостей готовой продукцией осуществляется по герметичным трубопроводам.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134. В случае если эпоксидные смолы и компаунды используются в той же организации, в которой были приготовлены, транспортировка их в другие цеха для переработки в изделия должна осуществляться по герметичным трубопроводам или в закрытых емкостях.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135. При разогреве или отверждении эпоксидных смол и компаундов в термостатах, автоклавах, печах, сушильных шкафах указанное оборудование должно быть герметизировано, теплоизолировано и оборудовано аспирационными устройствами.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136. Слив разогретой композиции эпоксидной смолы в приемные емкости в серийном производстве должен быть механизирован, автоматизирован и проводиться в аспирируемом укрытии.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137. Дробление твердых эпоксидных смол, отвердителей и минеральных наполнителей, используемых при изготовлении порошковых эпоксидных композиций, осуществляется в закрытых размольных аппаратах, конструкция которых должна исключать возможность поступления пыли в воздух рабочей зоны производственных помещений, как в процессе дробления, так и при выгрузке.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138. Пропитка наполнителей эпоксидными связующими должна проводиться на машинах, в которых осуществлена капсуляция пропиточных узлов и обеспечено удаление воздуха из подкапсульного пространства.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139. Заполнение пропиточной ванны эпоксидными связующими должно осуществляться по герметичному трубопроводу. При этом необходимо обеспечить автоматическое поддержание необходимого уровня эпоксидного связующего в ванне и исключить возможность ее переполнения.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lastRenderedPageBreak/>
        <w:t>140. Установка рулонов наполнителей на пропиточную машину, снятие их после пропитывания, резка пропитанного и подсушенного полотна на листы на выходе из машины или на специальном станке должны осуществляться механизированными способами.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141. С целью предупреждения загрязнения воздушной среды химическими веществами эксплуатация пропиточной машины осуществляется при закрытых дверках сушильной камеры.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142. Все производственное оборудование, предназначенное для подготовки к прессованию наполнителей, пропитанных эпоксидной смолой, прессования и механической обработки изделий, должно иметь устройства, обеспечивающие механизацию выполняемых при этом операций.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143. Оборудование, используемое для горячего отверждения смол, должно иметь в своем составе встроенные отсосы местной вытяжной вентиляции.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144. При изготовлении изделий из порошковых эпоксидных композиций используемое оборудование должно иметь устройства для автоматической (полуавтоматической) дозировки композиций и встроенные отсосы местной вытяжной вентиляции.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145. Мешалки для приготовления связующих, запасы клеящих составов и подобные материалы должны храниться в вытяжных шкафах.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IX. ТРЕБОВАНИЯ К ПРОИЗВОДСТВЕННЫМ ОБЪЕКТАМ, ОСУЩЕСТВЛЯЮЩИМ</w:t>
      </w:r>
    </w:p>
    <w:p w:rsidR="00322058" w:rsidRDefault="00322058">
      <w:pPr>
        <w:pStyle w:val="ConsPlusTitle"/>
        <w:jc w:val="center"/>
      </w:pPr>
      <w:r>
        <w:t>ПРОИЗВОДСТВО ЛАКОКРАСОЧНЫХ МАТЕРИАЛОВ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146. Размещение производственных объектов, осуществляющих производство лакокрасочных материалов (далее - ЛКМ), независимо от объемов производства и ассортимента выпускаемой лакокрасочной продукции в жилых домах не допускается.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147. Немеханизированное приготовление навесок и подготовка (перемешивание, переливание) компонентов, входящих в состав рецептуры ЛКМ, должно производиться из закрывающейся тары в местах, оснащенных средствами, снижающими уровни вредных факторов.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148. Для предупреждения перемещения загрязненного воздуха вентиляционные системы помещений для работы с ЛКМ должны быть независимыми и не объединяться между собой и с вентиляционными системами других помещений.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149. Местные аспирационные вентиляционные системы должны применяться: на всех стадиях технологического процесса изготовления, фильтрации, расфасовки лакокрасочной продукции; на рабочих местах в испытательной лаборатории; при приготовлении навесок, подготовке компонентов, входящих в рецептуру, на отведенных для данного вида работ местах; при очистке и мытье порожней тары, рабочих емкостей, окрасочного инструмента и оборудования.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X. ТРЕБОВАНИЯ К ПРОИЗВОДСТВЕННЫМ ОБЪЕКТАМ, ОСУЩЕСТВЛЯЮЩИМ</w:t>
      </w:r>
    </w:p>
    <w:p w:rsidR="00322058" w:rsidRDefault="00322058">
      <w:pPr>
        <w:pStyle w:val="ConsPlusTitle"/>
        <w:jc w:val="center"/>
      </w:pPr>
      <w:r>
        <w:t>ПРОИЗВОДСТВО ПЕНОПОЛИСТИРОЛЬНЫХ МАТЕРИАЛОВ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150. Приготовление и подача сырья, процессы вспенивания, кондиционирования, загрузки бункеров дозаторов, процессы продувки и измельчения отходов и прочие технологические процессы, сопровождающиеся выделением в воздушную среду вредных веществ, должны осуществляться в герметичном производственном оборудовании.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151. Транспортирование сырья осуществляется в закрытой таре.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152. Для мойки тары из-под смолы предусматриваются помещения с подводкой горячей воды и холодной, устройством местной вытяжной вентиляции.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lastRenderedPageBreak/>
        <w:t>153. Резка пенополистирольных материалов должна быть автоматизирована и проводиться на станках, оборудованных пылеулавливающими устройствами, системами нейтрализации статического электричества.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154. Хранение продукции осуществляется только в помещениях складов. Запрещается хранение сырья и материалов в производственных помещениях в объемах, превышающих потребность для работы в течение одной смены.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155. Генераторы установок с нагревом токами высокой частоты размещаются в помещениях, изолированных от других цехов и производственных участков. Рабочая зона таких установок должна быть оборудована местным отсосом. Полы возле пульта управления этой установкой и прессов должны иметь диэлектрическое покрытие.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156. Оборудование, предназначенное для термической обработки пенополистирольных материалов и продуктов их переработки, должно иметь автоматическое отключение энергонагревателей и автоблокировку вытяжной вентиляции от аппаратов с электронагревательными элементами.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157. Используемые в процессе напыления пенополистирольных материалов бачки, насосы и иные приспособления, используемые для нанесения пенополистирольных материалов, должны быть герметичными и располагаться вне помещения, в котором производится напыление.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158. Приготовление навесок, компонентов, входящих в состав рецептуры на основе пенополиуретана, производится из закрывающейся тары в вытяжном шкафу.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159. Процессы напыления пенополиуретана, соединение трубопроводов, подающих ингредиенты к дозировочным насосам и в последующем к распылителям, должны быть герметичными.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160. Нанесение пенополиуретана и готовых рецептур на основе пенополиуретана из пистолета должно производиться в вытяжном шкафу или вытяжной камере.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161. Помещения, на внутренние поверхности которых наносятся пенополиуретан и готовые смеси на основе пенополиуретана, оборудуются механической приточно-вытяжной вентиляцией, при этом рециркуляция воздуха не допускается. Допускается использование изолирующих средств защиты органов дыхания.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162. В случае напыления пенополиуретана и готовых рецептур на основе пенополиуретана на стационарных рабочих местах необходимо устройство вытяжной вентиляции.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163. При нанесении пенополиуретана и готовых рецептур на основе пенополиуретана на отдельные детали (изделия) в общем технологическом потоке должны быть предусмотрены герметичность оборудования, непрерывность коммуникаций. Участок напыления необходимо изолировать от соседних участков и оборудовать средствами, снижающими воздействие вредных факторов.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164. Хранение формалина, фенола, каустической и кальцинированной соды, извести, белковых клеев и прочих растворов, используемых для технологического процесса производства пенополистирольных материалов, продуктов их переработки, в открытой таре не допускается.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XI. ТРЕБОВАНИЯ К ПРОИЗВОДСТВЕННЫМ ОБЪЕКТАМ, ОСУЩЕСТВЛЯЮЩИМ</w:t>
      </w:r>
    </w:p>
    <w:p w:rsidR="00322058" w:rsidRDefault="00322058">
      <w:pPr>
        <w:pStyle w:val="ConsPlusTitle"/>
        <w:jc w:val="center"/>
      </w:pPr>
      <w:r>
        <w:t>ПРОИЗВОДСТВО ШИН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165. Подача сажи и других порошкообразных ингредиентов в расходные бункеры должна осуществляться вакуумным способом или при помощи герметичных транспортеров.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lastRenderedPageBreak/>
        <w:t>166. Ингредиенты, подаваемые в воронку резиносмесителя, должны развешиваться и подаваться автоматически.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167. Введение в резиновую смесь серы и других порошкообразных ингредиентов на стадии вальцевания допускается исключительно в виде паст.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168. Для выдержки резиновых смесей, обрезиненных кордов и других деталей в цехах выделяются специальные места, оборудованные местной вытяжной вентиляцией.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169. В цехах вулканизации рециркуляция воздуха не допускается.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XII. ТРЕБОВАНИЯ К ПРОИЗВОДСТВЕННЫМ ОБЪЕКТАМ, ОСУЩЕСТВЛЯЮЩИМ</w:t>
      </w:r>
    </w:p>
    <w:p w:rsidR="00322058" w:rsidRDefault="00322058">
      <w:pPr>
        <w:pStyle w:val="ConsPlusTitle"/>
        <w:jc w:val="center"/>
      </w:pPr>
      <w:r>
        <w:t>ПРОИЗВОДСТВО ТОВАРОВ БЫТОВОЙ ХИМИИ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170. Разгрузку и подачу в накопители сыпучего сырья, прием и складирование силикат-глыбы и сырья, загрузку всех видов сырья в бункеры, дробилки и реакторы необходимо осуществлять средствами, обеспечивающими предотвращение выделения вредных веществ в воздух рабочей зоны.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171. Оборудование, предназначенное для приема сырья и готового порошка, их перемещения, дозирования сыпучего и жидкого сырья, смешения, сушки и фасовки готовой продукции, оборудуется аспирационными установками.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172. Помещения пульта управления отделения приготовления композиции и газогенераторной установки оборудуются системой кондиционирования, остальные помещения цеха - приточно-вытяжной вентиляцией с механическим побуждением.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173. Немеханизированное приготовление навесок, компонентов, входящих в состав рецептуры, производится из закрывающейся тары в вытяжном шкафу.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174. Хранение исходных компонентов в открытой таре не допускается. Хранение готовой продукции осуществляется в помещениях складов.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XIII. ТРЕБОВАНИЯ К ПРОИЗВОДСТВЕННЫМ ОБЪЕКТАМ,</w:t>
      </w:r>
    </w:p>
    <w:p w:rsidR="00322058" w:rsidRDefault="00322058">
      <w:pPr>
        <w:pStyle w:val="ConsPlusTitle"/>
        <w:jc w:val="center"/>
      </w:pPr>
      <w:r>
        <w:t>ОСУЩЕСТВЛЯЮЩИМ ПРОИЗВОДСТВО КОМБИКОРМОВ, КОРМОВЫХ ДОБАВОК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175. Расположение помещений и размещение оборудования должны обеспечивать изоляцию участков пультовых наблюдений (диспетчерских), производственных участков выбоя сыпучей готовой продукции и фасовки в мешки и мелкую тару, складов для хранения сырья и готовой продукции, вентиляционных камер.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176. Запрещается использовать ртутные термометры и приборы с ртутным наполнителем в производственных помещениях.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177. Покрытия внутренних поверхностей стен, потолков производственных помещений и складов производственного объекта должны предотвращать накопление пыли, сорбцию вредных веществ и допускать возможность эффективной систематической уборки, дезинфекции. Наличие плесени на потолке, стенах и оборудовании производственного объекта не допускается.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178. Не допускается хранение на территории производственного объекта лузги, зерновых и других пылеобразующих отходов открытым способом.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179. В помещениях фасовки кормов и кормовых добавок производственного объекта должны быть установлены умывальные раковины для мытья рук с подводкой холодной и горячей воды, снабженные дозатором с жидким мылом и антисептиком для обработки рук, полотенцами разового пользования или электрополотенцами для рук.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lastRenderedPageBreak/>
        <w:t>180. При размоле зерна и смешивании сыпучих материалов, удалении сухих, пылящих отходов производства надлежит использовать способы пылеулавливания, пылеподавления и другие, обеспечивая выделение пыли в производственные помещения не выше ПДК.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181. Транспортеры, конвейеры, соприкасающиеся с мукомольной и крупяной продукцией, по окончании смены должны очищаться.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182. Силосы для бестарного хранения сырья и готовой продукции должны иметь гладкую поверхность, устройства для разрушения сводов муки и смотровые люки. Подготовка и очистка силосов и других емкостей для хранения сырья и готовой продукции должна производиться по мере необходимости безопасными способами и в соответствующих СИЗ.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183. Процесс дозирования премиксов и других кормовых добавок, их смешивания с кормами должен быть механизирован и герметизирован.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184. Дозировка компонентов комбикормов и кормовых смесей, других сыпучих продуктов должна производиться автоматизированными дозировочными системами, снабженными аспирационными устройствами.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185. Резервуары, арматура и трубопроводы пара, воды, гидросистем, линий подачи жидких компонентов должны исключать течи, каплепадение и конденсатообразование.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186. Мерники и сборники жидкостей должны быть обеспечены устройствами, отражающими необходимые уровни заполнения и препятствующими перенаполнению.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187. Линии, подающие сырье, мукомольную и крупяную продукцию в силос, должны быть оборудованы просеивателями и магнитными уловителями металлических примесей.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188. Операторные помещения с пультами управления технологическими процессами и оборудованием должны размещаться в отдельных помещениях производственных объектов.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XIV. ТРЕБОВАНИЯ К ПРОИЗВОДСТВЕННЫМ ОБЪЕКТАМ, ОСУЩЕСТВЛЯЮЩИМ</w:t>
      </w:r>
    </w:p>
    <w:p w:rsidR="00322058" w:rsidRDefault="00322058">
      <w:pPr>
        <w:pStyle w:val="ConsPlusTitle"/>
        <w:jc w:val="center"/>
      </w:pPr>
      <w:r>
        <w:t>ПРОИЗВОДСТВО БЕЛКОВО-ВИТАМИННЫХ КОНЦЕНТРАТОВ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189. При проектировании и реконструкции производственных объектов, осуществляющих производство белково-витаминных концентратов (далее - БВК), в технологическом процессе должны быть предусмотрены мероприятия, исключающие попадание в атмосферу и воздух рабочей зоны клеток штамма-продуцента и пыли готового продукта. При производстве и применении микробных препаратов не допускаются к использованию в технологическом процессе патогенные штаммы.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190. Запрещается совмещение лабораторий, в которых осуществляется работа с культурами микроорганизмов, с помещениями, предназначенными для других целей.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191. В помещениях цехов ферментации и сепарации, а также в других помещениях, где проводится работа с микроорганизмами, должна предусматриваться ежедневная влажная уборка с применением моющих и дезинфицирующих средств, разрешенных к применению в порядке.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192. Уборка помещений сушки, упаковки и склада готовой продукции должна осуществляться без использования воды и растворителей.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193. Сушка иловых осадков на сушильных установках запрещается.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194. Коммуникации для перемещения и транспортировки дрожжевой суспензии, стоков от цехов ферментации и сепарации должны быть закрытыми. Применение открытых коммуникаций запрещается.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lastRenderedPageBreak/>
        <w:t>195. Для отбора проб культуральной жидкости необходимо предусматривать приспособления и пробоотборники, исключающие непосредственный контакт работающих с культуральной жидкостью. Пробоотборные устройства на аппаратах должны быть проточными и исключать попадание в канализацию технологических растворов.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196. Подлежащее ремонту оборудование перед началом работ очищается от содержащихся компонентов сырья.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197. Все помещения, предназначенные для работы с чистыми линиями микроорганизмов, и используемый рабочий инвентарь должны подвергаться ежедневной влажной уборке и дезинфекции с применением моющих и дезинфицирующих средств.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198. В помещениях, предназначенных для работы с чистыми линиями микроорганизмов, должен быть предусмотрен посевной бокс, оборудованный бактерицидными лампами.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199. Помещения, в которых выделяется пыль готового продукта и микроорганизмов-продуцентов, должны быть оборудованы общеобменной приточно-вытяжной вентиляцией и местными отсосами, обеспечивающими соблюдение действующих гигиенических нормативов.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200. Технологические емкости должны иметь аспирационные устройства, обеспечивающие удаление образующихся газов, паров, жидких и твердых аэрозолей. Крышки и люки технологических емкостей во время работы должны быть герметично закрыты.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201. Стирка и замена комплектов СИЗ должна производиться еженедельно.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202. Обеспыливание и оперативное обезвреживание (дезинфекция, сушка) комплектов СИЗ должны проводиться ежедневно.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XV. ТРЕБОВАНИЯ К ПРОИЗВОДСТВЕННЫМ ОБЪЕКТАМ, ОСУЩЕСТВЛЯЮЩИМ</w:t>
      </w:r>
    </w:p>
    <w:p w:rsidR="00322058" w:rsidRDefault="00322058">
      <w:pPr>
        <w:pStyle w:val="ConsPlusTitle"/>
        <w:jc w:val="center"/>
      </w:pPr>
      <w:r>
        <w:t>ПРОИЗВОДСТВО ОБУВИ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203. Сушку полуфабрикатов и деталей обуви с нанесенным на них клеем следует осуществлять в специальных сушильных камерах, оборудованных местной вытяжной вентиляцией. Сушка деталей обуви после нанесения клеев, латексов методом обдувки горячим воздухом, пульверизационная окраска обуви вне вытяжного укрытия не допускаются.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204. Все клеевые (намазочные) операции следует выполнять под местными вытяжными устройствами.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205. Контейнеры и другие емкости для хранения клеев, растворителей должны быть герметизированными.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206. Растворы полиизоцианата для приготовления полиуретановых клеев следует приготавливать только в химических цехах или в химических лабораториях в вытяжных шкафах. Приготовление клеев, разбавление загустевшего клея и использование клея в ходе технологического процесса производится в местах, оборудованных местной вытяжной вентиляцией.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207. Готовая обувь, изготовленная методом горячей вулканизации, должна выдерживаться под укрытием, оборудованным местной вытяжной вентиляцией до полного остывания.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208. Ванны для чистки прессформ для литьевых машин должны быть оборудованы местными отсосами.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209. Рабочие места, на которых выполняются операции по окрашиванию уреза подошв, наружных краев деталей верха, должны быть оборудованы местной вытяжной вентиляцией.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XVI. ТРЕБОВАНИЯ К ПРОИЗВОДСТВЕННЫМ ОБЪЕКТАМ, ОСУЩЕСТВЛЯЮЩИМ</w:t>
      </w:r>
    </w:p>
    <w:p w:rsidR="00322058" w:rsidRDefault="00322058">
      <w:pPr>
        <w:pStyle w:val="ConsPlusTitle"/>
        <w:jc w:val="center"/>
      </w:pPr>
      <w:r>
        <w:t>ПРОИЗВОДСТВО ТЕКСТИЛЬНЫХ МАТЕРИАЛОВ, ШВЕЙНЫХ ИЗДЕЛИЙ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210. Механические щетки для чистки изделий должны иметь местную вытяжную вентиляцию, оборудованную устройствами для снятия зарядов статического электричества, и устанавливаться на изолированном участке в цехе или в отдельном помещении.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211. Для снижения уровней напряженности электростатического поля на рабочих местах промерочные и раскройные столы должны быть оборудованы заземляющими устройствами, нейтрализаторами ЭСП.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212. На оверлочных и обрезочных машинах следует предусматривать местные отсосы.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213. В раскройных цехах следует предусматривать местные отсосы от режущей ленты ленточных раскройных машин.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XVII. ТРЕБОВАНИЯ К ПРОИЗВОДСТВЕННЫМ ОБЪЕКТАМ,</w:t>
      </w:r>
    </w:p>
    <w:p w:rsidR="00322058" w:rsidRDefault="00322058">
      <w:pPr>
        <w:pStyle w:val="ConsPlusTitle"/>
        <w:jc w:val="center"/>
      </w:pPr>
      <w:r>
        <w:t>ОСУЩЕСТВЛЯЮЩИМ ПРОИЗВОДСТВО ПОЛУПРОВОДНИКОВЫХ ПРИБОРОВ</w:t>
      </w:r>
    </w:p>
    <w:p w:rsidR="00322058" w:rsidRDefault="00322058">
      <w:pPr>
        <w:pStyle w:val="ConsPlusTitle"/>
        <w:jc w:val="center"/>
      </w:pPr>
      <w:r>
        <w:t>И ИНТЕГРАЛЬНЫХ МИКРОСХЕМ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214. При технологических операциях загрузки и выгрузки из диффузных печей кассет с пластинами, при разгрузке и чистке установок вакуумного напыления должны быть предусмотрены меры, исключающие контакт кожных покровов с токсичными химическими соединениями.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215. При загрузке и выгрузке изделий из печей диффузии и окисления должна быть предусмотрена защита лица и рук оператора диффузионных процессов от инфракрасного излучения.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216. Рабочие места производственных участков должны быть оборудованы световой и звуковой сигнализацией, оповещающей о нарушении режима работы систем местной вытяжной вентиляции.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217. Искусственная ионизация в помещениях, в которых в воздухе находятся пары, газы и пыль в концентрациях, превышающих ПДК, не допускается.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218. В производственных помещениях производства полупроводниковых изделий и интегральных микросхем следует предусматривать автоматическое управление установками искусственного освещения с целью компенсации естественного освещения.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XVIII. ТРЕБОВАНИЯ К УСТРОЙСТВУ И ЭКСПЛУАТАЦИИ ОБОРУДОВАНИЯ</w:t>
      </w:r>
    </w:p>
    <w:p w:rsidR="00322058" w:rsidRDefault="00322058">
      <w:pPr>
        <w:pStyle w:val="ConsPlusTitle"/>
        <w:jc w:val="center"/>
      </w:pPr>
      <w:r>
        <w:t>ДЛЯ ПЛАЗМЕННОЙ ОБРАБОТКИ МАТЕРИАЛОВ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219. Полуавтоматические и автоматические плазменные установки должны иметь встроенные отсосы. Местные отсосы должны быть встроены в технологическую оснастку механизированных поточных и конвейерных линий. При монтажных и других работах на нестационарных рабочих местах допускается использование вытяжных устройств, не связанных жестко с оборудованием и оснасткой.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220. Для предотвращения негативного влияния вредных факторов производственной среды, при размещении на участке нескольких плазменных установок должны применяться ширмы, кабины, ограждение зоны плазмотрона кожухом.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221. Напыление крупногабаритных деталей производится в вентилируемой камере с </w:t>
      </w:r>
      <w:r>
        <w:lastRenderedPageBreak/>
        <w:t>удалением воздуха снизу через напольные решетки и подачей приточного воздуха сверху через перфорированный воздуховод. Подача и удаление воздуха должны производиться в равных объемах.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222. Механизированная и автоматизированная плазменная резка выполняется на раскроечном столе, оснащенном нижними (боковыми) секционными отсосами с автоматическим управлением дроссель-клапанами, включающими рабочие секции отсоса.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223. При машинной резке вытяжная вентиляция должна встраиваться в раскроечные рамы. Допускается использование воздухоприемных устройств вдоль раскроечной рамы.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224. Плазменное напыление проводится в кабинах или камерах.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225. При организации работ по ручной резке и сварке с применением плазменной технологии должно быть обеспечено наличие систем местной вытяжной вентиляции.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226. При механизированной плазменной резке на машинах шарнирного и прямоугольного типа рабочее место резчика должно быть организовано в кабине.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227. Местные отсосы должны быть встроены в плазменно-химическое оборудование. Желоба шлаковых окон плазменных печей, ковшей должны быть обеспечены отсосами.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228. Ремонтные работы при плазмохимической и плазменнометаллургической технологии выполняются после предварительной очистки и нейтрализации химических веществ. Работы по очистке оборудования должны быть механизированы и выполняться в условиях местной вытяжной вентиляции.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XIX. ТРЕБОВАНИЯ К ПРОВЕДЕНИЮ ОКРАСОЧНЫХ РАБОТ С ПРИМЕНЕНИЕМ</w:t>
      </w:r>
    </w:p>
    <w:p w:rsidR="00322058" w:rsidRDefault="00322058">
      <w:pPr>
        <w:pStyle w:val="ConsPlusTitle"/>
        <w:jc w:val="center"/>
      </w:pPr>
      <w:r>
        <w:t>РУЧНЫХ РАСПЫЛИТЕЛЕЙ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229. При окраске ручным распылением запрещается применять: лакокрасочные материалы, содержащие хлорированные углеводороды и метанол; лакокрасочные материалы, содержащие свинец, при проведении окрасочных работ внутри емкостей и сосудов.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230. Проведение работ лакокрасочными материалами, в закрытых помещениях, допускается только при работе местной вытяжной вентиляции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231. Запрещается применять бензол, пиробензол в качестве растворителей и разбавителей для лакокрасочных материалов, а также для обезжиривания обрабатываемых поверхностей.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232. Применение эпоксидных, полиуретановых лакокрасочных материалов для окраски изделий методом ручного распыления разрешается только в вентилируемых камерах.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233. Приготовление рабочих составов лакокрасочных материалов, их разбавление, перемешивание и перелив следует производить в местах, оборудованных местной вытяжной вентиляцией.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234. Все процессы окрашивания изделий, за исключением работ, проводимых на открытом воздухе, должны производиться в местах, оборудованных приточно-вытяжной принудительной вентиляцией.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235. Окраска изделий (распылителями, ручной кистью) должна производиться только в зоне действия местной вытяжной вентиляции.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236. Окрашивание крупногабаритных изделий следует проводить на ограниченном участке изделия в зоне действия стационарной вентиляционной установки или с использованием </w:t>
      </w:r>
      <w:r>
        <w:lastRenderedPageBreak/>
        <w:t>передвижной вентиляционной установки.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237. Окраску внутренних поверхностей крупногабаритных изделий запрещается производить методом ручного распыления без системы вентиляции, обеспечивающей гигиенические нормативы утвержденные в соответствии с </w:t>
      </w:r>
      <w:hyperlink r:id="rId15" w:history="1">
        <w:r>
          <w:rPr>
            <w:color w:val="0000FF"/>
          </w:rPr>
          <w:t>пунктом 2 статьи 38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238. Вентиляционные агрегаты окрасочных камер должны быть сблокированы с устройствами, подающими лакокрасочный материал.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239. Обтирочные материалы после употребления следует складывать в герметичные емкости, закрываемые крышками.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240. Очистку окрасочного оборудования, аппаратуры, инструмента после окончания смены необходимо производить при работающей вентиляции.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XX. ТРЕБОВАНИЯ К ЭКСПЛУАТАЦИИ ГРУЗОПОДЪЕМНЫХ КРАНОВ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241. Рабочие места машинистов кранов, в случае превышения гигиенических нормативов факторов производственной среды, должны располагаться в закрытых кабинах.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242. Кабины управления кранов в горячих цехах должны быть герметизированы, оборудованы системами кондиционирования воздуха; смотровые стекла должны иметь защитный слой, снижающий воздействие инфракрасного излучения до уровня гигиенических нормативов.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243. Закрытые кабины кранов оборудуются устройствами, обеспечивающими на рабочих местах параметры микроклимата и вредных веществ в воздухе рабочей зоны, соответствующие требованиям гигиенических нормативов.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XXI. ТРЕБОВАНИЯ К ПРЕДПРИЯТИЯМ, ИЗГОТАВЛИВАЮЩИМ ЛЮМИНОФОРЫ</w:t>
      </w:r>
    </w:p>
    <w:p w:rsidR="00322058" w:rsidRDefault="00322058">
      <w:pPr>
        <w:pStyle w:val="ConsPlusTitle"/>
        <w:jc w:val="center"/>
      </w:pPr>
      <w:r>
        <w:t>И ЛЮМИНИСЦЕНТНЫЕ ЛАМПЫ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244. Транспортировка солей, шихты и люминофоров должна производиться в закрытой таре.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245. Запасы ртути должны храниться в герметичных емкостях под вытяжной вентиляцией.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246. Хранение неиспользуемой битой ртутной аппаратуры и ламп в рабочих помещениях запрещается.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247. Во всех помещениях, где осуществляются технологические операции производства люминофоров и люминесцентных ламп, необходимо ежедневно производить уборку влажным способом, с мытьем поверхности столов и шкафов. Полную уборку помещений следует производить не реже одного раза в месяц.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XXII. ТРЕБОВАНИЯ К ОРГАНИЗАЦИИ РАБОТ</w:t>
      </w:r>
    </w:p>
    <w:p w:rsidR="00322058" w:rsidRDefault="00322058">
      <w:pPr>
        <w:pStyle w:val="ConsPlusTitle"/>
        <w:jc w:val="center"/>
      </w:pPr>
      <w:r>
        <w:t>С ПЕРСОНАЛЬНЫМИ ЭЛЕКТРОННЫМИ ВЫЧИСЛИТЕЛЬНЫМИ МАШИНАМИ</w:t>
      </w:r>
    </w:p>
    <w:p w:rsidR="00322058" w:rsidRDefault="00322058">
      <w:pPr>
        <w:pStyle w:val="ConsPlusTitle"/>
        <w:jc w:val="center"/>
      </w:pPr>
      <w:r>
        <w:t>И КОПИРОВАЛЬНО-МНОЖИТЕЛЬНОЙ ТЕХНИКОЙ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248. Данные требования не распространяются на эксплуатацию: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бытовых телевизоров;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телевизионных игровых приставок;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средств визуального отображения информации микроконтроллеров, встроенных в </w:t>
      </w:r>
      <w:r>
        <w:lastRenderedPageBreak/>
        <w:t>технологическое оборудование;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персональных электронных вычислительных машин (персональные компьютеры) транспортных средств.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249. Площадь на одно постоянное рабочее место пользователей персональных компьютеров на базе электронно-лучевой трубки, должна составлять не менее 6 м</w:t>
      </w:r>
      <w:r>
        <w:rPr>
          <w:vertAlign w:val="superscript"/>
        </w:rPr>
        <w:t>2</w:t>
      </w:r>
      <w:r>
        <w:t>, в помещениях культурно-развлекательных учреждений, на базе плоских дискретных экранов (жидкокристаллические, плазменные) - не менее 4,5 м</w:t>
      </w:r>
      <w:r>
        <w:rPr>
          <w:vertAlign w:val="superscript"/>
        </w:rPr>
        <w:t>2</w:t>
      </w:r>
      <w:r>
        <w:t>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250. Оснащение светопроницаемых конструкций и оконных проемов должно позволять регулировать параметры световой среды в помещении.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251. Персональные компьютеры следует размещать таким образом, чтобы показатели освещенности не превышали установленных гигиенических нормативов утвержденных в соответствии с </w:t>
      </w:r>
      <w:hyperlink r:id="rId16" w:history="1">
        <w:r>
          <w:rPr>
            <w:color w:val="0000FF"/>
          </w:rPr>
          <w:t>пунктом 2 статьи 38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XXIII. ТРЕБОВАНИЯ К ПРОЦЕССАМ, СВЯЗАННЫМ С ПРИМЕНЕНИЕМ</w:t>
      </w:r>
    </w:p>
    <w:p w:rsidR="00322058" w:rsidRDefault="00322058">
      <w:pPr>
        <w:pStyle w:val="ConsPlusTitle"/>
        <w:jc w:val="center"/>
      </w:pPr>
      <w:r>
        <w:t>СМАЗОЧНО-ОХЛАЖДАЮЩИХ ЖИДКОСТЕЙ И ТЕХНОЛОГИЧЕСКИХ СМАЗОК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252. Приготовление рабочих растворов смазочно-охлаждающих жидкостей и технологических смазок (далее - СОЖ и ТС) должно осуществляться централизованно, покрытие полов в которых должно быть устойчиво к воздействию нефтепродуктов и иметь уклон для стока жидкостей.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253. При эксплуатации водных СОЖ и ТС с использованием централизованных систем подачи технологических жидкостей должен осуществляться контроль за биостойкостью.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254. Контроль за биостойкостью СОЖ и ТС должен осуществляться не реже одного раза в квартал.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255. Металлообрабатывающее оборудование, при работе на котором используются СОЖ и ТС, должно быть снабжено местными вытяжными устройствами зоны обработки металлов.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XXIV. ТРЕБОВАНИЯ К ТЕХНОЛОГИЧЕСКИМ ПРОЦЕССАМ ПРИ СВАРКЕ,</w:t>
      </w:r>
    </w:p>
    <w:p w:rsidR="00322058" w:rsidRDefault="00322058">
      <w:pPr>
        <w:pStyle w:val="ConsPlusTitle"/>
        <w:jc w:val="center"/>
      </w:pPr>
      <w:r>
        <w:t>НАПЛАВКЕ И РЕЗКЕ МЕТАЛЛОВ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256. Для улавливания сварочного аэрозоля у места его образования на стационарных постах, следует предусматривать местные отсосы.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257. При сварке и наплавке крупногабаритных изделий на кондукторах, манипуляторах и других устройствах местные отсосы следует встраивать в приспособления для этих работ, а при резке - в секционные раскроечные столы.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258. Сварочное оборудование, предназначенное для автоматической сварки под флюсом на стационарных постах, должно иметь: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а) приспособление для механизированной засыпки флюса в сварочную ванну;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б) флюсоотсос с бункером-накопителем для уборки неиспользованного флюса со шва.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259. При ручной электросварке и наплавке крупногабаритных изделий следует применять поворотно-подъемные наклонные панели одно- или двухстороннего равномерного всасывания.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260. При сварке на нестационарных рабочих местах (за исключением работ на открытом </w:t>
      </w:r>
      <w:r>
        <w:lastRenderedPageBreak/>
        <w:t>воздухе) следует предусматривать местную вытяжную вентиляцию.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261. В случае проведения разовых, эпизодических сварочных работ в помещениях, где вентиляция отсутствует, необходимо использование СИЗ с принудительной подачей чистого воздуха в подмасочное пространство сварщика. Запрещено проведение сварочных работ в замкнутых пространствах без использования СИЗ с принудительной подачей чистого воздуха в подмасочное пространство сварщика.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262. При определении перечня факторов производственной среды и трудового процесса должен учитываться химический состав используемых сварочных материалов.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XXV. ТРЕБОВАНИЯ К ТЕХНОЛОГИЧЕСКИМ ПРОЦЕССАМ</w:t>
      </w:r>
    </w:p>
    <w:p w:rsidR="00322058" w:rsidRDefault="00322058">
      <w:pPr>
        <w:pStyle w:val="ConsPlusTitle"/>
        <w:jc w:val="center"/>
      </w:pPr>
      <w:r>
        <w:t>ПРОИЗВОДСТВА, ХРАНЕНИЮ, ТРАНСПОРТИРОВКЕ И ПРИМЕНЕНИЮ</w:t>
      </w:r>
    </w:p>
    <w:p w:rsidR="00322058" w:rsidRDefault="00322058">
      <w:pPr>
        <w:pStyle w:val="ConsPlusTitle"/>
        <w:jc w:val="center"/>
      </w:pPr>
      <w:r>
        <w:t>ПЕСТИЦИДОВ И АГРОХИМИКАТОВ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263. Хозяйствующий субъект должен информировать работников о характеристиках производимых и используемых препаратов (соединений), особенностях их воздействия на организм работника, мерах предосторожности, правилах производственной и личной гигиены.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264. В местах переработки или упаковки токсичных веществ вывешиваются обозначения, запрещающие вход туда посторонним. На постоянных рабочих местах монтируются указатели, содержащие сведения о местонахождении защитного снаряжения и аварийных телефонов. Складирование пестицидов следует проводить в штабелях, на поддонах и стеллажах. Запрещается хранение пестицидов без упаковки. Жидкие и твердые (порошкообразные, гранулированные, сыпучие) препараты должны храниться раздельно в различных секциях.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265. Складирование бочек, бидонов с горючими жидкими пестицидами и агрохимикатами производится пробками вверх.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266. Помещения, в которых проводятся работы с агрессивными веществами, способными вызывать контактные поражения кожных покровов, слизистых оболочек глаз, оборудуются гидрантами или аварийными душами.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267. На полу у выхода из рабочей зоны устанавливаются плоские поддоны с разбавленными щелочными растворами и закрепленными щетками для обработки обуви перед выходом из производственных помещений.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268. Не допускается производить вручную операции дробления, просева, взвешивания, смешения и фасовки при производстве пестицидов и агрохимикатов.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269. Хранение пестицидов и агрохимикатов обеспечивается в отдельных, выделенных для этих целей, помещениях и емкостях.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270. Организация постоянных рабочих мест на складах пестицидов и бестарного хранения агрохимикатов не допускается.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271. Организация постоянных рабочих мест на складах пестицидов и бестарного хранения агрохимикатов допускается в специальном помещении вне зоны складирования препаратов. Пребывание работающих на указанных складах допускается только на время приема и выдачи препаратов и иной кратковременной работы. Присутствие посторонних лиц, не занятых непосредственно работой на складе, не допускается.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272. Хозяйствующим субъектом должны быть оборудованы душевые для принятия душа работниками после каждой смены.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273. Применение пестицидов и агрохимикатов в каждом конкретном случае проводится в </w:t>
      </w:r>
      <w:r>
        <w:lastRenderedPageBreak/>
        <w:t xml:space="preserve">соответствии с Государственным каталогом пестицидов и агрохимикатов, разрешенных к применению на территории Российской Федерации &lt;3&gt; (далее - Каталог) и Санитарными </w:t>
      </w:r>
      <w:hyperlink w:anchor="P268" w:history="1">
        <w:r>
          <w:rPr>
            <w:color w:val="0000FF"/>
          </w:rPr>
          <w:t>правилами</w:t>
        </w:r>
      </w:hyperlink>
      <w:r>
        <w:t>. Не допускается превышение норм расхода и увеличение кратности обработок, указанных в Каталоге, применение пестицидов в период установленного срока ожидания (периода после последней обработки препаратами до сбора урожая).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" w:history="1">
        <w:r>
          <w:rPr>
            <w:color w:val="0000FF"/>
          </w:rPr>
          <w:t>Статья 12</w:t>
        </w:r>
      </w:hyperlink>
      <w:r>
        <w:t xml:space="preserve"> Федерального закона от 19.07.1997 N 109-ФЗ "О безопасном обращении с пестицидами и агрохимикатами" (Собрание законодательства Российской Федерации, 1997, N 29, ст. 3510; 2009, N 1, ст. 17).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274. Осуществление работ на участках и в помещениях, где проводились обработки, допускается после истечения установленных в Каталоге сроков выхода на обработанные площади.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275. Все работы по применению пестицидов и агрохимикатов регистрируются в журнале за подписью руководителя работ и уполномоченных должностных лиц организаций, где проводились указанные работы.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276. Применение пестицидов в условиях защищенного грунта допускается после проведения всех работ по уходу за растениями и с применением СИЗ работниками. После применения пестицида теплица должна быть закрыта; у входа устанавливается знак, предупреждающий об обработке пестицидами.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Хозяйствующий субъект должен исключить попадание компонентов рабочих растворов во внешнюю среду в процессе их изготовления.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277. Распыление жидких пестицидов с применением воздушных судов, не имеющих систем принудительной вентиляции, разрешается только при использовании герметизированных емкостей для пестицидов.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278. Воздушное судно и аппаратуру после окончания авиационных работ необходимо очищать от остатков препаратов.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279. Запрещается вход в теплицы ранее регламентированных сроков выхода людей на обработанные пестицидами площади, указанных в Каталоге. В случае производственной необходимости, а также при возникновении аварийных ситуаций вход в помещение теплицы в течение первых суток допускается с использованием соответствующих СИЗ.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280. Работа в теплицах после проведения ликвидационных и дезинфекционных мероприятий (с учетом установленных сроков выхода) должна проводиться после проветривания.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281. Запрещается внесение нематоцидов в почву без использования соответствующей аппаратуры.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282. Помещения протравливания, упаковки и хранения протравленных семян (центры протравливания, заводы) оборудуются приточно-вытяжной вентиляцией и (или) местными аспирационными устройствами на рабочих местах.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283. Протравливание семян путем ручного перелопачивания и перемешивания запрещается.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284. Для хранения протравленных семян должны предусматриваться специальные помещения. Не допускается хранение протравленных семян насыпью на полу и площадках.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285. Отравленные приманки следует приготавливать в выделенном помещении, оборудованном вытяжным шкафом.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lastRenderedPageBreak/>
        <w:t>286. Допуск людей в обработанные помещения возможен после окончания дегазации, сквозного проветривания и содержания фумиганта в воздухе рабочей зоны не выше гигиенических нормативов.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287. Использование авиации при проведении работ по защите сельскохозяйственных культур допускается в случаях отсутствия возможности применения наземной техники.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288. При проведении авиационно-химических работ по защите сельскохозяйственных культур обеспечивается очистка и дегазация воздушных судов, сельскохозяйственной аппаратуры, тары и защитной одежды от пестицидов и агрохимикатов.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289. Рабочие растворы препаратов готовятся и загружаются в воздушное судно на выделенных для этих целей площадках.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290. Предупредительные знаки должны выставляться не ближе 500 м от границ обрабатываемого участка.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291. Авиационная обработка должна быть приостановлена, если при подлете к участку, подлежащему обработке, на нем или в пределах 2000 м от границ обрабатываемого участка обнаружены люди или животные.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292. Сточные воды, образующиеся в процессе мойки воздушных судов и оборудования, должны собираться в приемники (емкости) и подвергаться обезвреживанию.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293. При наличии систем канализования аэродромов сброс в них сточных вод, образующихся при мойке воздушных судов и оборудования, загрязненных пестицидами, допускается только после их обезвреживания.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294. Запрещается проводить газацию объектов, расположенных на расстоянии менее 200 м от жилых, административных и производственных зданий, и 100 м - от железнодорожных и автомобильных магистралей.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295. Дегазация помещений, подвергнутых фумигации, проводится в сроки, установленные Каталогом, путем проветривания с применением приточно-вытяжной вентиляции или проветривания через окна и двери. При использовании для фумигации пестицидов, пары которых тяжелее воздуха, после завершения работ необходимо обеспечить проветривание подвальных помещений.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XXVI. ТРЕБОВАНИЯ К ПРЕДПРИЯТИЯМ ПРОИЗВОДСТВА СТРОИТЕЛЬНЫХ</w:t>
      </w:r>
    </w:p>
    <w:p w:rsidR="00322058" w:rsidRDefault="00322058">
      <w:pPr>
        <w:pStyle w:val="ConsPlusTitle"/>
        <w:jc w:val="center"/>
      </w:pPr>
      <w:r>
        <w:t>МАТЕРИАЛОВ И КОНСТРУКЦИЙ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t>296. Не допускается прокаливание алюминиевой пудры в электропечах для снятия пленки парафина. Ее следует обрабатывать способами, исключающими попадание в воздух пудры и других соединений.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297. Дозировка пергидроля и подача его в смесительное отделение производится в замкнутой системе с дистанционным управлением технологическим процессом.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298. Не допускается оборудование рабочих мест на бетоноукладчике.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299. Допуск работников в туннельные камеры допускается только при закрытии шиберов подводящих каналов.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  <w:outlineLvl w:val="2"/>
      </w:pPr>
      <w:r>
        <w:t>XXVII. ТРЕБОВАНИЯ ПРИ ПРОИЗВОДСТВЕ И ИСПОЛЬЗОВАНИИ</w:t>
      </w:r>
    </w:p>
    <w:p w:rsidR="00322058" w:rsidRDefault="00322058">
      <w:pPr>
        <w:pStyle w:val="ConsPlusTitle"/>
        <w:jc w:val="center"/>
      </w:pPr>
      <w:r>
        <w:t>ХРИЗОТИЛА И ХРИЗОТИЛСОДЕРЖАЩИХ МАТЕРИАЛОВ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ind w:firstLine="540"/>
        <w:jc w:val="both"/>
      </w:pPr>
      <w:r>
        <w:lastRenderedPageBreak/>
        <w:t>300. Не допускается добыча, обогащение и использование в материалах и изделиях гражданского назначения асбеста амфиболовой группы.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301. Добыча хризотилсодержащего сырья открытым способом допускается только механизированным способом.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302. Буровые установки должны быть оснащены устройствами пылеподавления.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303. Дробление негабаритных кусков руды должно проводиться с использованием пылеподавления.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304. Места погрузки и разгрузки хризотила, пути его перемещения по территории предприятий, осуществляющих добычу и обогащение хризотилсодержащих руд, производство хризотилсодержащих материалов и изделий должны быть обозначены предупредительными знаками и надписями, ограничивающими доступ лиц, не имеющих непосредственного отношения к выполняемым работам.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305. Склады хризотила, должны размещаться в отдельно стоящих зданиях или изолированных помещениях.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306. Конвейеры для транспортирования хризотила или смесей хризотила с другими материалами должны быть укрыты и оснащены устройствами для подключения к системам аспирации в местах перегрузки материалов.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307. Хризотил и изделия из него должны упаковываться в герметичную, пыленепроницаемую тару. Пластиковые материалы, использующиеся для изготовления тары, должны быть устойчивы к ультрафиолетовому излучению солнечного света.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308. Упаковочные единицы пылящих хризотилсодержащих материалов и изделий должны быть упакованы в пыленепроницаемый материал.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309. Не допускается хранение хризотила навалом без упаковки и транспортирование неупакованного хризотила, в открытых кузовах автомашин и железнодорожных платформах или вагонах.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310. При работах с хризотилом и хризотилсодержащими материалами вне предприятий, осуществляющих добычу и обогащение хризотилсодержащих руд и производство хризотилсодержащих материалов и изделий, места растаривания, дозирования, смешивания хризотила с другими компонентами при изготовлении хризотилсодержащих изделий, механической обработки хризотилсодержащих изделий, нанесения, удаления и ремонта тепло- и звукоизоляционных хризотилсодержащих покрытий должны быть обозначены предупредительными знаками и надписями, ограничивающими доступ лиц, не имеющих непосредственного отношения к производству.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311. При производстве всех видов хризотилсодержащих материалов и изделий, вскрытие и распаковку мешков с хризотилом необходимо проводить с помощью закрытых и подключенных к аспирационной системе растарочных машин.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312. Обработка хризотила в бегунах без его увлажнения запрещается.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313. Подача увлажненного хризотила в гидропушитель должна производиться механизированным способом, которые следует подключать к аспирационной системе для очистки воздуха от пыли.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314. Обрезку хризотилцементных изделий необходимо производить на этапах технологического процесса, предшествующих затвердеванию изделий.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lastRenderedPageBreak/>
        <w:t>315. Места, где производится механическая обработка сухих хризотилсодержащих изделий, должны быть оборудованы аспирацией.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316. При производстве и использовании хризотилтекстильных материалов и изделий перед подачей сырья на чесальный аппарат хризотиловая смесь должна увлажняться, для целей пылеподавления.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317. Подача хризотиловой смеси на кардочесальные аппараты должна осуществляться автоматически по укрытому конвейеру или пневмотранспортом.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318. При всех операциях, связанных с механической обработкой хризотила и хризотилсодержащих материалов и изделий, должны применяться аспирационные системы.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319. Проведение работ по строительству, ремонту, демонтажу строительных конструкций и сносу зданий, построенных с использованием хризотилсодержащих материалов, допускается при разработке санитарно-противоэпидемических (профилактических) мероприятий в соответствии с </w:t>
      </w:r>
      <w:hyperlink w:anchor="P47" w:history="1">
        <w:r>
          <w:rPr>
            <w:color w:val="0000FF"/>
          </w:rPr>
          <w:t>пунктом 1.4</w:t>
        </w:r>
      </w:hyperlink>
      <w:r>
        <w:t xml:space="preserve"> Санитарных правил.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320. В процессе демонтажа и разборки необходимо производить полив демонтируемых конструкций. Пылевидные отходы должны быть помещены в увлажненные герметичные контейнеры.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321. До начала работ по ремонту или замене тепло- и звукоизоляции должно быть определено наличие в ней хризотила.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322. Оборудование для обогащения хризотилсодержащего сырья, упаковки готовой продукции должно быть подсоединено к аспирационным системам с аппаратами для очистки воздуха и оснащено блокировками, исключающими пуск этого оборудования до пуска аспирационных систем и газопылеулавливающих установок.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323. Сухие пылеуловители вентиляционных систем должны быть снабжены бункерами с герметичными затворами, допускающими механизацию работ по опорожнению бункеров и беспыльную погрузку уловленных материалов на транспортные средства.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324. Пылеосадительные камеры и коллекторы запыленного воздуха должны быть герметизированы.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325. Использование сжатого воздуха для целей очистки помещений и готовых изделий запрещено.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326. Станки для механической обработки хризотилсодержащих изделий должны иметь укрытия зоны обработки и местные отсосы.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327. Каждая партия или поставка непылящих хризотилсодержащих материалов и изделий, не содержащих полимерного связующего, направляемая в адрес одного потребителя, должна сопровождаться информацией по безопасному хранению, транспортированию, способам обращения и утилизации продукции, указаниями по применению СИЗ.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328. В зоне проведения работ с хризотилом и хризотилсодержащими материалами, строительных и демонтажных работ запрещено нахождение людей, непосредственно не связанных с выполнением работ.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329. В случае применения хризотилсодержащих материалов в качестве конструкционных элементов, используемых: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для отделки внутренних помещений - плиты и перегородки должны иметь двух- или </w:t>
      </w:r>
      <w:r>
        <w:lastRenderedPageBreak/>
        <w:t>трехкратное покрытие, исключающее возможность образования и распространения пыли;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для помещений, где требуется проведение влажной уборки и дезинфекции, плиты и перегородки должны снабжаться специальными защитными покрытиями.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При использовании строительных нерудных материалов из хризотилсодержащих горных пород в дорожном и железнодорожном строительстве допускается содержание свободных волокон хризотила не более 0,6%.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jc w:val="right"/>
        <w:outlineLvl w:val="1"/>
      </w:pPr>
      <w:r>
        <w:t>Приложение 2</w:t>
      </w:r>
    </w:p>
    <w:p w:rsidR="00322058" w:rsidRDefault="00322058">
      <w:pPr>
        <w:pStyle w:val="ConsPlusNormal"/>
        <w:jc w:val="right"/>
      </w:pPr>
      <w:r>
        <w:t>к санитарным правилам</w:t>
      </w:r>
    </w:p>
    <w:p w:rsidR="00322058" w:rsidRDefault="00322058">
      <w:pPr>
        <w:pStyle w:val="ConsPlusNormal"/>
        <w:jc w:val="right"/>
      </w:pPr>
      <w:r>
        <w:t>"Санитарно-эпидемиологические</w:t>
      </w:r>
    </w:p>
    <w:p w:rsidR="00322058" w:rsidRDefault="00322058">
      <w:pPr>
        <w:pStyle w:val="ConsPlusNormal"/>
        <w:jc w:val="right"/>
      </w:pPr>
      <w:r>
        <w:t>требования к условиям труда"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jc w:val="center"/>
      </w:pPr>
      <w:bookmarkStart w:id="5" w:name="P740"/>
      <w:bookmarkEnd w:id="5"/>
      <w:r>
        <w:t>ФАКТОРЫ</w:t>
      </w:r>
    </w:p>
    <w:p w:rsidR="00322058" w:rsidRDefault="00322058">
      <w:pPr>
        <w:pStyle w:val="ConsPlusTitle"/>
        <w:jc w:val="center"/>
      </w:pPr>
      <w:r>
        <w:t>ПРОИЗВОДСТВЕННОЙ СРЕДЫ И ПРОИЗВОДСТВЕННЫЕ ПРОЦЕССЫ,</w:t>
      </w:r>
    </w:p>
    <w:p w:rsidR="00322058" w:rsidRDefault="00322058">
      <w:pPr>
        <w:pStyle w:val="ConsPlusTitle"/>
        <w:jc w:val="center"/>
      </w:pPr>
      <w:r>
        <w:t>ОБЛАДАЮЩИЕ КАНЦЕРОГЕННЫМИ СВОЙСТВАМИ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ind w:firstLine="540"/>
        <w:jc w:val="both"/>
        <w:outlineLvl w:val="2"/>
      </w:pPr>
      <w:bookmarkStart w:id="6" w:name="P744"/>
      <w:bookmarkEnd w:id="6"/>
      <w:r>
        <w:t>I. Химические факторы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1.1. В лечебной практике пути поступления лекарственных средств в организм пациента определяются методикой лечения.</w:t>
      </w:r>
    </w:p>
    <w:p w:rsidR="00322058" w:rsidRDefault="003220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08"/>
        <w:gridCol w:w="3572"/>
        <w:gridCol w:w="3288"/>
      </w:tblGrid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  <w:jc w:val="center"/>
            </w:pPr>
            <w:r>
              <w:t>CAS N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  <w:jc w:val="center"/>
            </w:pPr>
            <w:r>
              <w:t>Преимущественные пути поступления в организм для персонала, занятого в их производстве и применении (лс - лекарственное средство, п/о - поступление через рот (перорально); ч/к - поступление через кожу (перкутанно); инг - поступление при дыхании (ингаляционно))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23214-92-8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Адриамицин (доксорубицина гидрохлорид)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446-86-6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Азатиоприн (имуран)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320-67-2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5-Азацитидин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79-06-1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Акриламид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п/о, 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107-13-1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Акрилонитрил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92-67-1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4-Аминодифенил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Андрогенные (анаболические) стероиды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313-67-7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 xml:space="preserve">Аристолохиевая кислота, </w:t>
            </w:r>
            <w:r>
              <w:lastRenderedPageBreak/>
              <w:t>содержащие ее растения и препараты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lastRenderedPageBreak/>
              <w:t>п/о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1332-21-4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Асбесты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1402-68-2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Афлатоксины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п/о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56-55-3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Бенз(а)антрацен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50-32-8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Бенз(а)пирен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92-87-5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Бензидин и красители на его основе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ч/к, 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71-43-2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Бензол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7440-41-7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Бериллий и его соединения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542-88-1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Бисхлорметиловый эфир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154-93-8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Бисхлорэтилнитрозомочевина (BCNU)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106-99-0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1,3-Бутадиен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593-60-2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Винилбромид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75-02-5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Винилфторид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75-01-4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Винилхлорид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556-52-5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Глицидол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ч/к, п/о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53-70-3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Дибенз(a,h)антрацен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57-14-7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1,1-Диметилгидразин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ч/к, п/о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540-73-8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1,2-Диметилгидразин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79-44-7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Диметилкарбамоилхлорид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77-78-1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Диметилсульфат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98503-29-8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Диэтилсульфат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Древесная пыль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51-75-2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Иприт азотистый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ч/к, 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505-60-2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Иприт сернистый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ч/к, 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7440-43-9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Кадмий и его соединения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Каменноугольные, нефтяные и сланцевые смолы, пеки и их возгоны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ч/к, 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2425-06-1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Каптафол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57-22-7</w:t>
            </w:r>
          </w:p>
          <w:p w:rsidR="00322058" w:rsidRDefault="00322058">
            <w:pPr>
              <w:pStyle w:val="ConsPlusNormal"/>
            </w:pPr>
            <w:r>
              <w:t>671-16-9</w:t>
            </w:r>
          </w:p>
          <w:p w:rsidR="00322058" w:rsidRDefault="00322058">
            <w:pPr>
              <w:pStyle w:val="ConsPlusNormal"/>
            </w:pPr>
            <w:r>
              <w:t>50-24-8</w:t>
            </w:r>
          </w:p>
          <w:p w:rsidR="00322058" w:rsidRDefault="00322058">
            <w:pPr>
              <w:pStyle w:val="ConsPlusNormal"/>
            </w:pPr>
            <w:r>
              <w:t>55-86-7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Комбинированная химиотерапия с использованием винкристина, прокарбазина, преднизолона, а также эмбихина и других алкилирующих агентов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14808-60-7</w:t>
            </w:r>
          </w:p>
          <w:p w:rsidR="00322058" w:rsidRDefault="00322058">
            <w:pPr>
              <w:pStyle w:val="ConsPlusNormal"/>
            </w:pPr>
            <w:r>
              <w:t>14464-46-1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Кремния диоксида кристаллического (кремнезема) пыль в форме кварца или кристобалита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8001-58-9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Креозоты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148-82-3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Мелфалан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70-25-7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N-метил-N'-нитро-N-нитрозогуанидин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п/о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684-93-5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N-Метил-N-нитрозомочевина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101-14-4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4,4'-Метилен бис(2-хлоранилин)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66-27-3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Метилметансульфонат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64091-91-4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4-(Метилнитрозамино)-1-(3-пиридил)-1 бутанон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298-81-7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Метоксален (8-метокси-псорален) в сочетании с ультрафиолетовой терапией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п/о,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484-20-8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5-Метоксипсорален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55-98-1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Милеран (1,4-Бутандиолдиметилсульфонат)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Минеральные масла, кроме высокоочищенных белых медицинских, пищевых, косметических и белых технических масел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ч/к, 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7440-38-2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Мышьяк и его неорганические соединения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п/о, 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91-59-8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2-Нафтиламин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7440-02-0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Никель и его соединения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62-75-9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N-Нитрозодиметиламин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п/о,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55-18-5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N-Нитрозодиэтиламин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п/о,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16543-55-8</w:t>
            </w:r>
          </w:p>
          <w:p w:rsidR="00322058" w:rsidRDefault="00322058">
            <w:pPr>
              <w:pStyle w:val="ConsPlusNormal"/>
            </w:pPr>
            <w:r>
              <w:t>64091-91-4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N'-Нитрозонорникотин (ННН) 4-(N'-Метилнитрозамино)-1-(3-пиридил)-1-бутанон (ННК)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Отработавшие газы дизельных двигателей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1336-36-3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Полихлорированные бифенилы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п/о,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366-70-1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Прокарбазина гидрохлорид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75-56-9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Пропилена оксид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96-09-3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Стирол-7,8-оксид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14807-96-6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Тальк, содержащий асбестоподобные волокна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10540-29-1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Тамоксифен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29767-20-2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Тенипозид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1746-01-6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2,3,7,8-Тетрахлордибензо-пара-диоксин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п/о,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127-18-4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Тетрахлорэтилен (Перхлорэтилен)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52-24-4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Тиофосфамид (Тиотеф)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95-53-4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орто-Толуидин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100-44-7</w:t>
            </w:r>
          </w:p>
          <w:p w:rsidR="00322058" w:rsidRDefault="00322058">
            <w:pPr>
              <w:pStyle w:val="ConsPlusNormal"/>
            </w:pPr>
            <w:r>
              <w:t>98-87-3</w:t>
            </w:r>
          </w:p>
          <w:p w:rsidR="00322058" w:rsidRDefault="00322058">
            <w:pPr>
              <w:pStyle w:val="ConsPlusNormal"/>
            </w:pPr>
            <w:r>
              <w:t>98-07-7</w:t>
            </w:r>
          </w:p>
          <w:p w:rsidR="00322058" w:rsidRDefault="00322058">
            <w:pPr>
              <w:pStyle w:val="ConsPlusNormal"/>
            </w:pPr>
            <w:r>
              <w:t>98-88-4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Толуолы альфа-хлорированные (бензилхлорид, бензалхлорид, бензотрихлорид и бензоилхлорид)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299-75-2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Треосульфан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126-72-7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Трис(2,3-дибромпропил)фосфат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96-18-4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1,2,3-Трихлорпропан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79-01-6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Трихлорэтилен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62-44-2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Фенацетин и аналитические смеси, содержащие фенацетин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50-00-0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Формальдегид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305-03-3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Хлорамбуцил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56-75-7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Хлорамфеникол (левомицетин)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494-03-1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Хлорнафазин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54749-90-5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Хлорозотоцин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107-30-2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Хлорметилметиловый эфир (технический)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95-69-2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4-Хлор-орто-толуидин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lastRenderedPageBreak/>
              <w:t>79.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13909-09-6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Семустин [1-(2-Хлорэтил)-3-(4-метилциклогексил)-1-нитрозомочевина (метил-CCNU)]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13010-47-4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1-(2-Хлорэтил)-3-циклогексил-1нитрозомочевина (CCNU)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Хрома шестивалентного соединения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79217-60-0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Циклоспорин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50-18-0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Циклофосфамид (циклофосфан)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15663-27-1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Цисплатин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106-89-8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Эпихлоргидрин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66733-21-9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Эрионит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-</w:t>
            </w:r>
          </w:p>
          <w:p w:rsidR="00322058" w:rsidRDefault="00322058">
            <w:pPr>
              <w:pStyle w:val="ConsPlusNormal"/>
            </w:pPr>
            <w:r>
              <w:t>56-53-1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Эстрогены нестероидные (лс) Диэтилстильбэстрол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Эстрогены стероидные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759-73-9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N-Этил-N-нитрозомочевина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75-21-8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Этилена оксид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106-93-4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Этилендибромид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33419-42-0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Этопозид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33419-42-0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Этопозид в комбинации с цисплатиной и блеомицином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76180-96-6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2-Амино-3-метилимидазо[4-5-f]-хинолин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п/о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1303-00-0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Галлия арсенид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191-30-0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Дибенз(a,1) пирен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22398-80-7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Индия фосфид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7440-48-4</w:t>
            </w:r>
          </w:p>
          <w:p w:rsidR="00322058" w:rsidRDefault="00322058">
            <w:pPr>
              <w:pStyle w:val="ConsPlusNormal"/>
            </w:pPr>
            <w:r>
              <w:t>12070-12-1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Кобальт металлический с карбидом вольфрама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Сажа черная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Свинца соединения неорганические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п/о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27208-37-3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Циклопента(cd)пирен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64-17-5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Этанол в алкогольных напитках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п/о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 xml:space="preserve">Эстрогенотерапия </w:t>
            </w:r>
            <w:r>
              <w:lastRenderedPageBreak/>
              <w:t>постменопаузальная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lastRenderedPageBreak/>
              <w:t>-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lastRenderedPageBreak/>
              <w:t>104.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Эстроген-прогестаген комбинированная менопаузальная терапия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-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Эстроген-прогестаген комбинированные оральные контрацептивы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-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000051-79-6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Этилкарбамат (уретан)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224-42-0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Дибенз(a,j)акридин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п/о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Кожевенная пыль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5522-43-0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1-Нитропирен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88-72-2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2-Нитротолуол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ч/к, 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7496-02-8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6-Нитрохризен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57465-28-8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3,3',4,4',5-Пентахлорбифенил (ПХБ-126)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п/о,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57117-31-4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2,3,4,7,8-Пентахлордибензофуран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п/о, инг, ч/к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75-87-6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Хлораль (2,2,2-трихлорацетальдегид)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302-17-0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Хлоралгидрат (2,2,2-трихлорацетальдегид моногидрат) (лс)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</w:t>
            </w:r>
          </w:p>
        </w:tc>
      </w:tr>
      <w:tr w:rsidR="00322058">
        <w:tc>
          <w:tcPr>
            <w:tcW w:w="567" w:type="dxa"/>
          </w:tcPr>
          <w:p w:rsidR="00322058" w:rsidRDefault="00322058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608" w:type="dxa"/>
          </w:tcPr>
          <w:p w:rsidR="00322058" w:rsidRDefault="00322058">
            <w:pPr>
              <w:pStyle w:val="ConsPlusNormal"/>
            </w:pPr>
            <w:r>
              <w:t>059536-65-1</w:t>
            </w:r>
          </w:p>
        </w:tc>
        <w:tc>
          <w:tcPr>
            <w:tcW w:w="3572" w:type="dxa"/>
          </w:tcPr>
          <w:p w:rsidR="00322058" w:rsidRDefault="00322058">
            <w:pPr>
              <w:pStyle w:val="ConsPlusNormal"/>
            </w:pPr>
            <w:r>
              <w:t>Полибромированные бифенилы</w:t>
            </w:r>
          </w:p>
        </w:tc>
        <w:tc>
          <w:tcPr>
            <w:tcW w:w="3288" w:type="dxa"/>
          </w:tcPr>
          <w:p w:rsidR="00322058" w:rsidRDefault="00322058">
            <w:pPr>
              <w:pStyle w:val="ConsPlusNormal"/>
            </w:pPr>
            <w:r>
              <w:t>инг, п/о</w:t>
            </w:r>
          </w:p>
        </w:tc>
      </w:tr>
    </w:tbl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ind w:firstLine="540"/>
        <w:jc w:val="both"/>
        <w:outlineLvl w:val="2"/>
      </w:pPr>
      <w:r>
        <w:t>II. Производственные процессы: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2.1. Процессы обработки древесины, производство изделий из дерева, сопровождающиеся поступлением в воздушную среду древесной пыли и/или формальдегида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2.2. Медеплавильное производство (плавильный передел, конверторный передел, огневое и электролитическое рафинирование, переработка анодных шламов)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2.3. Производственное воздействие радона и его короткоживущих дочерних продуктов в условиях горнодобывающей промышленности и в подземных сооружениях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2.4. Производство изопропилового спирта (сильнокислотный процесс)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2.5. Производство кокса, переработка каменноугольной, нефтяной и сланцевой смол, газификация угля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2.6. Производство резины и изделий из нее (подготовительное, основное и вспомогательное производство резины, шин, обуви, резинотехнических изделий)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2.7. Производство технического углерода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lastRenderedPageBreak/>
        <w:t>2.8. Производство угольных и графитовых изделий, а также обожженных анодов, анодных и подовых масс с использованием пеков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2.9. Производство чугуна и стали (агломерационные процессы, доменное и сталеплавильное производство), горячий прокат и литье из чугуна и стали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2.10. Электролитическое производство алюминия с использованием самоспекающихся анодов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2.11. Производственные процессы, связанные с воздействием аэрозоля серной кислоты или содержащих ее аэрозолей сильных неорганических кислот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2.12. Производство 1,1-диметилгидразина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2.13. Нефтеперерабатывающее производство (основное и вспомогательное производства)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 xml:space="preserve">2.14. Производственные процессы, в которых используются вещества и продукты, перечисленные в </w:t>
      </w:r>
      <w:hyperlink w:anchor="P744" w:history="1">
        <w:r>
          <w:rPr>
            <w:color w:val="0000FF"/>
          </w:rPr>
          <w:t>главе I</w:t>
        </w:r>
      </w:hyperlink>
      <w:r>
        <w:t xml:space="preserve"> приложения N 2 к Санитарным правилам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2.15. Производство никеля (добыча и обогащение никельсодержащих руд, плавка на штейн, конвертирование, огневое и электролитическое рафинирование)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2.16. Производственные процессы, связанные с нанесением покрытий (окрасочные, антикоррозионные и другие работы) с использованием материалов, содержащих канцерогенные вещества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2.17. Процессы производства кожи, изделий из кожи и их ремонт, сопровождающиеся образованием кожевенной пыли и/или использованием/образованием соединений, включенных в настоящие санитарные правила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2.18. Ручная электродуговая и газовая сварка и резка металлов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ind w:firstLine="540"/>
        <w:jc w:val="both"/>
        <w:outlineLvl w:val="2"/>
      </w:pPr>
      <w:r>
        <w:t>III. Физические факторы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3.1. Ионизирующее излучение: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1) Альфа- и бета-излучения (при поступлении источников излучения в организм)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2) Фотонное (рентгеновское и гамма) излучение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3) Нейтронное излучение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3.2. Воздействие инсоляции, в ходе осуществления производственных процессов на открытом воздухе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3.3. УФ-радиация (полный спектр) (100 - 400 нм)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3.4. УФ-A излучение (315 - 400 нм)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3.5. УФ-B излучение (280 - 315 нм)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3.6. УФ-C излучение (100 - 280 нм)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3.7. Радон и его короткоживущие дочерние продукты распада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Title"/>
        <w:ind w:firstLine="540"/>
        <w:jc w:val="both"/>
        <w:outlineLvl w:val="2"/>
      </w:pPr>
      <w:r>
        <w:t>IV. Биологические факторы, участвующие в производственном процессе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4.1. Вирус гепатита B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lastRenderedPageBreak/>
        <w:t>4.2. Вирус гепатита C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4.3. Вирус папилломы человека (тип 16, 18, 31, 33, 35, 39, 45, 51, 52, 56, 58, 59, 68)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4.4. Вирус Эпштейна-Барр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4.5. Герпес-вирус (тип 8)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4.6. Вирус Т-клеточного лейкоза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4.7. Вирус иммунодефицита человека 1-го типа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4.8. Бактерия Helicobacter pylori</w:t>
      </w:r>
    </w:p>
    <w:p w:rsidR="00322058" w:rsidRPr="00322058" w:rsidRDefault="00322058">
      <w:pPr>
        <w:pStyle w:val="ConsPlusNormal"/>
        <w:spacing w:before="220"/>
        <w:ind w:firstLine="540"/>
        <w:jc w:val="both"/>
        <w:rPr>
          <w:lang w:val="en-US"/>
        </w:rPr>
      </w:pPr>
      <w:r w:rsidRPr="00322058">
        <w:rPr>
          <w:lang w:val="en-US"/>
        </w:rPr>
        <w:t xml:space="preserve">4.9. </w:t>
      </w:r>
      <w:r>
        <w:t>Печеночные</w:t>
      </w:r>
      <w:r w:rsidRPr="00322058">
        <w:rPr>
          <w:lang w:val="en-US"/>
        </w:rPr>
        <w:t xml:space="preserve"> </w:t>
      </w:r>
      <w:r>
        <w:t>трематоды</w:t>
      </w:r>
      <w:r w:rsidRPr="00322058">
        <w:rPr>
          <w:lang w:val="en-US"/>
        </w:rPr>
        <w:t>:</w:t>
      </w:r>
    </w:p>
    <w:p w:rsidR="00322058" w:rsidRPr="00322058" w:rsidRDefault="00322058">
      <w:pPr>
        <w:pStyle w:val="ConsPlusNormal"/>
        <w:spacing w:before="220"/>
        <w:ind w:firstLine="540"/>
        <w:jc w:val="both"/>
        <w:rPr>
          <w:lang w:val="en-US"/>
        </w:rPr>
      </w:pPr>
      <w:r w:rsidRPr="00322058">
        <w:rPr>
          <w:lang w:val="en-US"/>
        </w:rPr>
        <w:t>4.9.1. Clonorchis sinensis</w:t>
      </w:r>
    </w:p>
    <w:p w:rsidR="00322058" w:rsidRPr="00322058" w:rsidRDefault="00322058">
      <w:pPr>
        <w:pStyle w:val="ConsPlusNormal"/>
        <w:spacing w:before="220"/>
        <w:ind w:firstLine="540"/>
        <w:jc w:val="both"/>
        <w:rPr>
          <w:lang w:val="en-US"/>
        </w:rPr>
      </w:pPr>
      <w:r w:rsidRPr="00322058">
        <w:rPr>
          <w:lang w:val="en-US"/>
        </w:rPr>
        <w:t>4.9.2. Opistorchis viverrini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4.9.3. Opistorchis felineus</w:t>
      </w:r>
    </w:p>
    <w:p w:rsidR="00322058" w:rsidRDefault="00322058">
      <w:pPr>
        <w:pStyle w:val="ConsPlusNormal"/>
        <w:spacing w:before="220"/>
        <w:ind w:firstLine="540"/>
        <w:jc w:val="both"/>
      </w:pPr>
      <w:r>
        <w:t>4.10. Трематода: Schistosoma haematobium</w:t>
      </w: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jc w:val="both"/>
      </w:pPr>
    </w:p>
    <w:p w:rsidR="00322058" w:rsidRDefault="003220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0418" w:rsidRDefault="00FB0418">
      <w:bookmarkStart w:id="7" w:name="_GoBack"/>
      <w:bookmarkEnd w:id="7"/>
    </w:p>
    <w:sectPr w:rsidR="00FB0418" w:rsidSect="00B1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58"/>
    <w:rsid w:val="00322058"/>
    <w:rsid w:val="00FB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20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2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20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2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220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20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20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20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2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20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2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220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20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20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DEBC68DE69181C8439E91F6CC0B2FD190C3A881D04DA01D6ED247784F1BCFF87C02C1D0212C6B0F066A7E7Em9t1L" TargetMode="External"/><Relationship Id="rId13" Type="http://schemas.openxmlformats.org/officeDocument/2006/relationships/hyperlink" Target="consultantplus://offline/ref=D8CDEBC68DE69181C8439E91F6CC0B2FD09EC0AD80D34DA01D6ED247784F1BCFF87C02C1D0212C6B0F066A7E7Em9t1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CDEBC68DE69181C8439E91F6CC0B2FD69CC7AE86DE10AA1537DE457F4044D8ED3556CCD227316F004C393A299D7BF6A0C4D479EF91D7mFt8L" TargetMode="External"/><Relationship Id="rId12" Type="http://schemas.openxmlformats.org/officeDocument/2006/relationships/hyperlink" Target="consultantplus://offline/ref=D8CDEBC68DE69181C8439E91F6CC0B2FD09CC7AF85D24DA01D6ED247784F1BCFEA7C5ACDD226306B08133C2F38C574F3B9DAD063F393D5FBmCtAL" TargetMode="External"/><Relationship Id="rId17" Type="http://schemas.openxmlformats.org/officeDocument/2006/relationships/hyperlink" Target="consultantplus://offline/ref=D8CDEBC68DE69181C8439E91F6CC0B2FD09EC0AD87D44DA01D6ED247784F1BCFEA7C5ACDD226326C03133C2F38C574F3B9DAD063F393D5FBmCt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CDEBC68DE69181C8439E91F6CC0B2FD09CC7AF85D24DA01D6ED247784F1BCFEA7C5ACDD226306803133C2F38C574F3B9DAD063F393D5FBmCt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CDEBC68DE69181C8439E91F6CC0B2FD09CC7AF85D24DA01D6ED247784F1BCFEA7C5ACED12E393F5A5C3D737E9767F1BADAD267EFm9t0L" TargetMode="External"/><Relationship Id="rId11" Type="http://schemas.openxmlformats.org/officeDocument/2006/relationships/hyperlink" Target="consultantplus://offline/ref=D8CDEBC68DE69181C8439E91F6CC0B2FD09CC7AF85D24DA01D6ED247784F1BCFEA7C5ACDD226306803133C2F38C574F3B9DAD063F393D5FBmCtA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8CDEBC68DE69181C8439E91F6CC0B2FD09CC7AF85D24DA01D6ED247784F1BCFEA7C5ACDD226306803133C2F38C574F3B9DAD063F393D5FBmCtAL" TargetMode="External"/><Relationship Id="rId10" Type="http://schemas.openxmlformats.org/officeDocument/2006/relationships/hyperlink" Target="consultantplus://offline/ref=D8CDEBC68DE69181C8439E91F6CC0B2FD09CC7AF85D24DA01D6ED247784F1BCFEA7C5ACDD226336C0E133C2F38C574F3B9DAD063F393D5FBmCt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CDEBC68DE69181C8439E91F6CC0B2FD190C3AA89D24DA01D6ED247784F1BCFF87C02C1D0212C6B0F066A7E7Em9t1L" TargetMode="External"/><Relationship Id="rId14" Type="http://schemas.openxmlformats.org/officeDocument/2006/relationships/hyperlink" Target="consultantplus://offline/ref=D8CDEBC68DE69181C8439E91F6CC0B2FD09CC7AF85D24DA01D6ED247784F1BCFEA7C5ACDD226306803133C2F38C574F3B9DAD063F393D5FBmC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17363</Words>
  <Characters>98971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Lastochkina</dc:creator>
  <cp:lastModifiedBy>Lastochkina</cp:lastModifiedBy>
  <cp:revision>1</cp:revision>
  <dcterms:created xsi:type="dcterms:W3CDTF">2021-04-27T11:45:00Z</dcterms:created>
  <dcterms:modified xsi:type="dcterms:W3CDTF">2021-04-27T11:46:00Z</dcterms:modified>
</cp:coreProperties>
</file>