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88" w:rsidRDefault="007A4B88">
      <w:pPr>
        <w:pStyle w:val="ConsPlusTitlePage"/>
      </w:pPr>
      <w:r>
        <w:t xml:space="preserve">Документ предоставлен </w:t>
      </w:r>
      <w:hyperlink r:id="rId4">
        <w:r>
          <w:rPr>
            <w:color w:val="0000FF"/>
          </w:rPr>
          <w:t>КонсультантПлюс</w:t>
        </w:r>
      </w:hyperlink>
      <w:r>
        <w:br/>
      </w:r>
    </w:p>
    <w:p w:rsidR="007A4B88" w:rsidRDefault="007A4B88">
      <w:pPr>
        <w:pStyle w:val="ConsPlusNormal"/>
        <w:jc w:val="both"/>
        <w:outlineLvl w:val="0"/>
      </w:pPr>
    </w:p>
    <w:p w:rsidR="007A4B88" w:rsidRDefault="007A4B88">
      <w:pPr>
        <w:pStyle w:val="ConsPlusTitle"/>
        <w:jc w:val="center"/>
        <w:outlineLvl w:val="0"/>
      </w:pPr>
      <w:r>
        <w:t>ПРАВИТЕЛЬСТВО УЛЬЯНОВСКОЙ ОБЛАСТИ</w:t>
      </w:r>
    </w:p>
    <w:p w:rsidR="007A4B88" w:rsidRDefault="007A4B88">
      <w:pPr>
        <w:pStyle w:val="ConsPlusTitle"/>
        <w:jc w:val="center"/>
      </w:pPr>
    </w:p>
    <w:p w:rsidR="007A4B88" w:rsidRDefault="007A4B88">
      <w:pPr>
        <w:pStyle w:val="ConsPlusTitle"/>
        <w:jc w:val="center"/>
      </w:pPr>
      <w:r>
        <w:t>ПОСТАНОВЛЕНИЕ</w:t>
      </w:r>
    </w:p>
    <w:p w:rsidR="007A4B88" w:rsidRDefault="007A4B88">
      <w:pPr>
        <w:pStyle w:val="ConsPlusTitle"/>
        <w:jc w:val="center"/>
      </w:pPr>
      <w:r>
        <w:t>от 7 ноября 2012 г. N 526-П</w:t>
      </w:r>
    </w:p>
    <w:p w:rsidR="007A4B88" w:rsidRDefault="007A4B88">
      <w:pPr>
        <w:pStyle w:val="ConsPlusTitle"/>
        <w:jc w:val="center"/>
      </w:pPr>
    </w:p>
    <w:p w:rsidR="007A4B88" w:rsidRDefault="007A4B88">
      <w:pPr>
        <w:pStyle w:val="ConsPlusTitle"/>
        <w:jc w:val="center"/>
      </w:pPr>
      <w:r>
        <w:t>О НЕКОТОРЫХ МЕРАХ, НАПРАВЛЕННЫХ НА ОБЕСПЕЧЕНИЕ РЕАЛИЗАЦИИ</w:t>
      </w:r>
    </w:p>
    <w:p w:rsidR="007A4B88" w:rsidRDefault="007A4B88">
      <w:pPr>
        <w:pStyle w:val="ConsPlusTitle"/>
        <w:jc w:val="center"/>
      </w:pPr>
      <w:r>
        <w:t>ЗАКОНА УЛЬЯНОВСКОЙ ОБЛАСТИ ОТ 06.06.2012 N 70-ЗО</w:t>
      </w:r>
    </w:p>
    <w:p w:rsidR="007A4B88" w:rsidRDefault="007A4B88">
      <w:pPr>
        <w:pStyle w:val="ConsPlusTitle"/>
        <w:jc w:val="center"/>
      </w:pPr>
      <w:r>
        <w:t>"ОБ ОПЛАТЕ ТРУДА РАБОТНИКОВ ОБЛАСТНЫХ</w:t>
      </w:r>
    </w:p>
    <w:p w:rsidR="007A4B88" w:rsidRDefault="007A4B88">
      <w:pPr>
        <w:pStyle w:val="ConsPlusTitle"/>
        <w:jc w:val="center"/>
      </w:pPr>
      <w:r>
        <w:t>ГОСУДАРСТВЕННЫХ УЧРЕЖДЕНИЙ"</w:t>
      </w:r>
    </w:p>
    <w:p w:rsidR="007A4B88" w:rsidRDefault="007A4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B88" w:rsidRDefault="007A4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B88" w:rsidRDefault="007A4B88">
            <w:pPr>
              <w:pStyle w:val="ConsPlusNormal"/>
              <w:jc w:val="center"/>
            </w:pPr>
            <w:r>
              <w:rPr>
                <w:color w:val="392C69"/>
              </w:rPr>
              <w:t>Список изменяющих документов</w:t>
            </w:r>
          </w:p>
          <w:p w:rsidR="007A4B88" w:rsidRDefault="007A4B88">
            <w:pPr>
              <w:pStyle w:val="ConsPlusNormal"/>
              <w:jc w:val="center"/>
            </w:pPr>
            <w:r>
              <w:rPr>
                <w:color w:val="392C69"/>
              </w:rPr>
              <w:t>(в ред. постановлений Правительства Ульяновской области</w:t>
            </w:r>
          </w:p>
          <w:p w:rsidR="007A4B88" w:rsidRDefault="007A4B88">
            <w:pPr>
              <w:pStyle w:val="ConsPlusNormal"/>
              <w:jc w:val="center"/>
            </w:pPr>
            <w:r>
              <w:rPr>
                <w:color w:val="392C69"/>
              </w:rPr>
              <w:t xml:space="preserve">от 17.05.2013 </w:t>
            </w:r>
            <w:hyperlink r:id="rId5">
              <w:r>
                <w:rPr>
                  <w:color w:val="0000FF"/>
                </w:rPr>
                <w:t>N 176-П</w:t>
              </w:r>
            </w:hyperlink>
            <w:r>
              <w:rPr>
                <w:color w:val="392C69"/>
              </w:rPr>
              <w:t xml:space="preserve">, от 04.07.2014 </w:t>
            </w:r>
            <w:hyperlink r:id="rId6">
              <w:r>
                <w:rPr>
                  <w:color w:val="0000FF"/>
                </w:rPr>
                <w:t>N 266-П</w:t>
              </w:r>
            </w:hyperlink>
            <w:r>
              <w:rPr>
                <w:color w:val="392C69"/>
              </w:rPr>
              <w:t xml:space="preserve">, от 16.12.2014 </w:t>
            </w:r>
            <w:hyperlink r:id="rId7">
              <w:r>
                <w:rPr>
                  <w:color w:val="0000FF"/>
                </w:rPr>
                <w:t>N 579-П</w:t>
              </w:r>
            </w:hyperlink>
            <w:r>
              <w:rPr>
                <w:color w:val="392C69"/>
              </w:rPr>
              <w:t>,</w:t>
            </w:r>
          </w:p>
          <w:p w:rsidR="007A4B88" w:rsidRDefault="007A4B88">
            <w:pPr>
              <w:pStyle w:val="ConsPlusNormal"/>
              <w:jc w:val="center"/>
            </w:pPr>
            <w:r>
              <w:rPr>
                <w:color w:val="392C69"/>
              </w:rPr>
              <w:t xml:space="preserve">от 25.11.2016 </w:t>
            </w:r>
            <w:hyperlink r:id="rId8">
              <w:r>
                <w:rPr>
                  <w:color w:val="0000FF"/>
                </w:rPr>
                <w:t>N 561-П</w:t>
              </w:r>
            </w:hyperlink>
            <w:r>
              <w:rPr>
                <w:color w:val="392C69"/>
              </w:rPr>
              <w:t xml:space="preserve">, от 31.08.2018 </w:t>
            </w:r>
            <w:hyperlink r:id="rId9">
              <w:r>
                <w:rPr>
                  <w:color w:val="0000FF"/>
                </w:rPr>
                <w:t>N 405-П</w:t>
              </w:r>
            </w:hyperlink>
            <w:r>
              <w:rPr>
                <w:color w:val="392C69"/>
              </w:rPr>
              <w:t xml:space="preserve">, от 10.10.2019 </w:t>
            </w:r>
            <w:hyperlink r:id="rId10">
              <w:r>
                <w:rPr>
                  <w:color w:val="0000FF"/>
                </w:rPr>
                <w:t>N 517-П</w:t>
              </w:r>
            </w:hyperlink>
            <w:r>
              <w:rPr>
                <w:color w:val="392C69"/>
              </w:rPr>
              <w:t>,</w:t>
            </w:r>
          </w:p>
          <w:p w:rsidR="007A4B88" w:rsidRDefault="007A4B88">
            <w:pPr>
              <w:pStyle w:val="ConsPlusNormal"/>
              <w:jc w:val="center"/>
            </w:pPr>
            <w:r>
              <w:rPr>
                <w:color w:val="392C69"/>
              </w:rPr>
              <w:t xml:space="preserve">от 19.04.2022 </w:t>
            </w:r>
            <w:hyperlink r:id="rId11">
              <w:r>
                <w:rPr>
                  <w:color w:val="0000FF"/>
                </w:rPr>
                <w:t>N 190-П</w:t>
              </w:r>
            </w:hyperlink>
            <w:r>
              <w:rPr>
                <w:color w:val="392C69"/>
              </w:rPr>
              <w:t xml:space="preserve">, от 03.08.2023 </w:t>
            </w:r>
            <w:hyperlink r:id="rId12">
              <w:r>
                <w:rPr>
                  <w:color w:val="0000FF"/>
                </w:rPr>
                <w:t>N 397-П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r>
    </w:tbl>
    <w:p w:rsidR="007A4B88" w:rsidRDefault="007A4B88">
      <w:pPr>
        <w:pStyle w:val="ConsPlusNormal"/>
        <w:jc w:val="both"/>
      </w:pPr>
    </w:p>
    <w:p w:rsidR="007A4B88" w:rsidRDefault="007A4B88">
      <w:pPr>
        <w:pStyle w:val="ConsPlusNormal"/>
        <w:ind w:firstLine="540"/>
        <w:jc w:val="both"/>
      </w:pPr>
      <w:r>
        <w:t xml:space="preserve">В целях обеспечения реализации </w:t>
      </w:r>
      <w:hyperlink r:id="rId13">
        <w:r>
          <w:rPr>
            <w:color w:val="0000FF"/>
          </w:rPr>
          <w:t>Закона</w:t>
        </w:r>
      </w:hyperlink>
      <w:r>
        <w:t xml:space="preserve"> Ульяновской области от 06.06.2012 N 70-ЗО "Об оплате труда работников областных государственных учреждений" Правительство Ульяновской области постановляет:</w:t>
      </w:r>
    </w:p>
    <w:p w:rsidR="007A4B88" w:rsidRDefault="007A4B88">
      <w:pPr>
        <w:pStyle w:val="ConsPlusNormal"/>
        <w:jc w:val="both"/>
      </w:pPr>
      <w:r>
        <w:t xml:space="preserve">(в ред. </w:t>
      </w:r>
      <w:hyperlink r:id="rId14">
        <w:r>
          <w:rPr>
            <w:color w:val="0000FF"/>
          </w:rPr>
          <w:t>постановления</w:t>
        </w:r>
      </w:hyperlink>
      <w:r>
        <w:t xml:space="preserve"> Правительства Ульяновской области от 03.08.2023 N 397-П)</w:t>
      </w:r>
    </w:p>
    <w:p w:rsidR="007A4B88" w:rsidRDefault="007A4B88">
      <w:pPr>
        <w:pStyle w:val="ConsPlusNormal"/>
        <w:spacing w:before="220"/>
        <w:ind w:firstLine="540"/>
        <w:jc w:val="both"/>
      </w:pPr>
      <w:r>
        <w:t>1. Установить:</w:t>
      </w:r>
    </w:p>
    <w:p w:rsidR="007A4B88" w:rsidRDefault="007A4B88">
      <w:pPr>
        <w:pStyle w:val="ConsPlusNormal"/>
        <w:spacing w:before="220"/>
        <w:ind w:firstLine="540"/>
        <w:jc w:val="both"/>
      </w:pPr>
      <w:r>
        <w:t xml:space="preserve">1.1. </w:t>
      </w:r>
      <w:hyperlink w:anchor="P77">
        <w:r>
          <w:rPr>
            <w:color w:val="0000FF"/>
          </w:rPr>
          <w:t>Перечень</w:t>
        </w:r>
      </w:hyperlink>
      <w:r>
        <w:t xml:space="preserve"> иных выплат стимулирующего характера, предоставляемых работникам областных государственных учреждений (приложение N 1).</w:t>
      </w:r>
    </w:p>
    <w:p w:rsidR="007A4B88" w:rsidRDefault="007A4B88">
      <w:pPr>
        <w:pStyle w:val="ConsPlusNormal"/>
        <w:spacing w:before="220"/>
        <w:ind w:firstLine="540"/>
        <w:jc w:val="both"/>
      </w:pPr>
      <w:r>
        <w:t xml:space="preserve">1.2. </w:t>
      </w:r>
      <w:hyperlink w:anchor="P104">
        <w:r>
          <w:rPr>
            <w:color w:val="0000FF"/>
          </w:rPr>
          <w:t>Порядок</w:t>
        </w:r>
      </w:hyperlink>
      <w:r>
        <w:t xml:space="preserve"> формирования и предельные размеры части фонда стимулирования работников областных государственных учреждений, обеспечиваемой за счет бюджетных ассигнований областного бюджета Ульяновской области (приложение N 2).</w:t>
      </w:r>
    </w:p>
    <w:p w:rsidR="007A4B88" w:rsidRDefault="007A4B88">
      <w:pPr>
        <w:pStyle w:val="ConsPlusNormal"/>
        <w:jc w:val="both"/>
      </w:pPr>
      <w:r>
        <w:t xml:space="preserve">(в ред. </w:t>
      </w:r>
      <w:hyperlink r:id="rId15">
        <w:r>
          <w:rPr>
            <w:color w:val="0000FF"/>
          </w:rPr>
          <w:t>постановления</w:t>
        </w:r>
      </w:hyperlink>
      <w:r>
        <w:t xml:space="preserve"> Правительства Ульяновской области от 10.10.2019 N 517-П)</w:t>
      </w:r>
    </w:p>
    <w:p w:rsidR="007A4B88" w:rsidRDefault="007A4B88">
      <w:pPr>
        <w:pStyle w:val="ConsPlusNormal"/>
        <w:spacing w:before="220"/>
        <w:ind w:firstLine="540"/>
        <w:jc w:val="both"/>
      </w:pPr>
      <w:r>
        <w:t xml:space="preserve">1.3. </w:t>
      </w:r>
      <w:hyperlink w:anchor="P129">
        <w:r>
          <w:rPr>
            <w:color w:val="0000FF"/>
          </w:rPr>
          <w:t>Перечень</w:t>
        </w:r>
      </w:hyperlink>
      <w:r>
        <w:t xml:space="preserve"> видов, форм и предельные размеры выплат компенсационного характера, предоставляемых работникам областных государственных учреждений, оплата труда которых осуществляется на основании одной отраслевой или одной иной, отличной от отраслевой системы оплаты труда (приложение N 3).</w:t>
      </w:r>
    </w:p>
    <w:p w:rsidR="007A4B88" w:rsidRDefault="007A4B88">
      <w:pPr>
        <w:pStyle w:val="ConsPlusNormal"/>
        <w:jc w:val="both"/>
      </w:pPr>
      <w:r>
        <w:t xml:space="preserve">(пп. 1.3 в ред. </w:t>
      </w:r>
      <w:hyperlink r:id="rId16">
        <w:r>
          <w:rPr>
            <w:color w:val="0000FF"/>
          </w:rPr>
          <w:t>постановления</w:t>
        </w:r>
      </w:hyperlink>
      <w:r>
        <w:t xml:space="preserve"> Правительства Ульяновской области от 17.05.2013 N 176-П)</w:t>
      </w:r>
    </w:p>
    <w:p w:rsidR="007A4B88" w:rsidRDefault="007A4B88">
      <w:pPr>
        <w:pStyle w:val="ConsPlusNormal"/>
        <w:spacing w:before="220"/>
        <w:ind w:firstLine="540"/>
        <w:jc w:val="both"/>
      </w:pPr>
      <w:r>
        <w:t>2. Установить, что размер оклада (должностного оклада), ставки заработной платы работника областного государственного учреждения (далее - учреждение) определяется как сумма размера базового оклада (базового должностного оклада), базовой ставки заработной платы по соответствующей профессиональной квалификационной (профессиональной) группе и значения произведения размера базового оклада (базового должностного оклада), базовой ставки заработной платы и повышающего коэффициента, учитывающего сложность выполняемой работником учреждения работы.</w:t>
      </w:r>
    </w:p>
    <w:p w:rsidR="007A4B88" w:rsidRDefault="007A4B88">
      <w:pPr>
        <w:pStyle w:val="ConsPlusNormal"/>
        <w:jc w:val="both"/>
      </w:pPr>
      <w:r>
        <w:t xml:space="preserve">(п. 2 в ред. </w:t>
      </w:r>
      <w:hyperlink r:id="rId17">
        <w:r>
          <w:rPr>
            <w:color w:val="0000FF"/>
          </w:rPr>
          <w:t>постановления</w:t>
        </w:r>
      </w:hyperlink>
      <w:r>
        <w:t xml:space="preserve"> Правительства Ульяновской области от 10.10.2019 N 517-П)</w:t>
      </w:r>
    </w:p>
    <w:p w:rsidR="007A4B88" w:rsidRDefault="007A4B88">
      <w:pPr>
        <w:pStyle w:val="ConsPlusNormal"/>
        <w:spacing w:before="220"/>
        <w:ind w:firstLine="540"/>
        <w:jc w:val="both"/>
      </w:pPr>
      <w:r>
        <w:t>3. Повышение (индексацию) размера заработной платы работников учреждений производить в соответствии с нормативными правовыми актами Правительства Ульяновской области.</w:t>
      </w:r>
    </w:p>
    <w:p w:rsidR="007A4B88" w:rsidRDefault="007A4B88">
      <w:pPr>
        <w:pStyle w:val="ConsPlusNormal"/>
        <w:jc w:val="both"/>
      </w:pPr>
      <w:r>
        <w:t xml:space="preserve">(в ред. </w:t>
      </w:r>
      <w:hyperlink r:id="rId18">
        <w:r>
          <w:rPr>
            <w:color w:val="0000FF"/>
          </w:rPr>
          <w:t>постановления</w:t>
        </w:r>
      </w:hyperlink>
      <w:r>
        <w:t xml:space="preserve"> Правительства Ульяновской области от 10.10.2019 N 517-П)</w:t>
      </w:r>
    </w:p>
    <w:p w:rsidR="007A4B88" w:rsidRDefault="007A4B88">
      <w:pPr>
        <w:pStyle w:val="ConsPlusNormal"/>
        <w:spacing w:before="220"/>
        <w:ind w:firstLine="540"/>
        <w:jc w:val="both"/>
      </w:pPr>
      <w:r>
        <w:t xml:space="preserve">4. Определить, что в случае оптимизации структуры учреждения и (или) численности его </w:t>
      </w:r>
      <w:r>
        <w:lastRenderedPageBreak/>
        <w:t>работников лимиты бюджетных обязательств областного бюджета Ульяновской области на финансовое обеспечение деятельности казенных учреждений и на предоставление бюджетным и автономным учреждениям субсидий на финансовое обеспечение выполнения ими государственного задания не уменьшаются. Средства, образовавшиеся в результате экономии средств, предусмотренных в фонде оплаты труда работников учреждения, используются в целях осуществления работникам учреждения выплат стимулирующего характера.</w:t>
      </w:r>
    </w:p>
    <w:p w:rsidR="007A4B88" w:rsidRDefault="007A4B88">
      <w:pPr>
        <w:pStyle w:val="ConsPlusNormal"/>
        <w:jc w:val="both"/>
      </w:pPr>
      <w:r>
        <w:t xml:space="preserve">(п. 4 в ред. </w:t>
      </w:r>
      <w:hyperlink r:id="rId19">
        <w:r>
          <w:rPr>
            <w:color w:val="0000FF"/>
          </w:rPr>
          <w:t>постановления</w:t>
        </w:r>
      </w:hyperlink>
      <w:r>
        <w:t xml:space="preserve"> Правительства Ульяновской области от 10.10.2019 N 517-П)</w:t>
      </w:r>
    </w:p>
    <w:p w:rsidR="007A4B88" w:rsidRDefault="007A4B88">
      <w:pPr>
        <w:pStyle w:val="ConsPlusNormal"/>
        <w:spacing w:before="220"/>
        <w:ind w:firstLine="540"/>
        <w:jc w:val="both"/>
      </w:pPr>
      <w:r>
        <w:t>5. Установить размер предельного уровня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в следующих диапазонах:</w:t>
      </w:r>
    </w:p>
    <w:p w:rsidR="007A4B88" w:rsidRDefault="007A4B88">
      <w:pPr>
        <w:pStyle w:val="ConsPlusNormal"/>
        <w:jc w:val="both"/>
      </w:pPr>
      <w:r>
        <w:t xml:space="preserve">(в ред. </w:t>
      </w:r>
      <w:hyperlink r:id="rId20">
        <w:r>
          <w:rPr>
            <w:color w:val="0000FF"/>
          </w:rPr>
          <w:t>постановления</w:t>
        </w:r>
      </w:hyperlink>
      <w:r>
        <w:t xml:space="preserve"> Правительства Ульяновской области от 10.10.2019 N 517-П)</w:t>
      </w:r>
    </w:p>
    <w:p w:rsidR="007A4B88" w:rsidRDefault="007A4B88">
      <w:pPr>
        <w:pStyle w:val="ConsPlusNormal"/>
        <w:spacing w:before="220"/>
        <w:ind w:firstLine="540"/>
        <w:jc w:val="both"/>
      </w:pPr>
      <w:bookmarkStart w:id="0" w:name="P32"/>
      <w:bookmarkEnd w:id="0"/>
      <w:r>
        <w:t>для руководителей от 1 до 3;</w:t>
      </w:r>
    </w:p>
    <w:p w:rsidR="007A4B88" w:rsidRDefault="007A4B88">
      <w:pPr>
        <w:pStyle w:val="ConsPlusNormal"/>
        <w:jc w:val="both"/>
      </w:pPr>
      <w:r>
        <w:t xml:space="preserve">(в ред. </w:t>
      </w:r>
      <w:hyperlink r:id="rId21">
        <w:r>
          <w:rPr>
            <w:color w:val="0000FF"/>
          </w:rPr>
          <w:t>постановления</w:t>
        </w:r>
      </w:hyperlink>
      <w:r>
        <w:t xml:space="preserve"> Правительства Ульяновской области от 31.08.2018 N 405-П)</w:t>
      </w:r>
    </w:p>
    <w:p w:rsidR="007A4B88" w:rsidRDefault="007A4B88">
      <w:pPr>
        <w:pStyle w:val="ConsPlusNormal"/>
        <w:spacing w:before="220"/>
        <w:ind w:firstLine="540"/>
        <w:jc w:val="both"/>
      </w:pPr>
      <w:r>
        <w:t>для заместителей руководителя от 1 до 2,5;</w:t>
      </w:r>
    </w:p>
    <w:p w:rsidR="007A4B88" w:rsidRDefault="007A4B88">
      <w:pPr>
        <w:pStyle w:val="ConsPlusNormal"/>
        <w:jc w:val="both"/>
      </w:pPr>
      <w:r>
        <w:t xml:space="preserve">(в ред. </w:t>
      </w:r>
      <w:hyperlink r:id="rId22">
        <w:r>
          <w:rPr>
            <w:color w:val="0000FF"/>
          </w:rPr>
          <w:t>постановления</w:t>
        </w:r>
      </w:hyperlink>
      <w:r>
        <w:t xml:space="preserve"> Правительства Ульяновской области от 31.08.2018 N 405-П)</w:t>
      </w:r>
    </w:p>
    <w:p w:rsidR="007A4B88" w:rsidRDefault="007A4B88">
      <w:pPr>
        <w:pStyle w:val="ConsPlusNormal"/>
        <w:spacing w:before="220"/>
        <w:ind w:firstLine="540"/>
        <w:jc w:val="both"/>
      </w:pPr>
      <w:bookmarkStart w:id="1" w:name="P36"/>
      <w:bookmarkEnd w:id="1"/>
      <w:r>
        <w:t>для главных бухгалтеров от 1 до 2,5.</w:t>
      </w:r>
    </w:p>
    <w:p w:rsidR="007A4B88" w:rsidRDefault="007A4B88">
      <w:pPr>
        <w:pStyle w:val="ConsPlusNormal"/>
        <w:jc w:val="both"/>
      </w:pPr>
      <w:r>
        <w:t xml:space="preserve">(в ред. </w:t>
      </w:r>
      <w:hyperlink r:id="rId23">
        <w:r>
          <w:rPr>
            <w:color w:val="0000FF"/>
          </w:rPr>
          <w:t>постановления</w:t>
        </w:r>
      </w:hyperlink>
      <w:r>
        <w:t xml:space="preserve"> Правительства Ульяновской области от 31.08.2018 N 405-П)</w:t>
      </w:r>
    </w:p>
    <w:p w:rsidR="007A4B88" w:rsidRDefault="007A4B88">
      <w:pPr>
        <w:pStyle w:val="ConsPlusNormal"/>
        <w:spacing w:before="220"/>
        <w:ind w:firstLine="540"/>
        <w:jc w:val="both"/>
      </w:pPr>
      <w:r>
        <w:t>Конкретный размер предельного уровня соотношения среднемесячной заработной платы руководителей, их заместителей, главных бухгалтеров учреждений и среднемесячной заработной платы работников соответствующих учреждений (без учета заработной платы соответствующего руководителя, его заместителей, главного бухгалтера) определяется исполнительным органом Ульяновской области, осуществляющим функции и полномочия учредителя учреждения, в размере, не превышающем размера, который установлен настоящим пунктом.</w:t>
      </w:r>
    </w:p>
    <w:p w:rsidR="007A4B88" w:rsidRDefault="007A4B88">
      <w:pPr>
        <w:pStyle w:val="ConsPlusNormal"/>
        <w:jc w:val="both"/>
      </w:pPr>
      <w:r>
        <w:t xml:space="preserve">(в ред. </w:t>
      </w:r>
      <w:hyperlink r:id="rId24">
        <w:r>
          <w:rPr>
            <w:color w:val="0000FF"/>
          </w:rPr>
          <w:t>постановления</w:t>
        </w:r>
      </w:hyperlink>
      <w:r>
        <w:t xml:space="preserve"> Правительства Ульяновской области от 03.08.2023 N 397-П)</w:t>
      </w:r>
    </w:p>
    <w:p w:rsidR="007A4B88" w:rsidRDefault="007A4B88">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32">
        <w:r>
          <w:rPr>
            <w:color w:val="0000FF"/>
          </w:rPr>
          <w:t>абзацах втором</w:t>
        </w:r>
      </w:hyperlink>
      <w:r>
        <w:t xml:space="preserve"> - </w:t>
      </w:r>
      <w:hyperlink w:anchor="P36">
        <w:r>
          <w:rPr>
            <w:color w:val="0000FF"/>
          </w:rPr>
          <w:t>четвертом</w:t>
        </w:r>
      </w:hyperlink>
      <w:r>
        <w:t xml:space="preserve"> настоящего пункта, устанавливаются условия оплаты труда руководителей, их заместителей, главных бухгалтеров учреждений, включенных в перечни, утвержденные Правительством Ульяновской области.</w:t>
      </w:r>
    </w:p>
    <w:p w:rsidR="007A4B88" w:rsidRDefault="007A4B88">
      <w:pPr>
        <w:pStyle w:val="ConsPlusNormal"/>
        <w:jc w:val="both"/>
      </w:pPr>
      <w:r>
        <w:t xml:space="preserve">(абзац введен </w:t>
      </w:r>
      <w:hyperlink r:id="rId25">
        <w:r>
          <w:rPr>
            <w:color w:val="0000FF"/>
          </w:rPr>
          <w:t>постановлением</w:t>
        </w:r>
      </w:hyperlink>
      <w:r>
        <w:t xml:space="preserve"> Правительства Ульяновской области от 31.08.2018 N 405-П; в ред. </w:t>
      </w:r>
      <w:hyperlink r:id="rId26">
        <w:r>
          <w:rPr>
            <w:color w:val="0000FF"/>
          </w:rPr>
          <w:t>постановления</w:t>
        </w:r>
      </w:hyperlink>
      <w:r>
        <w:t xml:space="preserve"> Правительства Ульяновской области от 10.10.2019 N 517-П)</w:t>
      </w:r>
    </w:p>
    <w:p w:rsidR="007A4B88" w:rsidRDefault="007A4B88">
      <w:pPr>
        <w:pStyle w:val="ConsPlusNormal"/>
        <w:jc w:val="both"/>
      </w:pPr>
      <w:r>
        <w:t xml:space="preserve">(п. 5 в ред. </w:t>
      </w:r>
      <w:hyperlink r:id="rId27">
        <w:r>
          <w:rPr>
            <w:color w:val="0000FF"/>
          </w:rPr>
          <w:t>постановления</w:t>
        </w:r>
      </w:hyperlink>
      <w:r>
        <w:t xml:space="preserve"> Правительства Ульяновской области от 25.11.2016 N 561-П)</w:t>
      </w:r>
    </w:p>
    <w:p w:rsidR="007A4B88" w:rsidRDefault="007A4B88">
      <w:pPr>
        <w:pStyle w:val="ConsPlusNormal"/>
        <w:spacing w:before="220"/>
        <w:ind w:firstLine="540"/>
        <w:jc w:val="both"/>
      </w:pPr>
      <w:r>
        <w:t>5.1. Установить, что расчетный среднемесячный размер заработной платы работников учреждений не должен превышать расчетный среднемесячный размер оплаты труда государственных гражданских служащих Ульяновской области и работников, замещающих должности, не являющиеся должностями государственной гражданской службы Ульяновской области, в исполнительных органах Ульяновской области, осуществляющих функции и полномочия учредителя соответствующих учреждений.</w:t>
      </w:r>
    </w:p>
    <w:p w:rsidR="007A4B88" w:rsidRDefault="007A4B88">
      <w:pPr>
        <w:pStyle w:val="ConsPlusNormal"/>
        <w:jc w:val="both"/>
      </w:pPr>
      <w:r>
        <w:t xml:space="preserve">(в ред. </w:t>
      </w:r>
      <w:hyperlink r:id="rId28">
        <w:r>
          <w:rPr>
            <w:color w:val="0000FF"/>
          </w:rPr>
          <w:t>постановления</w:t>
        </w:r>
      </w:hyperlink>
      <w:r>
        <w:t xml:space="preserve"> Правительства Ульяновской области от 03.08.2023 N 397-П)</w:t>
      </w:r>
    </w:p>
    <w:p w:rsidR="007A4B88" w:rsidRDefault="007A4B88">
      <w:pPr>
        <w:pStyle w:val="ConsPlusNormal"/>
        <w:spacing w:before="220"/>
        <w:ind w:firstLine="540"/>
        <w:jc w:val="both"/>
      </w:pPr>
      <w:r>
        <w:t xml:space="preserve">Расчетный среднемесячный размер оплаты труда государственных гражданских служащих Ульяновской области и работников, замещающих должности, не являющиеся должностями государственной гражданской службы Ульяновской области, в исполнительном органе Ульяновской области, осуществляющем функции и полномочия учредителя соответствующего учреждения, определяется путем деления установленного объема бюджетных ассигнований областного бюджета Ульяновской области на размер оплаты труда государственных гражданских служащих Ульяновской области и работников, замещающих должности, не являющиеся </w:t>
      </w:r>
      <w:r>
        <w:lastRenderedPageBreak/>
        <w:t>должностями государственной гражданской службы Ульяновской области, в исполнительном органе Ульяновской области, осуществляющем функции и полномочия учредителя соответствующего учреждения, на установленную численность государственных гражданских служащих Ульяновской области и работников, замещающих должности, не являющиеся должностями государственной гражданской службы Ульяновской области, в исполнительном органе Ульяновской области, осуществляющем функции и полномочия учредителя соответствующего учреждения, и деления полученного частного на 12 (количество месяцев в году).</w:t>
      </w:r>
    </w:p>
    <w:p w:rsidR="007A4B88" w:rsidRDefault="007A4B88">
      <w:pPr>
        <w:pStyle w:val="ConsPlusNormal"/>
        <w:jc w:val="both"/>
      </w:pPr>
      <w:r>
        <w:t xml:space="preserve">(в ред. </w:t>
      </w:r>
      <w:hyperlink r:id="rId29">
        <w:r>
          <w:rPr>
            <w:color w:val="0000FF"/>
          </w:rPr>
          <w:t>постановления</w:t>
        </w:r>
      </w:hyperlink>
      <w:r>
        <w:t xml:space="preserve"> Правительства Ульяновской области от 03.08.2023 N 397-П)</w:t>
      </w:r>
    </w:p>
    <w:p w:rsidR="007A4B88" w:rsidRDefault="007A4B88">
      <w:pPr>
        <w:pStyle w:val="ConsPlusNormal"/>
        <w:spacing w:before="220"/>
        <w:ind w:firstLine="540"/>
        <w:jc w:val="both"/>
      </w:pPr>
      <w:r>
        <w:t>Расчетный среднемесячный размер заработной платы работников учреждения определяется путем деления установленного объема бюджетных ассигнований областного бюджета Ульяновской области на размер оплаты труда работников учреждения, на численность работников учреждения в соответствии с утвержденным штатным расписанием и деления полученного частного на 12 (количество месяцев в году).</w:t>
      </w:r>
    </w:p>
    <w:p w:rsidR="007A4B88" w:rsidRDefault="007A4B88">
      <w:pPr>
        <w:pStyle w:val="ConsPlusNormal"/>
        <w:jc w:val="both"/>
      </w:pPr>
      <w:r>
        <w:t xml:space="preserve">(п. 5.1 введен </w:t>
      </w:r>
      <w:hyperlink r:id="rId30">
        <w:r>
          <w:rPr>
            <w:color w:val="0000FF"/>
          </w:rPr>
          <w:t>постановлением</w:t>
        </w:r>
      </w:hyperlink>
      <w:r>
        <w:t xml:space="preserve"> Правительства Ульяновской области от 10.10.2019 N 517-П)</w:t>
      </w:r>
    </w:p>
    <w:p w:rsidR="007A4B88" w:rsidRDefault="007A4B88">
      <w:pPr>
        <w:pStyle w:val="ConsPlusNormal"/>
        <w:spacing w:before="220"/>
        <w:ind w:firstLine="540"/>
        <w:jc w:val="both"/>
      </w:pPr>
      <w:hyperlink r:id="rId31">
        <w:r>
          <w:rPr>
            <w:color w:val="0000FF"/>
          </w:rPr>
          <w:t>6</w:t>
        </w:r>
      </w:hyperlink>
      <w:r>
        <w:t xml:space="preserve">. Утратил силу. - </w:t>
      </w:r>
      <w:hyperlink r:id="rId32">
        <w:r>
          <w:rPr>
            <w:color w:val="0000FF"/>
          </w:rPr>
          <w:t>Постановление</w:t>
        </w:r>
      </w:hyperlink>
      <w:r>
        <w:t xml:space="preserve"> Правительства Ульяновской области от 03.08.2023 N 397-П.</w:t>
      </w:r>
    </w:p>
    <w:p w:rsidR="007A4B88" w:rsidRDefault="007A4B88">
      <w:pPr>
        <w:pStyle w:val="ConsPlusNormal"/>
        <w:spacing w:before="220"/>
        <w:ind w:firstLine="540"/>
        <w:jc w:val="both"/>
      </w:pPr>
      <w:hyperlink r:id="rId33">
        <w:r>
          <w:rPr>
            <w:color w:val="0000FF"/>
          </w:rPr>
          <w:t>7</w:t>
        </w:r>
      </w:hyperlink>
      <w:r>
        <w:t>. Признать утратившими силу:</w:t>
      </w:r>
    </w:p>
    <w:p w:rsidR="007A4B88" w:rsidRDefault="007A4B88">
      <w:pPr>
        <w:pStyle w:val="ConsPlusNormal"/>
        <w:spacing w:before="220"/>
        <w:ind w:firstLine="540"/>
        <w:jc w:val="both"/>
      </w:pPr>
      <w:hyperlink r:id="rId34">
        <w:r>
          <w:rPr>
            <w:color w:val="0000FF"/>
          </w:rPr>
          <w:t>постановление</w:t>
        </w:r>
      </w:hyperlink>
      <w:r>
        <w:t xml:space="preserve"> Правительства Ульяновской области от 29.04.2008 N 8/203-П "О введении отраслевых систем оплаты труда работников областных государственных учреждений";</w:t>
      </w:r>
    </w:p>
    <w:p w:rsidR="007A4B88" w:rsidRDefault="007A4B88">
      <w:pPr>
        <w:pStyle w:val="ConsPlusNormal"/>
        <w:spacing w:before="220"/>
        <w:ind w:firstLine="540"/>
        <w:jc w:val="both"/>
      </w:pPr>
      <w:hyperlink r:id="rId35">
        <w:r>
          <w:rPr>
            <w:color w:val="0000FF"/>
          </w:rPr>
          <w:t>постановление</w:t>
        </w:r>
      </w:hyperlink>
      <w:r>
        <w:t xml:space="preserve"> Правительства Ульяновской области от 14.08.2008 N 350-П "О внесении изменения в постановление Правительства Ульяновской области от 29.04.2008 N 8/203-П";</w:t>
      </w:r>
    </w:p>
    <w:p w:rsidR="007A4B88" w:rsidRDefault="007A4B88">
      <w:pPr>
        <w:pStyle w:val="ConsPlusNormal"/>
        <w:spacing w:before="220"/>
        <w:ind w:firstLine="540"/>
        <w:jc w:val="both"/>
      </w:pPr>
      <w:hyperlink r:id="rId36">
        <w:r>
          <w:rPr>
            <w:color w:val="0000FF"/>
          </w:rPr>
          <w:t>пункт 1</w:t>
        </w:r>
      </w:hyperlink>
      <w:r>
        <w:t xml:space="preserve"> постановления Правительства Ульяновской области от 06.10.2008 N 420-П "О внесении изменений в постановление Правительства Ульяновской области от 29.04.2008 N 8/203-П";</w:t>
      </w:r>
    </w:p>
    <w:p w:rsidR="007A4B88" w:rsidRDefault="007A4B88">
      <w:pPr>
        <w:pStyle w:val="ConsPlusNormal"/>
        <w:spacing w:before="220"/>
        <w:ind w:firstLine="540"/>
        <w:jc w:val="both"/>
      </w:pPr>
      <w:hyperlink r:id="rId37">
        <w:r>
          <w:rPr>
            <w:color w:val="0000FF"/>
          </w:rPr>
          <w:t>пункт 1</w:t>
        </w:r>
      </w:hyperlink>
      <w:r>
        <w:t xml:space="preserve"> постановления Правительства Ульяновской области от 06.05.2009 N 194-П "О внесении изменений и признании утратившими силу отдельных постановлений Правительства Ульяновской области";</w:t>
      </w:r>
    </w:p>
    <w:p w:rsidR="007A4B88" w:rsidRDefault="007A4B88">
      <w:pPr>
        <w:pStyle w:val="ConsPlusNormal"/>
        <w:spacing w:before="220"/>
        <w:ind w:firstLine="540"/>
        <w:jc w:val="both"/>
      </w:pPr>
      <w:hyperlink r:id="rId38">
        <w:r>
          <w:rPr>
            <w:color w:val="0000FF"/>
          </w:rPr>
          <w:t>пункт 1</w:t>
        </w:r>
      </w:hyperlink>
      <w:r>
        <w:t xml:space="preserve"> постановления Правительства Ульяновской области от 11.09.2009 N 334-П "О внесении изменений в отдельные постановления Правительства Ульяновской области";</w:t>
      </w:r>
    </w:p>
    <w:p w:rsidR="007A4B88" w:rsidRDefault="007A4B88">
      <w:pPr>
        <w:pStyle w:val="ConsPlusNormal"/>
        <w:spacing w:before="220"/>
        <w:ind w:firstLine="540"/>
        <w:jc w:val="both"/>
      </w:pPr>
      <w:hyperlink r:id="rId39">
        <w:r>
          <w:rPr>
            <w:color w:val="0000FF"/>
          </w:rPr>
          <w:t>пункт 1</w:t>
        </w:r>
      </w:hyperlink>
      <w:r>
        <w:t xml:space="preserve"> постановления Правительства Ульяновской области от 02.06.2011 N 242-П "О внесении изменений в отдельные постановления Правительства Ульяновской области";</w:t>
      </w:r>
    </w:p>
    <w:p w:rsidR="007A4B88" w:rsidRDefault="007A4B88">
      <w:pPr>
        <w:pStyle w:val="ConsPlusNormal"/>
        <w:spacing w:before="220"/>
        <w:ind w:firstLine="540"/>
        <w:jc w:val="both"/>
      </w:pPr>
      <w:hyperlink r:id="rId40">
        <w:r>
          <w:rPr>
            <w:color w:val="0000FF"/>
          </w:rPr>
          <w:t>пункт 1</w:t>
        </w:r>
      </w:hyperlink>
      <w:r>
        <w:t xml:space="preserve"> постановления Правительства Ульяновской области от 07.10.2011 N 487-П "О внесении изменений в отдельные постановления Правительства Ульяновской области";</w:t>
      </w:r>
    </w:p>
    <w:p w:rsidR="007A4B88" w:rsidRDefault="007A4B88">
      <w:pPr>
        <w:pStyle w:val="ConsPlusNormal"/>
        <w:spacing w:before="220"/>
        <w:ind w:firstLine="540"/>
        <w:jc w:val="both"/>
      </w:pPr>
      <w:hyperlink r:id="rId41">
        <w:r>
          <w:rPr>
            <w:color w:val="0000FF"/>
          </w:rPr>
          <w:t>пункт 1</w:t>
        </w:r>
      </w:hyperlink>
      <w:r>
        <w:t xml:space="preserve"> постановления Правительства Ульяновской области от 26.12.2011 N 645-П "О внесении изменений в постановление Правительства Ульяновской области от 29.04.2008 N 8/203-П и постановление Правительства Ульяновской области от 10.10.2008 N 422-П";</w:t>
      </w:r>
    </w:p>
    <w:p w:rsidR="007A4B88" w:rsidRDefault="007A4B88">
      <w:pPr>
        <w:pStyle w:val="ConsPlusNormal"/>
        <w:spacing w:before="220"/>
        <w:ind w:firstLine="540"/>
        <w:jc w:val="both"/>
      </w:pPr>
      <w:hyperlink r:id="rId42">
        <w:r>
          <w:rPr>
            <w:color w:val="0000FF"/>
          </w:rPr>
          <w:t>постановление</w:t>
        </w:r>
      </w:hyperlink>
      <w:r>
        <w:t xml:space="preserve"> Правительства Ульяновской области от 04.07.2012 N 322-П "О внесении изменений в постановление Правительства Ульяновской области от 29.04.2008 N 8/203-П".</w:t>
      </w:r>
    </w:p>
    <w:p w:rsidR="007A4B88" w:rsidRDefault="007A4B88">
      <w:pPr>
        <w:pStyle w:val="ConsPlusNormal"/>
        <w:spacing w:before="220"/>
        <w:ind w:firstLine="540"/>
        <w:jc w:val="both"/>
      </w:pPr>
      <w:hyperlink r:id="rId43">
        <w:r>
          <w:rPr>
            <w:color w:val="0000FF"/>
          </w:rPr>
          <w:t>8</w:t>
        </w:r>
      </w:hyperlink>
      <w:r>
        <w:t xml:space="preserve">. Утратил силу. - </w:t>
      </w:r>
      <w:hyperlink r:id="rId44">
        <w:r>
          <w:rPr>
            <w:color w:val="0000FF"/>
          </w:rPr>
          <w:t>Постановление</w:t>
        </w:r>
      </w:hyperlink>
      <w:r>
        <w:t xml:space="preserve"> Правительства Ульяновской области от 17.05.2013 N 176-П.</w:t>
      </w:r>
    </w:p>
    <w:p w:rsidR="007A4B88" w:rsidRDefault="007A4B88">
      <w:pPr>
        <w:pStyle w:val="ConsPlusNormal"/>
        <w:jc w:val="both"/>
      </w:pPr>
    </w:p>
    <w:p w:rsidR="007A4B88" w:rsidRDefault="007A4B88">
      <w:pPr>
        <w:pStyle w:val="ConsPlusNormal"/>
        <w:jc w:val="right"/>
      </w:pPr>
      <w:r>
        <w:t>Исполняющий обязанности</w:t>
      </w:r>
    </w:p>
    <w:p w:rsidR="007A4B88" w:rsidRDefault="007A4B88">
      <w:pPr>
        <w:pStyle w:val="ConsPlusNormal"/>
        <w:jc w:val="right"/>
      </w:pPr>
      <w:r>
        <w:t>Губернатора - Председателя</w:t>
      </w:r>
    </w:p>
    <w:p w:rsidR="007A4B88" w:rsidRDefault="007A4B88">
      <w:pPr>
        <w:pStyle w:val="ConsPlusNormal"/>
        <w:jc w:val="right"/>
      </w:pPr>
      <w:r>
        <w:t>Правительства</w:t>
      </w:r>
    </w:p>
    <w:p w:rsidR="007A4B88" w:rsidRDefault="007A4B88">
      <w:pPr>
        <w:pStyle w:val="ConsPlusNormal"/>
        <w:jc w:val="right"/>
      </w:pPr>
      <w:r>
        <w:t>Ульяновской области</w:t>
      </w:r>
    </w:p>
    <w:p w:rsidR="007A4B88" w:rsidRDefault="007A4B88">
      <w:pPr>
        <w:pStyle w:val="ConsPlusNormal"/>
        <w:jc w:val="right"/>
      </w:pPr>
      <w:r>
        <w:t>А.И.ЯКУНИН</w:t>
      </w: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right"/>
        <w:outlineLvl w:val="0"/>
      </w:pPr>
      <w:r>
        <w:t>Приложение N 1</w:t>
      </w:r>
    </w:p>
    <w:p w:rsidR="007A4B88" w:rsidRDefault="007A4B88">
      <w:pPr>
        <w:pStyle w:val="ConsPlusNormal"/>
        <w:jc w:val="right"/>
      </w:pPr>
      <w:r>
        <w:t>к постановлению</w:t>
      </w:r>
    </w:p>
    <w:p w:rsidR="007A4B88" w:rsidRDefault="007A4B88">
      <w:pPr>
        <w:pStyle w:val="ConsPlusNormal"/>
        <w:jc w:val="right"/>
      </w:pPr>
      <w:r>
        <w:t>Правительства Ульяновской области</w:t>
      </w:r>
    </w:p>
    <w:p w:rsidR="007A4B88" w:rsidRDefault="007A4B88">
      <w:pPr>
        <w:pStyle w:val="ConsPlusNormal"/>
        <w:jc w:val="right"/>
      </w:pPr>
      <w:r>
        <w:t>от 7 ноября 2012 г. N 526-П</w:t>
      </w:r>
    </w:p>
    <w:p w:rsidR="007A4B88" w:rsidRDefault="007A4B88">
      <w:pPr>
        <w:pStyle w:val="ConsPlusNormal"/>
        <w:jc w:val="both"/>
      </w:pPr>
    </w:p>
    <w:p w:rsidR="007A4B88" w:rsidRDefault="007A4B88">
      <w:pPr>
        <w:pStyle w:val="ConsPlusTitle"/>
        <w:jc w:val="center"/>
      </w:pPr>
      <w:bookmarkStart w:id="2" w:name="P77"/>
      <w:bookmarkEnd w:id="2"/>
      <w:r>
        <w:t>ПЕРЕЧЕНЬ</w:t>
      </w:r>
    </w:p>
    <w:p w:rsidR="007A4B88" w:rsidRDefault="007A4B88">
      <w:pPr>
        <w:pStyle w:val="ConsPlusTitle"/>
        <w:jc w:val="center"/>
      </w:pPr>
      <w:r>
        <w:t>ИНЫХ ВЫПЛАТ СТИМУЛИРУЮЩЕГО ХАРАКТЕРА, ПРЕДОСТАВЛЯЕМЫХ</w:t>
      </w:r>
    </w:p>
    <w:p w:rsidR="007A4B88" w:rsidRDefault="007A4B88">
      <w:pPr>
        <w:pStyle w:val="ConsPlusTitle"/>
        <w:jc w:val="center"/>
      </w:pPr>
      <w:r>
        <w:t>РАБОТНИКАМ ОБЛАСТНЫХ ГОСУДАРСТВЕННЫХ УЧРЕЖДЕНИЙ</w:t>
      </w:r>
    </w:p>
    <w:p w:rsidR="007A4B88" w:rsidRDefault="007A4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B88" w:rsidRDefault="007A4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B88" w:rsidRDefault="007A4B88">
            <w:pPr>
              <w:pStyle w:val="ConsPlusNormal"/>
              <w:jc w:val="center"/>
            </w:pPr>
            <w:r>
              <w:rPr>
                <w:color w:val="392C69"/>
              </w:rPr>
              <w:t>Список изменяющих документов</w:t>
            </w:r>
          </w:p>
          <w:p w:rsidR="007A4B88" w:rsidRDefault="007A4B88">
            <w:pPr>
              <w:pStyle w:val="ConsPlusNormal"/>
              <w:jc w:val="center"/>
            </w:pPr>
            <w:r>
              <w:rPr>
                <w:color w:val="392C69"/>
              </w:rPr>
              <w:t xml:space="preserve">(в ред. </w:t>
            </w:r>
            <w:hyperlink r:id="rId45">
              <w:r>
                <w:rPr>
                  <w:color w:val="0000FF"/>
                </w:rPr>
                <w:t>постановления</w:t>
              </w:r>
            </w:hyperlink>
            <w:r>
              <w:rPr>
                <w:color w:val="392C69"/>
              </w:rPr>
              <w:t xml:space="preserve"> Правительства Ульяновской области</w:t>
            </w:r>
          </w:p>
          <w:p w:rsidR="007A4B88" w:rsidRDefault="007A4B88">
            <w:pPr>
              <w:pStyle w:val="ConsPlusNormal"/>
              <w:jc w:val="center"/>
            </w:pPr>
            <w:r>
              <w:rPr>
                <w:color w:val="392C69"/>
              </w:rPr>
              <w:t>от 10.10.2019 N 517-П)</w:t>
            </w: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r>
    </w:tbl>
    <w:p w:rsidR="007A4B88" w:rsidRDefault="007A4B88">
      <w:pPr>
        <w:pStyle w:val="ConsPlusNormal"/>
        <w:jc w:val="both"/>
      </w:pPr>
    </w:p>
    <w:p w:rsidR="007A4B88" w:rsidRDefault="007A4B88">
      <w:pPr>
        <w:pStyle w:val="ConsPlusNormal"/>
        <w:ind w:firstLine="540"/>
        <w:jc w:val="both"/>
      </w:pPr>
      <w:r>
        <w:t>К иным выплатам стимулирующего характера, предоставляемым работникам областных государственных учреждений, относятся:</w:t>
      </w:r>
    </w:p>
    <w:p w:rsidR="007A4B88" w:rsidRDefault="007A4B88">
      <w:pPr>
        <w:pStyle w:val="ConsPlusNormal"/>
        <w:spacing w:before="220"/>
        <w:ind w:firstLine="540"/>
        <w:jc w:val="both"/>
      </w:pPr>
      <w:r>
        <w:t>1) доплаты за ученую степень;</w:t>
      </w:r>
    </w:p>
    <w:p w:rsidR="007A4B88" w:rsidRDefault="007A4B88">
      <w:pPr>
        <w:pStyle w:val="ConsPlusNormal"/>
        <w:spacing w:before="220"/>
        <w:ind w:firstLine="540"/>
        <w:jc w:val="both"/>
      </w:pPr>
      <w:r>
        <w:t>2) надбавки за почетное звание СССР, РСФСР, Российской Федерации, почетное звание Ульяновской области;</w:t>
      </w:r>
    </w:p>
    <w:p w:rsidR="007A4B88" w:rsidRDefault="007A4B88">
      <w:pPr>
        <w:pStyle w:val="ConsPlusNormal"/>
        <w:spacing w:before="220"/>
        <w:ind w:firstLine="540"/>
        <w:jc w:val="both"/>
      </w:pPr>
      <w:r>
        <w:t>3) надбавки, отражающие отраслевые особенности деятельности отдельных областных государственных учреждений и отдельных категорий работников областных государственных учреждений.</w:t>
      </w:r>
    </w:p>
    <w:p w:rsidR="007A4B88" w:rsidRDefault="007A4B88">
      <w:pPr>
        <w:pStyle w:val="ConsPlusNormal"/>
        <w:spacing w:before="220"/>
        <w:ind w:firstLine="540"/>
        <w:jc w:val="both"/>
      </w:pPr>
      <w:r>
        <w:t>Данные надбавки устанавливаются в отраслевых системах оплаты труда с учетом типа учреждения и вида осуществляемой им деятельности, а также уровня профессиональной квалификации (профессионального мастерства) работников, применения ими в работе современных форм и методов организации труда;</w:t>
      </w:r>
    </w:p>
    <w:p w:rsidR="007A4B88" w:rsidRDefault="007A4B88">
      <w:pPr>
        <w:pStyle w:val="ConsPlusNormal"/>
        <w:spacing w:before="220"/>
        <w:ind w:firstLine="540"/>
        <w:jc w:val="both"/>
      </w:pPr>
      <w:r>
        <w:t>4) персональные надбавки.</w:t>
      </w:r>
    </w:p>
    <w:p w:rsidR="007A4B88" w:rsidRDefault="007A4B88">
      <w:pPr>
        <w:pStyle w:val="ConsPlusNormal"/>
        <w:spacing w:before="220"/>
        <w:ind w:firstLine="540"/>
        <w:jc w:val="both"/>
      </w:pPr>
      <w:r>
        <w:t>Персональная надбавка устанавливается работнику областного государственного учреждения с учетом уровня его профессиональной подготовки, сложности, важности выполняемой им работы, степени самостоятельности и ответственности при выполнении поставленных задач. Решение об установлении персональной надбавки принимается руководителем областного государственного учреждения в отношении конкретного работника в соответствии с коллективными договорами, соглашениями, локальными нормативными актами учреждений, нормативными правовыми актами Российской Федерации и Правительства Ульяновской области, содержащими нормы трудового права;</w:t>
      </w:r>
    </w:p>
    <w:p w:rsidR="007A4B88" w:rsidRDefault="007A4B88">
      <w:pPr>
        <w:pStyle w:val="ConsPlusNormal"/>
        <w:jc w:val="both"/>
      </w:pPr>
      <w:r>
        <w:t xml:space="preserve">(в ред. </w:t>
      </w:r>
      <w:hyperlink r:id="rId46">
        <w:r>
          <w:rPr>
            <w:color w:val="0000FF"/>
          </w:rPr>
          <w:t>постановления</w:t>
        </w:r>
      </w:hyperlink>
      <w:r>
        <w:t xml:space="preserve"> Правительства Ульяновской области от 10.10.2019 N 517-П)</w:t>
      </w:r>
    </w:p>
    <w:p w:rsidR="007A4B88" w:rsidRDefault="007A4B88">
      <w:pPr>
        <w:pStyle w:val="ConsPlusNormal"/>
        <w:spacing w:before="220"/>
        <w:ind w:firstLine="540"/>
        <w:jc w:val="both"/>
      </w:pPr>
      <w:r>
        <w:t>5) надбавки к окладу (должностному окладу), ставкам заработной платы работников, замещающих должности руководителей, специалистов и служащих в областных государственных учреждениях, расположенных в сельской местности, рабочих поселках (поселках городского типа) Ульяновской области и осуществляющих в качестве основного (уставного) вида деятельности деятельность в сферах здравоохранения, образования, культуры, социального обслуживания, ветеринарии и физической культуры и спорта.</w:t>
      </w:r>
    </w:p>
    <w:p w:rsidR="007A4B88" w:rsidRDefault="007A4B88">
      <w:pPr>
        <w:pStyle w:val="ConsPlusNormal"/>
        <w:jc w:val="both"/>
      </w:pPr>
      <w:r>
        <w:t xml:space="preserve">(в ред. </w:t>
      </w:r>
      <w:hyperlink r:id="rId47">
        <w:r>
          <w:rPr>
            <w:color w:val="0000FF"/>
          </w:rPr>
          <w:t>постановления</w:t>
        </w:r>
      </w:hyperlink>
      <w:r>
        <w:t xml:space="preserve"> Правительства Ульяновской области от 10.10.2019 N 517-П)</w:t>
      </w: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right"/>
        <w:outlineLvl w:val="0"/>
      </w:pPr>
      <w:r>
        <w:t>Приложение N 2</w:t>
      </w:r>
    </w:p>
    <w:p w:rsidR="007A4B88" w:rsidRDefault="007A4B88">
      <w:pPr>
        <w:pStyle w:val="ConsPlusNormal"/>
        <w:jc w:val="right"/>
      </w:pPr>
      <w:r>
        <w:t>к постановлению</w:t>
      </w:r>
    </w:p>
    <w:p w:rsidR="007A4B88" w:rsidRDefault="007A4B88">
      <w:pPr>
        <w:pStyle w:val="ConsPlusNormal"/>
        <w:jc w:val="right"/>
      </w:pPr>
      <w:r>
        <w:t>Правительства Ульяновской области</w:t>
      </w:r>
    </w:p>
    <w:p w:rsidR="007A4B88" w:rsidRDefault="007A4B88">
      <w:pPr>
        <w:pStyle w:val="ConsPlusNormal"/>
        <w:jc w:val="right"/>
      </w:pPr>
      <w:r>
        <w:t>от 7 ноября 2012 г. N 526-П</w:t>
      </w:r>
    </w:p>
    <w:p w:rsidR="007A4B88" w:rsidRDefault="007A4B88">
      <w:pPr>
        <w:pStyle w:val="ConsPlusNormal"/>
        <w:jc w:val="both"/>
      </w:pPr>
    </w:p>
    <w:p w:rsidR="007A4B88" w:rsidRDefault="007A4B88">
      <w:pPr>
        <w:pStyle w:val="ConsPlusTitle"/>
        <w:jc w:val="center"/>
      </w:pPr>
      <w:bookmarkStart w:id="3" w:name="P104"/>
      <w:bookmarkEnd w:id="3"/>
      <w:r>
        <w:t>ПОРЯДОК</w:t>
      </w:r>
    </w:p>
    <w:p w:rsidR="007A4B88" w:rsidRDefault="007A4B88">
      <w:pPr>
        <w:pStyle w:val="ConsPlusTitle"/>
        <w:jc w:val="center"/>
      </w:pPr>
      <w:r>
        <w:t>ФОРМИРОВАНИЯ И ПРЕДЕЛЬНЫЕ РАЗМЕРЫ ЧАСТИ ФОНДА</w:t>
      </w:r>
    </w:p>
    <w:p w:rsidR="007A4B88" w:rsidRDefault="007A4B88">
      <w:pPr>
        <w:pStyle w:val="ConsPlusTitle"/>
        <w:jc w:val="center"/>
      </w:pPr>
      <w:r>
        <w:t>СТИМУЛИРОВАНИЯ РАБОТНИКОВ ОБЛАСТНЫХ ГОСУДАРСТВЕННЫХ</w:t>
      </w:r>
    </w:p>
    <w:p w:rsidR="007A4B88" w:rsidRDefault="007A4B88">
      <w:pPr>
        <w:pStyle w:val="ConsPlusTitle"/>
        <w:jc w:val="center"/>
      </w:pPr>
      <w:r>
        <w:t>УЧРЕЖДЕНИЙ, ОБЕСПЕЧИВАЕМОЙ ЗА СЧЕТ БЮДЖЕТНЫХ АССИГНОВАНИЙ</w:t>
      </w:r>
    </w:p>
    <w:p w:rsidR="007A4B88" w:rsidRDefault="007A4B88">
      <w:pPr>
        <w:pStyle w:val="ConsPlusTitle"/>
        <w:jc w:val="center"/>
      </w:pPr>
      <w:r>
        <w:t>ОБЛАСТНОГО БЮДЖЕТА УЛЬЯНОВСКОЙ ОБЛАСТИ</w:t>
      </w:r>
    </w:p>
    <w:p w:rsidR="007A4B88" w:rsidRDefault="007A4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B88" w:rsidRDefault="007A4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B88" w:rsidRDefault="007A4B88">
            <w:pPr>
              <w:pStyle w:val="ConsPlusNormal"/>
              <w:jc w:val="center"/>
            </w:pPr>
            <w:r>
              <w:rPr>
                <w:color w:val="392C69"/>
              </w:rPr>
              <w:t>Список изменяющих документов</w:t>
            </w:r>
          </w:p>
          <w:p w:rsidR="007A4B88" w:rsidRDefault="007A4B88">
            <w:pPr>
              <w:pStyle w:val="ConsPlusNormal"/>
              <w:jc w:val="center"/>
            </w:pPr>
            <w:r>
              <w:rPr>
                <w:color w:val="392C69"/>
              </w:rPr>
              <w:t>(в ред. постановлений Правительства Ульяновской области</w:t>
            </w:r>
          </w:p>
          <w:p w:rsidR="007A4B88" w:rsidRDefault="007A4B88">
            <w:pPr>
              <w:pStyle w:val="ConsPlusNormal"/>
              <w:jc w:val="center"/>
            </w:pPr>
            <w:r>
              <w:rPr>
                <w:color w:val="392C69"/>
              </w:rPr>
              <w:t xml:space="preserve">от 10.10.2019 </w:t>
            </w:r>
            <w:hyperlink r:id="rId48">
              <w:r>
                <w:rPr>
                  <w:color w:val="0000FF"/>
                </w:rPr>
                <w:t>N 517-П</w:t>
              </w:r>
            </w:hyperlink>
            <w:r>
              <w:rPr>
                <w:color w:val="392C69"/>
              </w:rPr>
              <w:t xml:space="preserve">, от 19.04.2022 </w:t>
            </w:r>
            <w:hyperlink r:id="rId49">
              <w:r>
                <w:rPr>
                  <w:color w:val="0000FF"/>
                </w:rPr>
                <w:t>N 190-П</w:t>
              </w:r>
            </w:hyperlink>
            <w:r>
              <w:rPr>
                <w:color w:val="392C69"/>
              </w:rPr>
              <w:t xml:space="preserve">, от 03.08.2023 </w:t>
            </w:r>
            <w:hyperlink r:id="rId50">
              <w:r>
                <w:rPr>
                  <w:color w:val="0000FF"/>
                </w:rPr>
                <w:t>N 397-П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r>
    </w:tbl>
    <w:p w:rsidR="007A4B88" w:rsidRDefault="007A4B88">
      <w:pPr>
        <w:pStyle w:val="ConsPlusNormal"/>
        <w:jc w:val="both"/>
      </w:pPr>
    </w:p>
    <w:p w:rsidR="007A4B88" w:rsidRDefault="007A4B88">
      <w:pPr>
        <w:pStyle w:val="ConsPlusNormal"/>
        <w:ind w:firstLine="540"/>
        <w:jc w:val="both"/>
      </w:pPr>
      <w:r>
        <w:t>1. Объем средств, предусмотренных в фонде стимулирования работников областных государственных учреждений (далее - учреждения), обеспечиваемом за счет бюджетных ассигнований областного бюджета Ульяновской области, является частью фонда оплаты труда работников учреждений, формируемого на календарный год исходя из объема бюджетных ассигнований областного бюджета Ульяновской области на финансовое обеспечение деятельности казенных учреждений, размеров субсидий, предоставленных бюджетным и автономным учреждениям на финансовое обеспечение выполнения ими государственного задания, и средств, поступающих от приносящей доход деятельности.</w:t>
      </w:r>
    </w:p>
    <w:p w:rsidR="007A4B88" w:rsidRDefault="007A4B88">
      <w:pPr>
        <w:pStyle w:val="ConsPlusNormal"/>
        <w:jc w:val="both"/>
      </w:pPr>
      <w:r>
        <w:t xml:space="preserve">(п. 1 в ред. </w:t>
      </w:r>
      <w:hyperlink r:id="rId51">
        <w:r>
          <w:rPr>
            <w:color w:val="0000FF"/>
          </w:rPr>
          <w:t>постановления</w:t>
        </w:r>
      </w:hyperlink>
      <w:r>
        <w:t xml:space="preserve"> Правительства Ульяновской области от 10.10.2019 N 517-П)</w:t>
      </w:r>
    </w:p>
    <w:p w:rsidR="007A4B88" w:rsidRDefault="007A4B88">
      <w:pPr>
        <w:pStyle w:val="ConsPlusNormal"/>
        <w:spacing w:before="220"/>
        <w:ind w:firstLine="540"/>
        <w:jc w:val="both"/>
      </w:pPr>
      <w:r>
        <w:t>2. Часть фонда стимулирования работников учреждения, обеспечиваемая за счет бюджетных ассигнований областного бюджета Ульяновской области, не должна превышать 75 процентов объема средств, предусмотренных в фонде оплаты труда работников учреждения, с учетом сложившегося объема средств, предусмотренных в фонде оплаты труда работников учреждения, в том числе в части фонда стимулирования работников учреждения, обеспечиваемой за счет бюджетных ассигнований областного бюджета Ульяновской области, за исключением фонда стимулирования работников автономного учреждения, функции и полномочия учредителя которого осуществляет исполнительный орган Ульяновской области, осуществляющий на территории Ульяновской области государственное управление в сферах жилищно-коммунального хозяйства, топливно-энергетического комплекса, обеспечения комфортной городской среды, строительства, промышленности строительных материалов и изделий, для которых эта часть не должна превышать 150 процентов.</w:t>
      </w:r>
    </w:p>
    <w:p w:rsidR="007A4B88" w:rsidRDefault="007A4B88">
      <w:pPr>
        <w:pStyle w:val="ConsPlusNormal"/>
        <w:jc w:val="both"/>
      </w:pPr>
      <w:r>
        <w:t xml:space="preserve">(в ред. постановлений Правительства Ульяновской области от 10.10.2019 </w:t>
      </w:r>
      <w:hyperlink r:id="rId52">
        <w:r>
          <w:rPr>
            <w:color w:val="0000FF"/>
          </w:rPr>
          <w:t>N 517-П</w:t>
        </w:r>
      </w:hyperlink>
      <w:r>
        <w:t xml:space="preserve">, от 19.04.2022 </w:t>
      </w:r>
      <w:hyperlink r:id="rId53">
        <w:r>
          <w:rPr>
            <w:color w:val="0000FF"/>
          </w:rPr>
          <w:t>N 190-П</w:t>
        </w:r>
      </w:hyperlink>
      <w:r>
        <w:t xml:space="preserve">, от 03.08.2023 </w:t>
      </w:r>
      <w:hyperlink r:id="rId54">
        <w:r>
          <w:rPr>
            <w:color w:val="0000FF"/>
          </w:rPr>
          <w:t>N 397-П</w:t>
        </w:r>
      </w:hyperlink>
      <w:r>
        <w:t>)</w:t>
      </w:r>
    </w:p>
    <w:p w:rsidR="007A4B88" w:rsidRDefault="007A4B88">
      <w:pPr>
        <w:pStyle w:val="ConsPlusNormal"/>
        <w:spacing w:before="220"/>
        <w:ind w:firstLine="540"/>
        <w:jc w:val="both"/>
      </w:pPr>
      <w:r>
        <w:t>3. Критерии и порядок увеличения части фонда стимулирования работников учреждения, обеспечиваемой за счет бюджетных ассигнований областного бюджета Ульяновской области, определяются учреждением по согласованию с исполнительным органом Ульяновской области, осуществляющим функции и полномочия учредителя соответствующего учреждения.</w:t>
      </w:r>
    </w:p>
    <w:p w:rsidR="007A4B88" w:rsidRDefault="007A4B88">
      <w:pPr>
        <w:pStyle w:val="ConsPlusNormal"/>
        <w:jc w:val="both"/>
      </w:pPr>
      <w:r>
        <w:t xml:space="preserve">(в ред. постановлений Правительства Ульяновской области от 10.10.2019 </w:t>
      </w:r>
      <w:hyperlink r:id="rId55">
        <w:r>
          <w:rPr>
            <w:color w:val="0000FF"/>
          </w:rPr>
          <w:t>N 517-П</w:t>
        </w:r>
      </w:hyperlink>
      <w:r>
        <w:t xml:space="preserve">, от 03.08.2023 </w:t>
      </w:r>
      <w:hyperlink r:id="rId56">
        <w:r>
          <w:rPr>
            <w:color w:val="0000FF"/>
          </w:rPr>
          <w:t>N 397-П</w:t>
        </w:r>
      </w:hyperlink>
      <w:r>
        <w:t>)</w:t>
      </w: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both"/>
      </w:pPr>
    </w:p>
    <w:p w:rsidR="007A4B88" w:rsidRDefault="007A4B88">
      <w:pPr>
        <w:pStyle w:val="ConsPlusNormal"/>
        <w:jc w:val="right"/>
        <w:outlineLvl w:val="0"/>
      </w:pPr>
      <w:r>
        <w:t>Приложение N 3</w:t>
      </w:r>
    </w:p>
    <w:p w:rsidR="007A4B88" w:rsidRDefault="007A4B88">
      <w:pPr>
        <w:pStyle w:val="ConsPlusNormal"/>
        <w:jc w:val="right"/>
      </w:pPr>
      <w:r>
        <w:t>к постановлению</w:t>
      </w:r>
    </w:p>
    <w:p w:rsidR="007A4B88" w:rsidRDefault="007A4B88">
      <w:pPr>
        <w:pStyle w:val="ConsPlusNormal"/>
        <w:jc w:val="right"/>
      </w:pPr>
      <w:r>
        <w:t>Правительства Ульяновской области</w:t>
      </w:r>
    </w:p>
    <w:p w:rsidR="007A4B88" w:rsidRDefault="007A4B88">
      <w:pPr>
        <w:pStyle w:val="ConsPlusNormal"/>
        <w:jc w:val="right"/>
      </w:pPr>
      <w:r>
        <w:t>от 7 ноября 2012 г. N 526-П</w:t>
      </w:r>
    </w:p>
    <w:p w:rsidR="007A4B88" w:rsidRDefault="007A4B88">
      <w:pPr>
        <w:pStyle w:val="ConsPlusNormal"/>
        <w:jc w:val="both"/>
      </w:pPr>
    </w:p>
    <w:p w:rsidR="007A4B88" w:rsidRDefault="007A4B88">
      <w:pPr>
        <w:pStyle w:val="ConsPlusTitle"/>
        <w:jc w:val="center"/>
      </w:pPr>
      <w:bookmarkStart w:id="4" w:name="P129"/>
      <w:bookmarkEnd w:id="4"/>
      <w:r>
        <w:t>ПЕРЕЧЕНЬ</w:t>
      </w:r>
    </w:p>
    <w:p w:rsidR="007A4B88" w:rsidRDefault="007A4B88">
      <w:pPr>
        <w:pStyle w:val="ConsPlusTitle"/>
        <w:jc w:val="center"/>
      </w:pPr>
      <w:r>
        <w:t>ВИДОВ, ФОРМ И ПРЕДЕЛЬНЫЕ РАЗМЕРЫ ВЫПЛАТ</w:t>
      </w:r>
    </w:p>
    <w:p w:rsidR="007A4B88" w:rsidRDefault="007A4B88">
      <w:pPr>
        <w:pStyle w:val="ConsPlusTitle"/>
        <w:jc w:val="center"/>
      </w:pPr>
      <w:r>
        <w:t>КОМПЕНСАЦИОННОГО ХАРАКТЕРА, ПРЕДОСТАВЛЯЕМЫХ РАБОТНИКАМ</w:t>
      </w:r>
    </w:p>
    <w:p w:rsidR="007A4B88" w:rsidRDefault="007A4B88">
      <w:pPr>
        <w:pStyle w:val="ConsPlusTitle"/>
        <w:jc w:val="center"/>
      </w:pPr>
      <w:r>
        <w:t>ОБЛАСТНЫХ ГОСУДАРСТВЕННЫХ УЧРЕЖДЕНИЙ, ОПЛАТА ТРУДА КОТОРЫХ</w:t>
      </w:r>
    </w:p>
    <w:p w:rsidR="007A4B88" w:rsidRDefault="007A4B88">
      <w:pPr>
        <w:pStyle w:val="ConsPlusTitle"/>
        <w:jc w:val="center"/>
      </w:pPr>
      <w:r>
        <w:t>ОСУЩЕСТВЛЯЕТСЯ НА ОСНОВАНИИ ОДНОЙ ОТРАСЛЕВОЙ ИЛИ ОДНОЙ ИНОЙ,</w:t>
      </w:r>
    </w:p>
    <w:p w:rsidR="007A4B88" w:rsidRDefault="007A4B88">
      <w:pPr>
        <w:pStyle w:val="ConsPlusTitle"/>
        <w:jc w:val="center"/>
      </w:pPr>
      <w:r>
        <w:t>ОТЛИЧНОЙ ОТ ОТРАСЛЕВОЙ СИСТЕМЫ ОПЛАТЫ ТРУДА</w:t>
      </w:r>
    </w:p>
    <w:p w:rsidR="007A4B88" w:rsidRDefault="007A4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4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4B88" w:rsidRDefault="007A4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4B88" w:rsidRDefault="007A4B88">
            <w:pPr>
              <w:pStyle w:val="ConsPlusNormal"/>
              <w:jc w:val="center"/>
            </w:pPr>
            <w:r>
              <w:rPr>
                <w:color w:val="392C69"/>
              </w:rPr>
              <w:t>Список изменяющих документов</w:t>
            </w:r>
          </w:p>
          <w:p w:rsidR="007A4B88" w:rsidRDefault="007A4B88">
            <w:pPr>
              <w:pStyle w:val="ConsPlusNormal"/>
              <w:jc w:val="center"/>
            </w:pPr>
            <w:r>
              <w:rPr>
                <w:color w:val="392C69"/>
              </w:rPr>
              <w:t>(в ред. постановлений Правительства Ульяновской области</w:t>
            </w:r>
          </w:p>
          <w:p w:rsidR="007A4B88" w:rsidRDefault="007A4B88">
            <w:pPr>
              <w:pStyle w:val="ConsPlusNormal"/>
              <w:jc w:val="center"/>
            </w:pPr>
            <w:r>
              <w:rPr>
                <w:color w:val="392C69"/>
              </w:rPr>
              <w:t xml:space="preserve">от 17.05.2013 </w:t>
            </w:r>
            <w:hyperlink r:id="rId57">
              <w:r>
                <w:rPr>
                  <w:color w:val="0000FF"/>
                </w:rPr>
                <w:t>N 176-П</w:t>
              </w:r>
            </w:hyperlink>
            <w:r>
              <w:rPr>
                <w:color w:val="392C69"/>
              </w:rPr>
              <w:t xml:space="preserve">, от 04.07.2014 </w:t>
            </w:r>
            <w:hyperlink r:id="rId58">
              <w:r>
                <w:rPr>
                  <w:color w:val="0000FF"/>
                </w:rPr>
                <w:t>N 266-П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4B88" w:rsidRDefault="007A4B88">
            <w:pPr>
              <w:pStyle w:val="ConsPlusNormal"/>
            </w:pPr>
          </w:p>
        </w:tc>
      </w:tr>
    </w:tbl>
    <w:p w:rsidR="007A4B88" w:rsidRDefault="007A4B88">
      <w:pPr>
        <w:pStyle w:val="ConsPlusNormal"/>
        <w:jc w:val="both"/>
      </w:pPr>
    </w:p>
    <w:p w:rsidR="007A4B88" w:rsidRDefault="007A4B88">
      <w:pPr>
        <w:pStyle w:val="ConsPlusNormal"/>
        <w:ind w:firstLine="540"/>
        <w:jc w:val="both"/>
      </w:pPr>
      <w:r>
        <w:t>1. К выплатам компенсационного характера, предоставляемым работникам областных государственных учреждений (далее - учреждение), относятся:</w:t>
      </w:r>
    </w:p>
    <w:p w:rsidR="007A4B88" w:rsidRDefault="007A4B88">
      <w:pPr>
        <w:pStyle w:val="ConsPlusNormal"/>
        <w:spacing w:before="220"/>
        <w:ind w:firstLine="540"/>
        <w:jc w:val="both"/>
      </w:pPr>
      <w:r>
        <w:t>1) выплаты работникам учреждений, занятым на тяжелых работах, работах с вредными и (или) опасными и иными особыми условиями труда;</w:t>
      </w:r>
    </w:p>
    <w:p w:rsidR="007A4B88" w:rsidRDefault="007A4B88">
      <w:pPr>
        <w:pStyle w:val="ConsPlusNormal"/>
        <w:spacing w:before="220"/>
        <w:ind w:firstLine="540"/>
        <w:jc w:val="both"/>
      </w:pPr>
      <w: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A4B88" w:rsidRDefault="007A4B88">
      <w:pPr>
        <w:pStyle w:val="ConsPlusNormal"/>
        <w:spacing w:before="220"/>
        <w:ind w:firstLine="540"/>
        <w:jc w:val="both"/>
      </w:pPr>
      <w:r>
        <w:t>3) надбавки за работу со сведениями, составляющими государственную тайну, их засекречивание и рассекречивание, а также за работу с шифрами.</w:t>
      </w:r>
    </w:p>
    <w:p w:rsidR="007A4B88" w:rsidRDefault="007A4B88">
      <w:pPr>
        <w:pStyle w:val="ConsPlusNormal"/>
        <w:spacing w:before="220"/>
        <w:ind w:firstLine="540"/>
        <w:jc w:val="both"/>
      </w:pPr>
      <w:r>
        <w:t>2. Выплаты компенсационного характера устанавливаются в форме процентных доплат и надбавок к окладам (должностным окладам), ставкам заработной платы работников учреждений либо твердых денежных сумм.</w:t>
      </w:r>
    </w:p>
    <w:p w:rsidR="007A4B88" w:rsidRDefault="007A4B88">
      <w:pPr>
        <w:pStyle w:val="ConsPlusNormal"/>
        <w:spacing w:before="220"/>
        <w:ind w:firstLine="540"/>
        <w:jc w:val="both"/>
      </w:pPr>
      <w:r>
        <w:t>3. Размер компенсационных выплат работникам учреждений, занятым на тяжелых работах, работах с вредными и (или) опасными и иными особыми условиями труда, по результатам проведения специальной оценки условий труда не должен превышать 25 процентов величины оклада (должностного оклада), ставки заработной платы работников соответствующих учреждений, за исключением учреждений, осуществляющих в качестве основного (уставного) вида деятельности деятельность в сфере здравоохранения, где указанные выплаты устанавливаются в размере не более 80 процентов величины оклада (должностного оклада), ставки заработной платы работников соответствующего учреждения.</w:t>
      </w:r>
    </w:p>
    <w:p w:rsidR="007A4B88" w:rsidRDefault="007A4B88">
      <w:pPr>
        <w:pStyle w:val="ConsPlusNormal"/>
        <w:jc w:val="both"/>
      </w:pPr>
      <w:r>
        <w:t xml:space="preserve">(в ред. </w:t>
      </w:r>
      <w:hyperlink r:id="rId59">
        <w:r>
          <w:rPr>
            <w:color w:val="0000FF"/>
          </w:rPr>
          <w:t>постановления</w:t>
        </w:r>
      </w:hyperlink>
      <w:r>
        <w:t xml:space="preserve"> Правительства Ульяновской области от 04.07.2014 N 266-П)</w:t>
      </w:r>
    </w:p>
    <w:p w:rsidR="007A4B88" w:rsidRDefault="007A4B88">
      <w:pPr>
        <w:pStyle w:val="ConsPlusNormal"/>
        <w:spacing w:before="220"/>
        <w:ind w:firstLine="540"/>
        <w:jc w:val="both"/>
      </w:pPr>
      <w:r>
        <w:t>4. Предельный размер компенсационных выплат за работу в условиях, отклоняющихся от нормальных, устанавливается нормативными правовыми актами Правительства Ульяновской области в соответствии с трудовым законодательством.</w:t>
      </w:r>
    </w:p>
    <w:p w:rsidR="007A4B88" w:rsidRDefault="007A4B88">
      <w:pPr>
        <w:pStyle w:val="ConsPlusNormal"/>
        <w:spacing w:before="220"/>
        <w:ind w:firstLine="540"/>
        <w:jc w:val="both"/>
      </w:pPr>
      <w:r>
        <w:t xml:space="preserve">5. Размер надбавок за работу со сведениями, составляющими государственную тайну, их засекречивание и рассекречивание, а также за работу с шифрами устанавливается в соответствии с федеральными законами и иными нормативными правовыми актами Российской Федерации, а также нормативными правовыми актами Правительства Ульяновской области, регулирующими </w:t>
      </w:r>
      <w:r>
        <w:lastRenderedPageBreak/>
        <w:t>вопросы, связанные с установлением указанных надбавок.</w:t>
      </w:r>
    </w:p>
    <w:p w:rsidR="007A4B88" w:rsidRDefault="007A4B88">
      <w:pPr>
        <w:pStyle w:val="ConsPlusNormal"/>
        <w:jc w:val="both"/>
      </w:pPr>
    </w:p>
    <w:p w:rsidR="007A4B88" w:rsidRDefault="007A4B88">
      <w:pPr>
        <w:pStyle w:val="ConsPlusNormal"/>
        <w:jc w:val="both"/>
      </w:pPr>
    </w:p>
    <w:p w:rsidR="007A4B88" w:rsidRDefault="007A4B88">
      <w:pPr>
        <w:pStyle w:val="ConsPlusNormal"/>
        <w:pBdr>
          <w:bottom w:val="single" w:sz="6" w:space="0" w:color="auto"/>
        </w:pBdr>
        <w:spacing w:before="100" w:after="100"/>
        <w:jc w:val="both"/>
        <w:rPr>
          <w:sz w:val="2"/>
          <w:szCs w:val="2"/>
        </w:rPr>
      </w:pPr>
    </w:p>
    <w:p w:rsidR="00593E38" w:rsidRDefault="00593E38">
      <w:bookmarkStart w:id="5" w:name="_GoBack"/>
      <w:bookmarkEnd w:id="5"/>
    </w:p>
    <w:sectPr w:rsidR="00593E38" w:rsidSect="00517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88"/>
    <w:rsid w:val="00593E38"/>
    <w:rsid w:val="007A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D2874-62B7-4F55-A49C-D01BE2C8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B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4B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4B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71819&amp;dst=100016" TargetMode="External"/><Relationship Id="rId18" Type="http://schemas.openxmlformats.org/officeDocument/2006/relationships/hyperlink" Target="https://login.consultant.ru/link/?req=doc&amp;base=RLAW076&amp;n=50089&amp;dst=100009" TargetMode="External"/><Relationship Id="rId26" Type="http://schemas.openxmlformats.org/officeDocument/2006/relationships/hyperlink" Target="https://login.consultant.ru/link/?req=doc&amp;base=RLAW076&amp;n=50089&amp;dst=100014" TargetMode="External"/><Relationship Id="rId39" Type="http://schemas.openxmlformats.org/officeDocument/2006/relationships/hyperlink" Target="https://login.consultant.ru/link/?req=doc&amp;base=RLAW076&amp;n=19078&amp;dst=100005" TargetMode="External"/><Relationship Id="rId21" Type="http://schemas.openxmlformats.org/officeDocument/2006/relationships/hyperlink" Target="https://login.consultant.ru/link/?req=doc&amp;base=RLAW076&amp;n=44910&amp;dst=100006" TargetMode="External"/><Relationship Id="rId34" Type="http://schemas.openxmlformats.org/officeDocument/2006/relationships/hyperlink" Target="https://login.consultant.ru/link/?req=doc&amp;base=RLAW076&amp;n=22173" TargetMode="External"/><Relationship Id="rId42" Type="http://schemas.openxmlformats.org/officeDocument/2006/relationships/hyperlink" Target="https://login.consultant.ru/link/?req=doc&amp;base=RLAW076&amp;n=21943" TargetMode="External"/><Relationship Id="rId47" Type="http://schemas.openxmlformats.org/officeDocument/2006/relationships/hyperlink" Target="https://login.consultant.ru/link/?req=doc&amp;base=RLAW076&amp;n=50089&amp;dst=100021" TargetMode="External"/><Relationship Id="rId50" Type="http://schemas.openxmlformats.org/officeDocument/2006/relationships/hyperlink" Target="https://login.consultant.ru/link/?req=doc&amp;base=RLAW076&amp;n=70659&amp;dst=100011" TargetMode="External"/><Relationship Id="rId55" Type="http://schemas.openxmlformats.org/officeDocument/2006/relationships/hyperlink" Target="https://login.consultant.ru/link/?req=doc&amp;base=RLAW076&amp;n=50089&amp;dst=100028" TargetMode="External"/><Relationship Id="rId7" Type="http://schemas.openxmlformats.org/officeDocument/2006/relationships/hyperlink" Target="https://login.consultant.ru/link/?req=doc&amp;base=RLAW076&amp;n=3060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6&amp;n=24571&amp;dst=100006" TargetMode="External"/><Relationship Id="rId29" Type="http://schemas.openxmlformats.org/officeDocument/2006/relationships/hyperlink" Target="https://login.consultant.ru/link/?req=doc&amp;base=RLAW076&amp;n=70659&amp;dst=100009" TargetMode="External"/><Relationship Id="rId11" Type="http://schemas.openxmlformats.org/officeDocument/2006/relationships/hyperlink" Target="https://login.consultant.ru/link/?req=doc&amp;base=RLAW076&amp;n=63175&amp;dst=100005" TargetMode="External"/><Relationship Id="rId24" Type="http://schemas.openxmlformats.org/officeDocument/2006/relationships/hyperlink" Target="https://login.consultant.ru/link/?req=doc&amp;base=RLAW076&amp;n=70659&amp;dst=100008" TargetMode="External"/><Relationship Id="rId32" Type="http://schemas.openxmlformats.org/officeDocument/2006/relationships/hyperlink" Target="https://login.consultant.ru/link/?req=doc&amp;base=RLAW076&amp;n=70659&amp;dst=100010" TargetMode="External"/><Relationship Id="rId37" Type="http://schemas.openxmlformats.org/officeDocument/2006/relationships/hyperlink" Target="https://login.consultant.ru/link/?req=doc&amp;base=RLAW076&amp;n=14105&amp;dst=100005" TargetMode="External"/><Relationship Id="rId40" Type="http://schemas.openxmlformats.org/officeDocument/2006/relationships/hyperlink" Target="https://login.consultant.ru/link/?req=doc&amp;base=RLAW076&amp;n=19966&amp;dst=100005" TargetMode="External"/><Relationship Id="rId45" Type="http://schemas.openxmlformats.org/officeDocument/2006/relationships/hyperlink" Target="https://login.consultant.ru/link/?req=doc&amp;base=RLAW076&amp;n=50089&amp;dst=100019" TargetMode="External"/><Relationship Id="rId53" Type="http://schemas.openxmlformats.org/officeDocument/2006/relationships/hyperlink" Target="https://login.consultant.ru/link/?req=doc&amp;base=RLAW076&amp;n=63175&amp;dst=100005" TargetMode="External"/><Relationship Id="rId58" Type="http://schemas.openxmlformats.org/officeDocument/2006/relationships/hyperlink" Target="https://login.consultant.ru/link/?req=doc&amp;base=RLAW076&amp;n=29216&amp;dst=100005" TargetMode="External"/><Relationship Id="rId5" Type="http://schemas.openxmlformats.org/officeDocument/2006/relationships/hyperlink" Target="https://login.consultant.ru/link/?req=doc&amp;base=RLAW076&amp;n=24571&amp;dst=100005" TargetMode="External"/><Relationship Id="rId61" Type="http://schemas.openxmlformats.org/officeDocument/2006/relationships/theme" Target="theme/theme1.xml"/><Relationship Id="rId19" Type="http://schemas.openxmlformats.org/officeDocument/2006/relationships/hyperlink" Target="https://login.consultant.ru/link/?req=doc&amp;base=RLAW076&amp;n=50089&amp;dst=100010" TargetMode="External"/><Relationship Id="rId14" Type="http://schemas.openxmlformats.org/officeDocument/2006/relationships/hyperlink" Target="https://login.consultant.ru/link/?req=doc&amp;base=RLAW076&amp;n=70659&amp;dst=100007" TargetMode="External"/><Relationship Id="rId22" Type="http://schemas.openxmlformats.org/officeDocument/2006/relationships/hyperlink" Target="https://login.consultant.ru/link/?req=doc&amp;base=RLAW076&amp;n=44910&amp;dst=100007" TargetMode="External"/><Relationship Id="rId27" Type="http://schemas.openxmlformats.org/officeDocument/2006/relationships/hyperlink" Target="https://login.consultant.ru/link/?req=doc&amp;base=RLAW076&amp;n=37605&amp;dst=100005" TargetMode="External"/><Relationship Id="rId30" Type="http://schemas.openxmlformats.org/officeDocument/2006/relationships/hyperlink" Target="https://login.consultant.ru/link/?req=doc&amp;base=RLAW076&amp;n=50089&amp;dst=100015" TargetMode="External"/><Relationship Id="rId35" Type="http://schemas.openxmlformats.org/officeDocument/2006/relationships/hyperlink" Target="https://login.consultant.ru/link/?req=doc&amp;base=RLAW076&amp;n=12362" TargetMode="External"/><Relationship Id="rId43" Type="http://schemas.openxmlformats.org/officeDocument/2006/relationships/hyperlink" Target="https://login.consultant.ru/link/?req=doc&amp;base=RLAW076&amp;n=24571&amp;dst=100011" TargetMode="External"/><Relationship Id="rId48" Type="http://schemas.openxmlformats.org/officeDocument/2006/relationships/hyperlink" Target="https://login.consultant.ru/link/?req=doc&amp;base=RLAW076&amp;n=50089&amp;dst=100022" TargetMode="External"/><Relationship Id="rId56" Type="http://schemas.openxmlformats.org/officeDocument/2006/relationships/hyperlink" Target="https://login.consultant.ru/link/?req=doc&amp;base=RLAW076&amp;n=70659&amp;dst=100013" TargetMode="External"/><Relationship Id="rId8" Type="http://schemas.openxmlformats.org/officeDocument/2006/relationships/hyperlink" Target="https://login.consultant.ru/link/?req=doc&amp;base=RLAW076&amp;n=37605&amp;dst=100005" TargetMode="External"/><Relationship Id="rId51" Type="http://schemas.openxmlformats.org/officeDocument/2006/relationships/hyperlink" Target="https://login.consultant.ru/link/?req=doc&amp;base=RLAW076&amp;n=50089&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70659&amp;dst=100005" TargetMode="External"/><Relationship Id="rId17" Type="http://schemas.openxmlformats.org/officeDocument/2006/relationships/hyperlink" Target="https://login.consultant.ru/link/?req=doc&amp;base=RLAW076&amp;n=50089&amp;dst=100007" TargetMode="External"/><Relationship Id="rId25" Type="http://schemas.openxmlformats.org/officeDocument/2006/relationships/hyperlink" Target="https://login.consultant.ru/link/?req=doc&amp;base=RLAW076&amp;n=44910&amp;dst=100009" TargetMode="External"/><Relationship Id="rId33" Type="http://schemas.openxmlformats.org/officeDocument/2006/relationships/hyperlink" Target="https://login.consultant.ru/link/?req=doc&amp;base=RLAW076&amp;n=24571&amp;dst=100011" TargetMode="External"/><Relationship Id="rId38" Type="http://schemas.openxmlformats.org/officeDocument/2006/relationships/hyperlink" Target="https://login.consultant.ru/link/?req=doc&amp;base=RLAW076&amp;n=14830&amp;dst=100005" TargetMode="External"/><Relationship Id="rId46" Type="http://schemas.openxmlformats.org/officeDocument/2006/relationships/hyperlink" Target="https://login.consultant.ru/link/?req=doc&amp;base=RLAW076&amp;n=50089&amp;dst=100020" TargetMode="External"/><Relationship Id="rId59" Type="http://schemas.openxmlformats.org/officeDocument/2006/relationships/hyperlink" Target="https://login.consultant.ru/link/?req=doc&amp;base=RLAW076&amp;n=29216&amp;dst=100005" TargetMode="External"/><Relationship Id="rId20" Type="http://schemas.openxmlformats.org/officeDocument/2006/relationships/hyperlink" Target="https://login.consultant.ru/link/?req=doc&amp;base=RLAW076&amp;n=50089&amp;dst=100013" TargetMode="External"/><Relationship Id="rId41" Type="http://schemas.openxmlformats.org/officeDocument/2006/relationships/hyperlink" Target="https://login.consultant.ru/link/?req=doc&amp;base=RLAW076&amp;n=20558&amp;dst=100005" TargetMode="External"/><Relationship Id="rId54" Type="http://schemas.openxmlformats.org/officeDocument/2006/relationships/hyperlink" Target="https://login.consultant.ru/link/?req=doc&amp;base=RLAW076&amp;n=70659&amp;dst=100012" TargetMode="External"/><Relationship Id="rId1" Type="http://schemas.openxmlformats.org/officeDocument/2006/relationships/styles" Target="styles.xml"/><Relationship Id="rId6" Type="http://schemas.openxmlformats.org/officeDocument/2006/relationships/hyperlink" Target="https://login.consultant.ru/link/?req=doc&amp;base=RLAW076&amp;n=29216&amp;dst=100005" TargetMode="External"/><Relationship Id="rId15" Type="http://schemas.openxmlformats.org/officeDocument/2006/relationships/hyperlink" Target="https://login.consultant.ru/link/?req=doc&amp;base=RLAW076&amp;n=50089&amp;dst=100006" TargetMode="External"/><Relationship Id="rId23" Type="http://schemas.openxmlformats.org/officeDocument/2006/relationships/hyperlink" Target="https://login.consultant.ru/link/?req=doc&amp;base=RLAW076&amp;n=44910&amp;dst=100008" TargetMode="External"/><Relationship Id="rId28" Type="http://schemas.openxmlformats.org/officeDocument/2006/relationships/hyperlink" Target="https://login.consultant.ru/link/?req=doc&amp;base=RLAW076&amp;n=70659&amp;dst=100009" TargetMode="External"/><Relationship Id="rId36" Type="http://schemas.openxmlformats.org/officeDocument/2006/relationships/hyperlink" Target="https://login.consultant.ru/link/?req=doc&amp;base=RLAW076&amp;n=12632&amp;dst=100005" TargetMode="External"/><Relationship Id="rId49" Type="http://schemas.openxmlformats.org/officeDocument/2006/relationships/hyperlink" Target="https://login.consultant.ru/link/?req=doc&amp;base=RLAW076&amp;n=63175&amp;dst=100005" TargetMode="External"/><Relationship Id="rId57" Type="http://schemas.openxmlformats.org/officeDocument/2006/relationships/hyperlink" Target="https://login.consultant.ru/link/?req=doc&amp;base=RLAW076&amp;n=24571&amp;dst=100013" TargetMode="External"/><Relationship Id="rId10" Type="http://schemas.openxmlformats.org/officeDocument/2006/relationships/hyperlink" Target="https://login.consultant.ru/link/?req=doc&amp;base=RLAW076&amp;n=50089&amp;dst=100005" TargetMode="External"/><Relationship Id="rId31" Type="http://schemas.openxmlformats.org/officeDocument/2006/relationships/hyperlink" Target="https://login.consultant.ru/link/?req=doc&amp;base=RLAW076&amp;n=24571&amp;dst=100011" TargetMode="External"/><Relationship Id="rId44" Type="http://schemas.openxmlformats.org/officeDocument/2006/relationships/hyperlink" Target="https://login.consultant.ru/link/?req=doc&amp;base=RLAW076&amp;n=24571&amp;dst=100012" TargetMode="External"/><Relationship Id="rId52" Type="http://schemas.openxmlformats.org/officeDocument/2006/relationships/hyperlink" Target="https://login.consultant.ru/link/?req=doc&amp;base=RLAW076&amp;n=50089&amp;dst=100026"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4491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2024-10-15T12:06:00Z</dcterms:created>
  <dcterms:modified xsi:type="dcterms:W3CDTF">2024-10-15T12:06:00Z</dcterms:modified>
</cp:coreProperties>
</file>