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BCA" w:rsidRPr="0044410A" w:rsidRDefault="004F0BCA" w:rsidP="0044410A">
      <w:pPr>
        <w:ind w:firstLine="0"/>
        <w:jc w:val="right"/>
        <w:rPr>
          <w:rFonts w:ascii="PT Astra Serif" w:eastAsia="Times New Roman" w:hAnsi="PT Astra Serif" w:cs="Arial"/>
          <w:sz w:val="28"/>
          <w:szCs w:val="28"/>
        </w:rPr>
      </w:pPr>
      <w:bookmarkStart w:id="0" w:name="_GoBack"/>
      <w:bookmarkEnd w:id="0"/>
    </w:p>
    <w:p w:rsidR="0044410A" w:rsidRDefault="0044410A" w:rsidP="0044410A">
      <w:pPr>
        <w:ind w:firstLine="0"/>
        <w:jc w:val="center"/>
        <w:rPr>
          <w:rFonts w:ascii="PT Astra Serif" w:eastAsia="Times New Roman" w:hAnsi="PT Astra Serif" w:cs="Arial"/>
          <w:b/>
          <w:sz w:val="28"/>
          <w:szCs w:val="28"/>
        </w:rPr>
      </w:pPr>
    </w:p>
    <w:p w:rsidR="00491E84" w:rsidRPr="0044410A" w:rsidRDefault="00491E84" w:rsidP="0044410A">
      <w:pPr>
        <w:ind w:firstLine="0"/>
        <w:jc w:val="center"/>
        <w:rPr>
          <w:rFonts w:ascii="PT Astra Serif" w:eastAsia="Times New Roman" w:hAnsi="PT Astra Serif" w:cs="Arial"/>
          <w:b/>
          <w:sz w:val="28"/>
          <w:szCs w:val="28"/>
        </w:rPr>
      </w:pPr>
      <w:r w:rsidRPr="0044410A">
        <w:rPr>
          <w:rFonts w:ascii="PT Astra Serif" w:eastAsia="Times New Roman" w:hAnsi="PT Astra Serif" w:cs="Arial"/>
          <w:b/>
          <w:sz w:val="28"/>
          <w:szCs w:val="28"/>
        </w:rPr>
        <w:t xml:space="preserve">Сведения о способах получения консультаций </w:t>
      </w:r>
    </w:p>
    <w:p w:rsidR="00DC423E" w:rsidRPr="0044410A" w:rsidRDefault="00491E84" w:rsidP="0044410A">
      <w:pPr>
        <w:ind w:firstLine="0"/>
        <w:jc w:val="center"/>
        <w:rPr>
          <w:rFonts w:ascii="PT Astra Serif" w:eastAsia="Times New Roman" w:hAnsi="PT Astra Serif" w:cs="Arial"/>
          <w:b/>
          <w:sz w:val="28"/>
          <w:szCs w:val="28"/>
        </w:rPr>
      </w:pPr>
      <w:r w:rsidRPr="0044410A">
        <w:rPr>
          <w:rFonts w:ascii="PT Astra Serif" w:eastAsia="Times New Roman" w:hAnsi="PT Astra Serif" w:cs="Arial"/>
          <w:b/>
          <w:sz w:val="28"/>
          <w:szCs w:val="28"/>
        </w:rPr>
        <w:t>по вопросам соблюдения обязательных требований</w:t>
      </w:r>
      <w:r w:rsidR="0044410A" w:rsidRPr="0044410A">
        <w:rPr>
          <w:rFonts w:ascii="PT Astra Serif" w:eastAsia="Times New Roman" w:hAnsi="PT Astra Serif" w:cs="Arial"/>
          <w:b/>
          <w:sz w:val="28"/>
          <w:szCs w:val="28"/>
        </w:rPr>
        <w:t>,</w:t>
      </w:r>
    </w:p>
    <w:p w:rsidR="0044410A" w:rsidRPr="0044410A" w:rsidRDefault="0044410A" w:rsidP="0044410A">
      <w:pPr>
        <w:ind w:firstLine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410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соблюдение которых оценивается при проведении мероприятий по контролю при осуществлении регионального государственного контроля (надзора) за приёмом на работу инвалидов в пределах установленной квоты на территории Ульяновской области</w:t>
      </w:r>
    </w:p>
    <w:p w:rsidR="0044410A" w:rsidRPr="00491E84" w:rsidRDefault="0044410A" w:rsidP="00491E84">
      <w:pPr>
        <w:jc w:val="center"/>
        <w:rPr>
          <w:rFonts w:ascii="PT Astra Serif" w:eastAsia="Times New Roman" w:hAnsi="PT Astra Serif" w:cs="Arial"/>
          <w:sz w:val="28"/>
          <w:szCs w:val="28"/>
        </w:rPr>
      </w:pPr>
    </w:p>
    <w:p w:rsidR="00491E84" w:rsidRPr="00491E84" w:rsidRDefault="00491E84" w:rsidP="00491E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 w:rsidRPr="00491E84">
        <w:rPr>
          <w:rFonts w:ascii="PT Astra Serif" w:hAnsi="PT Astra Serif" w:cs="Arial"/>
          <w:color w:val="000000"/>
          <w:sz w:val="28"/>
          <w:szCs w:val="28"/>
        </w:rPr>
        <w:t>В соответствии со статьей 50 Федер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ального закона от 31.07.2020 </w:t>
      </w:r>
      <w:r w:rsidR="004F0BCA">
        <w:rPr>
          <w:rFonts w:ascii="PT Astra Serif" w:hAnsi="PT Astra Serif" w:cs="Arial"/>
          <w:color w:val="000000"/>
          <w:sz w:val="28"/>
          <w:szCs w:val="28"/>
        </w:rPr>
        <w:br/>
      </w:r>
      <w:r>
        <w:rPr>
          <w:rFonts w:ascii="PT Astra Serif" w:hAnsi="PT Astra Serif" w:cs="Arial"/>
          <w:color w:val="000000"/>
          <w:sz w:val="28"/>
          <w:szCs w:val="28"/>
        </w:rPr>
        <w:t xml:space="preserve">№ 248-ФЗ «О </w:t>
      </w:r>
      <w:r w:rsidRPr="00491E84">
        <w:rPr>
          <w:rFonts w:ascii="PT Astra Serif" w:hAnsi="PT Astra Serif" w:cs="Arial"/>
          <w:color w:val="000000"/>
          <w:sz w:val="28"/>
          <w:szCs w:val="28"/>
        </w:rPr>
        <w:t>государственном контроле (надзоре) и муниципальном к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онтроле в Российской Федерации» </w:t>
      </w:r>
      <w:r w:rsidRPr="00491E84">
        <w:rPr>
          <w:rFonts w:ascii="PT Astra Serif" w:hAnsi="PT Astra Serif" w:cs="Arial"/>
          <w:color w:val="000000"/>
          <w:sz w:val="28"/>
          <w:szCs w:val="28"/>
        </w:rPr>
        <w:t>консультирование по обращениям контролируемых лиц и их представителей осуществляется:</w:t>
      </w:r>
    </w:p>
    <w:p w:rsidR="00491E84" w:rsidRPr="00491E84" w:rsidRDefault="00491E84" w:rsidP="00491E8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 w:rsidRPr="00491E84">
        <w:rPr>
          <w:rFonts w:ascii="PT Astra Serif" w:hAnsi="PT Astra Serif" w:cs="Arial"/>
          <w:color w:val="000000"/>
          <w:sz w:val="28"/>
          <w:szCs w:val="28"/>
        </w:rPr>
        <w:t>— по телефону;</w:t>
      </w:r>
    </w:p>
    <w:p w:rsidR="00491E84" w:rsidRPr="00491E84" w:rsidRDefault="00491E84" w:rsidP="00491E8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 w:rsidRPr="00491E84">
        <w:rPr>
          <w:rFonts w:ascii="PT Astra Serif" w:hAnsi="PT Astra Serif" w:cs="Arial"/>
          <w:color w:val="000000"/>
          <w:sz w:val="28"/>
          <w:szCs w:val="28"/>
        </w:rPr>
        <w:t>— посредством видео-конференц-связи;</w:t>
      </w:r>
    </w:p>
    <w:p w:rsidR="00491E84" w:rsidRPr="00491E84" w:rsidRDefault="00491E84" w:rsidP="00491E8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 w:rsidRPr="00491E84">
        <w:rPr>
          <w:rFonts w:ascii="PT Astra Serif" w:hAnsi="PT Astra Serif" w:cs="Arial"/>
          <w:color w:val="000000"/>
          <w:sz w:val="28"/>
          <w:szCs w:val="28"/>
        </w:rPr>
        <w:t>— на личном приеме;</w:t>
      </w:r>
    </w:p>
    <w:p w:rsidR="0044410A" w:rsidRDefault="00491E84" w:rsidP="00491E8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 w:rsidRPr="00491E84">
        <w:rPr>
          <w:rFonts w:ascii="PT Astra Serif" w:hAnsi="PT Astra Serif" w:cs="Arial"/>
          <w:color w:val="000000"/>
          <w:sz w:val="28"/>
          <w:szCs w:val="28"/>
        </w:rPr>
        <w:t>— в ходе проведения профилактического/контрольного (надзорного) мероприятия.</w:t>
      </w:r>
    </w:p>
    <w:p w:rsidR="004F0BCA" w:rsidRPr="004F0BCA" w:rsidRDefault="00491E84" w:rsidP="004F0BCA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4F0BCA">
        <w:rPr>
          <w:rFonts w:ascii="PT Astra Serif" w:hAnsi="PT Astra Serif"/>
          <w:color w:val="000000"/>
          <w:sz w:val="28"/>
          <w:szCs w:val="28"/>
        </w:rPr>
        <w:t>Консультирование</w:t>
      </w:r>
      <w:r w:rsidR="004F0BCA" w:rsidRPr="004F0BCA">
        <w:rPr>
          <w:rFonts w:ascii="PT Astra Serif" w:hAnsi="PT Astra Serif"/>
          <w:color w:val="000000"/>
          <w:sz w:val="28"/>
          <w:szCs w:val="28"/>
        </w:rPr>
        <w:t>,</w:t>
      </w:r>
      <w:r w:rsidRPr="004F0BCA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F0BCA" w:rsidRPr="004F0BCA">
        <w:rPr>
          <w:rFonts w:ascii="PT Astra Serif" w:hAnsi="PT Astra Serif"/>
          <w:sz w:val="28"/>
          <w:szCs w:val="28"/>
        </w:rPr>
        <w:t>в том числе письменное консультирование, осуществляется по следующим вопросам:</w:t>
      </w:r>
    </w:p>
    <w:p w:rsidR="004F0BCA" w:rsidRPr="004F0BCA" w:rsidRDefault="004F0BCA" w:rsidP="004F0BCA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4F0BCA">
        <w:rPr>
          <w:rFonts w:ascii="PT Astra Serif" w:hAnsi="PT Astra Serif"/>
          <w:sz w:val="28"/>
          <w:szCs w:val="28"/>
        </w:rPr>
        <w:t>1) наличие и (или) содержание обязательных требований;</w:t>
      </w:r>
    </w:p>
    <w:p w:rsidR="004F0BCA" w:rsidRPr="004F0BCA" w:rsidRDefault="004F0BCA" w:rsidP="004F0BCA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4F0BCA">
        <w:rPr>
          <w:rFonts w:ascii="PT Astra Serif" w:hAnsi="PT Astra Serif"/>
          <w:sz w:val="28"/>
          <w:szCs w:val="28"/>
        </w:rPr>
        <w:t>2) периодичность и порядок проведения контрольных (надзорных) мероприятий;</w:t>
      </w:r>
    </w:p>
    <w:p w:rsidR="004F0BCA" w:rsidRPr="004F0BCA" w:rsidRDefault="004F0BCA" w:rsidP="004F0BCA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4F0BCA">
        <w:rPr>
          <w:rFonts w:ascii="PT Astra Serif" w:hAnsi="PT Astra Serif"/>
          <w:sz w:val="28"/>
          <w:szCs w:val="28"/>
        </w:rPr>
        <w:t>3) порядок выполнения обязательных требований;</w:t>
      </w:r>
    </w:p>
    <w:p w:rsidR="004F0BCA" w:rsidRPr="004F0BCA" w:rsidRDefault="004F0BCA" w:rsidP="004F0BCA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4F0BCA">
        <w:rPr>
          <w:rFonts w:ascii="PT Astra Serif" w:hAnsi="PT Astra Serif"/>
          <w:sz w:val="28"/>
          <w:szCs w:val="28"/>
        </w:rPr>
        <w:t>4) порядок исполнения предписания, выданного по результатам контрольного (надзорного) мероприятия.</w:t>
      </w:r>
    </w:p>
    <w:p w:rsidR="004F0BCA" w:rsidRDefault="004F0BCA" w:rsidP="004F0BCA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</w:p>
    <w:p w:rsidR="004F0BCA" w:rsidRPr="004F0BCA" w:rsidRDefault="004F0BCA" w:rsidP="004F0BCA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4F0BCA">
        <w:rPr>
          <w:rFonts w:ascii="PT Astra Serif" w:hAnsi="PT Astra Serif"/>
          <w:sz w:val="28"/>
          <w:szCs w:val="28"/>
        </w:rPr>
        <w:t>Консультирование по однотипным обращениям контролируемых лиц и их представителей посредством размещения на официальном сайте письменного разъяснения, подписанного руководителем органа контроля, осуществляется в случаях наличия в обращениях вопроса о соблюдении одних и тех же обязательных требований.</w:t>
      </w:r>
    </w:p>
    <w:p w:rsidR="001B62CF" w:rsidRDefault="001B62CF" w:rsidP="004F0BC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</w:p>
    <w:p w:rsidR="00491E84" w:rsidRPr="00491E84" w:rsidRDefault="00491E84" w:rsidP="001B62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 w:rsidRPr="00491E84">
        <w:rPr>
          <w:rFonts w:ascii="PT Astra Serif" w:hAnsi="PT Astra Serif" w:cs="Arial"/>
          <w:color w:val="000000"/>
          <w:sz w:val="28"/>
          <w:szCs w:val="28"/>
        </w:rPr>
        <w:t>В целях получения консультации Вы можете обратиться:</w:t>
      </w:r>
    </w:p>
    <w:p w:rsidR="00491E84" w:rsidRPr="00491E84" w:rsidRDefault="00491E84" w:rsidP="00491E8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 w:rsidRPr="00491E84">
        <w:rPr>
          <w:rFonts w:ascii="PT Astra Serif" w:hAnsi="PT Astra Serif" w:cs="Arial"/>
          <w:color w:val="000000"/>
          <w:sz w:val="28"/>
          <w:szCs w:val="28"/>
        </w:rPr>
        <w:t>— по телефон</w:t>
      </w:r>
      <w:r w:rsidR="001B62CF">
        <w:rPr>
          <w:rFonts w:ascii="PT Astra Serif" w:hAnsi="PT Astra Serif" w:cs="Arial"/>
          <w:color w:val="000000"/>
          <w:sz w:val="28"/>
          <w:szCs w:val="28"/>
        </w:rPr>
        <w:t>у</w:t>
      </w:r>
      <w:r w:rsidRPr="00491E84">
        <w:rPr>
          <w:rFonts w:ascii="PT Astra Serif" w:hAnsi="PT Astra Serif" w:cs="Arial"/>
          <w:color w:val="000000"/>
          <w:sz w:val="28"/>
          <w:szCs w:val="28"/>
        </w:rPr>
        <w:t>: 8(</w:t>
      </w:r>
      <w:r w:rsidR="001B62CF">
        <w:rPr>
          <w:rFonts w:ascii="PT Astra Serif" w:hAnsi="PT Astra Serif" w:cs="Arial"/>
          <w:color w:val="000000"/>
          <w:sz w:val="28"/>
          <w:szCs w:val="28"/>
        </w:rPr>
        <w:t>8422</w:t>
      </w:r>
      <w:r w:rsidRPr="00491E84">
        <w:rPr>
          <w:rFonts w:ascii="PT Astra Serif" w:hAnsi="PT Astra Serif" w:cs="Arial"/>
          <w:color w:val="000000"/>
          <w:sz w:val="28"/>
          <w:szCs w:val="28"/>
        </w:rPr>
        <w:t xml:space="preserve">) </w:t>
      </w:r>
      <w:r w:rsidR="001B62CF">
        <w:rPr>
          <w:rFonts w:ascii="PT Astra Serif" w:hAnsi="PT Astra Serif" w:cs="Arial"/>
          <w:color w:val="000000"/>
          <w:sz w:val="28"/>
          <w:szCs w:val="28"/>
        </w:rPr>
        <w:t>42-16-75</w:t>
      </w:r>
    </w:p>
    <w:p w:rsidR="00491E84" w:rsidRPr="00491E84" w:rsidRDefault="001B62CF" w:rsidP="00491E8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</w:rPr>
        <w:t>— по адресу электронной почты:</w:t>
      </w:r>
      <w:r w:rsidRPr="001B62CF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"/>
          <w:color w:val="000000"/>
          <w:sz w:val="28"/>
          <w:szCs w:val="28"/>
          <w:lang w:val="en-US"/>
        </w:rPr>
        <w:t>rempex</w:t>
      </w:r>
      <w:proofErr w:type="spellEnd"/>
      <w:r w:rsidRPr="001B62CF">
        <w:rPr>
          <w:rFonts w:ascii="PT Astra Serif" w:hAnsi="PT Astra Serif" w:cs="Arial"/>
          <w:color w:val="000000"/>
          <w:sz w:val="28"/>
          <w:szCs w:val="28"/>
        </w:rPr>
        <w:t>@</w:t>
      </w:r>
      <w:r>
        <w:rPr>
          <w:rFonts w:ascii="PT Astra Serif" w:hAnsi="PT Astra Serif" w:cs="Arial"/>
          <w:color w:val="000000"/>
          <w:sz w:val="28"/>
          <w:szCs w:val="28"/>
          <w:lang w:val="en-US"/>
        </w:rPr>
        <w:t>mv</w:t>
      </w:r>
      <w:r w:rsidRPr="001B62CF">
        <w:rPr>
          <w:rFonts w:ascii="PT Astra Serif" w:hAnsi="PT Astra Serif" w:cs="Arial"/>
          <w:color w:val="000000"/>
          <w:sz w:val="28"/>
          <w:szCs w:val="28"/>
        </w:rPr>
        <w:t>.</w:t>
      </w:r>
      <w:proofErr w:type="spellStart"/>
      <w:r>
        <w:rPr>
          <w:rFonts w:ascii="PT Astra Serif" w:hAnsi="PT Astra Serif" w:cs="Arial"/>
          <w:color w:val="000000"/>
          <w:sz w:val="28"/>
          <w:szCs w:val="28"/>
          <w:lang w:val="en-US"/>
        </w:rPr>
        <w:t>ru</w:t>
      </w:r>
      <w:proofErr w:type="spellEnd"/>
      <w:r w:rsidR="00491E84" w:rsidRPr="00491E84">
        <w:rPr>
          <w:rFonts w:ascii="PT Astra Serif" w:hAnsi="PT Astra Serif" w:cs="Arial"/>
          <w:color w:val="000000"/>
          <w:sz w:val="28"/>
          <w:szCs w:val="28"/>
        </w:rPr>
        <w:t>;</w:t>
      </w:r>
    </w:p>
    <w:p w:rsidR="00491E84" w:rsidRPr="00491E84" w:rsidRDefault="00491E84" w:rsidP="00491E8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 w:rsidRPr="00491E84">
        <w:rPr>
          <w:rFonts w:ascii="PT Astra Serif" w:hAnsi="PT Astra Serif" w:cs="Arial"/>
          <w:color w:val="000000"/>
          <w:sz w:val="28"/>
          <w:szCs w:val="28"/>
        </w:rPr>
        <w:t xml:space="preserve">— по адресу: </w:t>
      </w:r>
      <w:r w:rsidR="001B62CF">
        <w:rPr>
          <w:rFonts w:ascii="PT Astra Serif" w:hAnsi="PT Astra Serif" w:cs="Arial"/>
          <w:color w:val="000000"/>
          <w:sz w:val="28"/>
          <w:szCs w:val="28"/>
        </w:rPr>
        <w:t>г. Ульяновск, ул. Кузнецова, 5а</w:t>
      </w:r>
      <w:r w:rsidRPr="00491E84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1B62CF" w:rsidRDefault="001B62CF" w:rsidP="00491E8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</w:p>
    <w:p w:rsidR="00491E84" w:rsidRPr="00491E84" w:rsidRDefault="00491E84" w:rsidP="00491E8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 w:rsidRPr="00491E84">
        <w:rPr>
          <w:rStyle w:val="a4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>Консультации по вопросам соблюдения обязательных требований осуществляются на безвозмездной основе!</w:t>
      </w:r>
    </w:p>
    <w:p w:rsidR="00491E84" w:rsidRDefault="00491E84" w:rsidP="00491E84">
      <w:pPr>
        <w:jc w:val="center"/>
        <w:rPr>
          <w:rFonts w:ascii="PT Astra Serif" w:hAnsi="PT Astra Serif"/>
          <w:sz w:val="28"/>
          <w:szCs w:val="28"/>
        </w:rPr>
      </w:pPr>
    </w:p>
    <w:p w:rsidR="001B62CF" w:rsidRPr="00491E84" w:rsidRDefault="001B62CF" w:rsidP="00491E84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</w:t>
      </w:r>
    </w:p>
    <w:sectPr w:rsidR="001B62CF" w:rsidRPr="00491E84" w:rsidSect="004441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51E"/>
    <w:rsid w:val="001B62CF"/>
    <w:rsid w:val="003F151E"/>
    <w:rsid w:val="0044410A"/>
    <w:rsid w:val="00491E84"/>
    <w:rsid w:val="004F0BCA"/>
    <w:rsid w:val="00A15DC3"/>
    <w:rsid w:val="00DC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B990"/>
  <w15:docId w15:val="{CC215DD0-A4E8-489F-8B35-F46A317F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E84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1E84"/>
    <w:rPr>
      <w:b/>
      <w:bCs/>
    </w:rPr>
  </w:style>
  <w:style w:type="paragraph" w:customStyle="1" w:styleId="ConsPlusNormal">
    <w:name w:val="ConsPlusNormal"/>
    <w:rsid w:val="004F0BCA"/>
    <w:pPr>
      <w:widowControl w:val="0"/>
      <w:autoSpaceDE w:val="0"/>
      <w:autoSpaceDN w:val="0"/>
      <w:ind w:firstLine="0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22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FD718-55C5-4B2A-899A-B8AC8739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Lastochkina</dc:creator>
  <cp:keywords/>
  <dc:description/>
  <cp:lastModifiedBy>Panova ON</cp:lastModifiedBy>
  <cp:revision>4</cp:revision>
  <dcterms:created xsi:type="dcterms:W3CDTF">2023-02-03T11:30:00Z</dcterms:created>
  <dcterms:modified xsi:type="dcterms:W3CDTF">2024-05-21T06:00:00Z</dcterms:modified>
</cp:coreProperties>
</file>