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14.02.2022 N 58н</w:t>
              <w:br/>
              <w:t xml:space="preserve">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распространяются"</w:t>
              <w:br/>
              <w:t xml:space="preserve">(Зарегистрировано в Минюсте России 18.03.2022 N 67787)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18 марта 2022 г. N 67787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февраля 2022 г. N 58н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ПРОФЕССИЙ (СПЕЦИАЛЬНОСТЕЙ, ДОЛЖНОСТЕЙ) ИНОСТРАННЫХ ГРАЖДАН -</w:t>
      </w:r>
    </w:p>
    <w:p>
      <w:pPr>
        <w:pStyle w:val="2"/>
        <w:jc w:val="center"/>
      </w:pPr>
      <w:r>
        <w:rPr>
          <w:sz w:val="20"/>
        </w:rPr>
        <w:t xml:space="preserve">КВАЛИФИЦИРОВАННЫХ СПЕЦИАЛИСТОВ, ТРУДОУСТРАИВАЮЩИХСЯ</w:t>
      </w:r>
    </w:p>
    <w:p>
      <w:pPr>
        <w:pStyle w:val="2"/>
        <w:jc w:val="center"/>
      </w:pPr>
      <w:r>
        <w:rPr>
          <w:sz w:val="20"/>
        </w:rPr>
        <w:t xml:space="preserve">ПО ИМЕЮЩЕЙСЯ У НИХ ПРОФЕССИИ (СПЕЦИАЛЬНОСТИ), НА КОТОРЫХ</w:t>
      </w:r>
    </w:p>
    <w:p>
      <w:pPr>
        <w:pStyle w:val="2"/>
        <w:jc w:val="center"/>
      </w:pPr>
      <w:r>
        <w:rPr>
          <w:sz w:val="20"/>
        </w:rPr>
        <w:t xml:space="preserve">КВОТЫ НА ВЫДАЧУ ИНОСТРАННЫМ ГРАЖДАНАМ, ПРИБЫВАЮЩИМ</w:t>
      </w:r>
    </w:p>
    <w:p>
      <w:pPr>
        <w:pStyle w:val="2"/>
        <w:jc w:val="center"/>
      </w:pPr>
      <w:r>
        <w:rPr>
          <w:sz w:val="20"/>
        </w:rPr>
        <w:t xml:space="preserve">В РОССИЙСКУЮ ФЕДЕРАЦИЮ НА ОСНОВАНИИ ВИЗЫ,</w:t>
      </w:r>
    </w:p>
    <w:p>
      <w:pPr>
        <w:pStyle w:val="2"/>
        <w:jc w:val="center"/>
      </w:pPr>
      <w:r>
        <w:rPr>
          <w:sz w:val="20"/>
        </w:rPr>
        <w:t xml:space="preserve">РАЗРЕШЕНИЙ НА РАБОТУ НЕ РАСПРОСТРАНЯЮТСЯ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5.07.2002 N 115-ФЗ (ред. от 10.07.2023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статьей 18.1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3032; 2014, N 48, ст. 6638) и </w:t>
      </w:r>
      <w:hyperlink w:history="0" r:id="rId8" w:tooltip="Постановление Правительства РФ от 19.06.2012 N 610 (ред. от 16.02.2023) &quot;Об утверждении Положения о Министерстве труда и социальной защиты Российской Федерации&quot; {КонсультантПлюс}">
        <w:r>
          <w:rPr>
            <w:sz w:val="20"/>
            <w:color w:val="0000ff"/>
          </w:rPr>
          <w:t xml:space="preserve">подпунктом 5.2.173</w:t>
        </w:r>
      </w:hyperlink>
      <w:r>
        <w:rPr>
          <w:sz w:val="20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"Об утверждении Положения о Министерстве труда и социальной защиты Российской Федерации" (Собрание законодательства Российской Федерации, 2012, N 26, ст. 3528; 2015, N 16, ст. 2384),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экономического развития Российской Федерации </w:t>
      </w:r>
      <w:hyperlink w:history="0" w:anchor="P34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труда России от 05.07.2019 N 490н &quot;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&quot; (Зарегистрировано в Минюсте России 27.08.2019 N 5574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5 июля 2019 г. N 490н 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распространяются" (зарегистрирован Министерством юстиции Российской Федерации 27 августа 2019 г., регистрационный N 55748).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А.О.КОТЯКОВ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0"/>
        </w:rPr>
        <w:t xml:space="preserve">и социальной защиты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февраля 2022 г. N 58н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ПРОФЕССИЙ (СПЕЦИАЛЬНОСТЕЙ, ДОЛЖНОСТЕЙ) ИНОСТРАННЫХ ГРАЖДАН -</w:t>
      </w:r>
    </w:p>
    <w:p>
      <w:pPr>
        <w:pStyle w:val="2"/>
        <w:jc w:val="center"/>
      </w:pPr>
      <w:r>
        <w:rPr>
          <w:sz w:val="20"/>
        </w:rPr>
        <w:t xml:space="preserve">КВАЛИФИЦИРОВАННЫХ СПЕЦИАЛИСТОВ, ТРУДОУСТРАИВАЮЩИХСЯ</w:t>
      </w:r>
    </w:p>
    <w:p>
      <w:pPr>
        <w:pStyle w:val="2"/>
        <w:jc w:val="center"/>
      </w:pPr>
      <w:r>
        <w:rPr>
          <w:sz w:val="20"/>
        </w:rPr>
        <w:t xml:space="preserve">ПО ИМЕЮЩЕЙСЯ У НИХ ПРОФЕССИИ (СПЕЦИАЛЬНОСТИ), НА КОТОРЫХ</w:t>
      </w:r>
    </w:p>
    <w:p>
      <w:pPr>
        <w:pStyle w:val="2"/>
        <w:jc w:val="center"/>
      </w:pPr>
      <w:r>
        <w:rPr>
          <w:sz w:val="20"/>
        </w:rPr>
        <w:t xml:space="preserve">КВОТЫ НА ВЫДАЧУ ИНОСТРАННЫМ ГРАЖДАНАМ, ПРИБЫВАЮЩИМ</w:t>
      </w:r>
    </w:p>
    <w:p>
      <w:pPr>
        <w:pStyle w:val="2"/>
        <w:jc w:val="center"/>
      </w:pPr>
      <w:r>
        <w:rPr>
          <w:sz w:val="20"/>
        </w:rPr>
        <w:t xml:space="preserve">В РОССИЙСКУЮ ФЕДЕРАЦИЮ НА ОСНОВАНИИ ВИЗЫ,</w:t>
      </w:r>
    </w:p>
    <w:p>
      <w:pPr>
        <w:pStyle w:val="2"/>
        <w:jc w:val="center"/>
      </w:pPr>
      <w:r>
        <w:rPr>
          <w:sz w:val="20"/>
        </w:rPr>
        <w:t xml:space="preserve">РАЗРЕШЕНИЙ НА РАБОТУ НЕ РАСПРОСТРАНЯЮТСЯ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Медицинские работники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1.1. Должности специалистов с высшим профессиональным</w:t>
      </w:r>
    </w:p>
    <w:p>
      <w:pPr>
        <w:pStyle w:val="2"/>
        <w:jc w:val="center"/>
      </w:pPr>
      <w:r>
        <w:rPr>
          <w:sz w:val="20"/>
        </w:rPr>
        <w:t xml:space="preserve">(медицинским) образованием (врачи)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Врач-акушер-гинеколог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Врач-анестезиолог-реаниматолог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Врач-гериатр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Врач-детский кардиолог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Врач-детский онколог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Врач-детский онколог-гематолог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Врач-детский хирург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Врач-инфекционист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Врач-кардиолог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Врач клинической лабораторной диагностики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Врач-невролог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Врач-неонатолог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Врач общей практики (семейный врач)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Врач-онколог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Врач-оториноларинголог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Врач-офтальмолог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Врач-педиатр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Врач-педиатр участковый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Врач по паллиативной медицинской помощи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Врач по спортивной медицине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Врач-психиатр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Врач-психиатр участковый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Врач-психиатр детский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Врач-психиатр детский участковый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Врач-психиатр-нарколог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Врач-психиатр подростковый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Врач-психиатр подростковый участковый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Врач-радиотерапевт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Врач-рентгенолог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Врач скорой медицинской помощи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Врач-терапевт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Врач-терапевт участковый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Врач-фтизиатр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Врач-хирург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Врач-эпидемиолог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Медицинский лабораторный техник (фельдшер-лаборант)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Специалист по медицинской реабилитации (врач по медицинской реабилитации, врач по лечебной физкультуре, врач по лечебной физкультуре и спортивной медицине)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Фельдшер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Фельдшер скорой медицинской помощи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1.2. Должности специалистов со средним профессиональным</w:t>
      </w:r>
    </w:p>
    <w:p>
      <w:pPr>
        <w:pStyle w:val="2"/>
        <w:jc w:val="center"/>
      </w:pPr>
      <w:r>
        <w:rPr>
          <w:sz w:val="20"/>
        </w:rPr>
        <w:t xml:space="preserve">(медицинским) образованием (средний медицинский персонал)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Акушер/акушерка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Медицинская сестра/медицинский брат (все специальности, все должности)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Работники организаций атомной энергетики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Инженер по сварке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Инженер по расчетам и режимам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Инженер-электрик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Мастер по ремонту технологического 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Работники научно-исследовательских</w:t>
      </w:r>
    </w:p>
    <w:p>
      <w:pPr>
        <w:pStyle w:val="2"/>
        <w:jc w:val="center"/>
      </w:pPr>
      <w:r>
        <w:rPr>
          <w:sz w:val="20"/>
        </w:rPr>
        <w:t xml:space="preserve">учреждений, конструкторских, технологических, проектных</w:t>
      </w:r>
    </w:p>
    <w:p>
      <w:pPr>
        <w:pStyle w:val="2"/>
        <w:jc w:val="center"/>
      </w:pPr>
      <w:r>
        <w:rPr>
          <w:sz w:val="20"/>
        </w:rPr>
        <w:t xml:space="preserve">и изыскательских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Главный инженер проекта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Инженер-конструктор (конструктор)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Инженер-проектировщик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Работники культуры, искусства и кинематографии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Аккомпаниатор-концертмейстер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Артист балета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Артист балета цирка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Артист-вокалист (солист)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Артист драмы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Артист симфонического, камерного, эстрадно-симфонического, духового оркестров, оркестра народных инструментов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Артист оркестра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Артист оркестра цирка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Ассистенты: режиссера, дирижера, балетмейстера, хормейстера; помощник режиссера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Балетмейстер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Дирижер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Заведующий художественно-постановочной частью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Звукооператор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Звукорежиссер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Инспектор манежа (ведущий представление)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Постановщик трюков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Режиссер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Режиссер-постановщик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Репетитор по балету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Художник-постановщик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Журналисты и литературные работники, работники</w:t>
      </w:r>
    </w:p>
    <w:p>
      <w:pPr>
        <w:pStyle w:val="2"/>
        <w:jc w:val="center"/>
      </w:pPr>
      <w:r>
        <w:rPr>
          <w:sz w:val="20"/>
        </w:rPr>
        <w:t xml:space="preserve">редакционно-издательских подразделений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Корреспондент средств массовой информации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Работники добывающей промышленности и металлургии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Техник по бурению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Работники в сфере переработки нефти,</w:t>
      </w:r>
    </w:p>
    <w:p>
      <w:pPr>
        <w:pStyle w:val="2"/>
        <w:jc w:val="center"/>
      </w:pPr>
      <w:r>
        <w:rPr>
          <w:sz w:val="20"/>
        </w:rPr>
        <w:t xml:space="preserve">нефтепродуктов, газа, сланцев, угля и обслуживания</w:t>
      </w:r>
    </w:p>
    <w:p>
      <w:pPr>
        <w:pStyle w:val="2"/>
        <w:jc w:val="center"/>
      </w:pPr>
      <w:r>
        <w:rPr>
          <w:sz w:val="20"/>
        </w:rPr>
        <w:t xml:space="preserve">магистральных трубопроводов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Оператор технологических установок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Работники в сфере строительства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Монтажник по монтажу стальных и железобетонных конструкций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Специалист в сфере информационного моделирования в строительстве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Работники в сфере физической культуры и спорта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Специалист по подготовке спортивного инвентаря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Специалист спортивной сборной команды Российской Федерации (по виду спорта)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Тренер спортивной сборной команды Российской Федерации (по виду спорта)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Хореограф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Работники в сфере монтажа и ремонта электрооборудования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Электромонтажник по силовым сетям и электрооборудованию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Электромонтажник по распределительным устройствам и вторичным цепям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Электромонтажник по сигнализации, централизации и блокировке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Электромонтер-линейщик по монтажу воздушных линий высокого напряжения и контактной сети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Электромонтер по ремонту и обслуживанию электрооборудования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XI. Специалисты авиационного персонала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Авиационный техник по планеру и двигателям (техник авиационных двигателей)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Авиационный техник по радиооборудованию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Инженер по эксплуатации воздушных судов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Инженер по эксплуатации авиационного оборудования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Инженер по эксплуатации пилотажно-навигационного оборудования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Инженер по эксплуатации радиоэлектронного оборудования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XII. Работники железнодорожного транспорта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Машинист автомотрисы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Начальник участка производства по техническому обслуживанию и ремонту оборудования, устройств и систем электроснабжения, сигнализации, централизации и блокировки железнодорожного транспорта (начальник ремонтно-технологического участка, начальник участка (по контактной сети)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Помощник машиниста автомотрисы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Работник по техническому обслуживанию, ремонту и монтажу контактной сети и воздушных линий электропередачи железнодорожного транспорта (электромонтажник контактной сети)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Руководитель участка производства по текущему содержанию и ремонту верхнего строения пути, искусственных сооружений железнодорожного транспорта (мастер мостовой)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Специалист по текущему содержанию и ремонту верхнего строения пути, искусственных сооружений железнодорожного транспорта (мастер дорожный)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XIII. Иные работники, занятые на предприятиях, в учреждениях</w:t>
      </w:r>
    </w:p>
    <w:p>
      <w:pPr>
        <w:pStyle w:val="2"/>
        <w:jc w:val="center"/>
      </w:pPr>
      <w:r>
        <w:rPr>
          <w:sz w:val="20"/>
        </w:rPr>
        <w:t xml:space="preserve">и организациях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Директор (генеральный директор, управляющий) предприятия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Директор гостиницы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Главный инженер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Главный энергетик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Диспетчер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Инженер по автоматизированным системам управления производством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Инженер по защите информации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Инженер автоматизации и механизации производственных процессов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Инженер по надзору за строительством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Инженер по автоматизированным системам управления технологическими процессами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Инженер по наладке и испытаниям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Инженер по подготовке производства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Инженер по внедрению новой техники и технологии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Инженер по организации управления производством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Инженер-программист (программист)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Инженер-технолог (технолог)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Слесарь технологических установок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Техник по наладке и испытаниям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Финансовый директор (заместитель директора по финансам)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14.02.2022 N 58н</w:t>
            <w:br/>
            <w:t>"Об утверждении перечня профессий (специальностей, должностей) иностранных 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8773425DB4A03378CF38B7166DF0605C02B3806412C3AD04D58B5DBFE52F244A3F1B6A9B1DAE43E6146759A8CACCF1D6BCF8CB796jAG4N" TargetMode = "External"/>
	<Relationship Id="rId8" Type="http://schemas.openxmlformats.org/officeDocument/2006/relationships/hyperlink" Target="consultantplus://offline/ref=28773425DB4A03378CF38B7166DF0605C02D3007442C3AD04D58B5DBFE52F244A3F1B6AEB3D4BB3B74572D9589B5D01D74D38EB5j9G7N" TargetMode = "External"/>
	<Relationship Id="rId9" Type="http://schemas.openxmlformats.org/officeDocument/2006/relationships/hyperlink" Target="consultantplus://offline/ref=28773425DB4A03378CF38B7166DF0605C72D3B0A40293AD04D58B5DBFE52F244B1F1EEA5B3D8F16B311C22978CjAG8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14.02.2022 N 58н
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распространяются"
(Зарегистрировано в Минюсте России 18.03.2022 N 67787)</dc:title>
  <dcterms:created xsi:type="dcterms:W3CDTF">2023-11-27T13:06:34Z</dcterms:created>
</cp:coreProperties>
</file>