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864" w:rsidRDefault="00B33864">
      <w:pPr>
        <w:pStyle w:val="ConsPlusTitlePage"/>
      </w:pPr>
      <w:r>
        <w:t xml:space="preserve">Документ предоставлен </w:t>
      </w:r>
      <w:hyperlink r:id="rId5">
        <w:r>
          <w:rPr>
            <w:color w:val="0000FF"/>
          </w:rPr>
          <w:t>КонсультантПлюс</w:t>
        </w:r>
      </w:hyperlink>
      <w:r>
        <w:br/>
      </w:r>
    </w:p>
    <w:p w:rsidR="00B33864" w:rsidRDefault="00B33864">
      <w:pPr>
        <w:pStyle w:val="ConsPlusNormal"/>
        <w:jc w:val="both"/>
        <w:outlineLvl w:val="0"/>
      </w:pPr>
    </w:p>
    <w:p w:rsidR="00B33864" w:rsidRDefault="00B33864">
      <w:pPr>
        <w:pStyle w:val="ConsPlusTitle"/>
        <w:jc w:val="center"/>
        <w:outlineLvl w:val="0"/>
      </w:pPr>
      <w:r>
        <w:t>ПРАВИТЕЛЬСТВО УЛЬЯНОВСКОЙ ОБЛАСТИ</w:t>
      </w:r>
    </w:p>
    <w:p w:rsidR="00B33864" w:rsidRDefault="00B33864">
      <w:pPr>
        <w:pStyle w:val="ConsPlusTitle"/>
        <w:jc w:val="both"/>
      </w:pPr>
    </w:p>
    <w:p w:rsidR="00B33864" w:rsidRDefault="00B33864">
      <w:pPr>
        <w:pStyle w:val="ConsPlusTitle"/>
        <w:jc w:val="center"/>
      </w:pPr>
      <w:r>
        <w:t>ПОСТАНОВЛЕНИЕ</w:t>
      </w:r>
    </w:p>
    <w:p w:rsidR="00B33864" w:rsidRDefault="00B33864">
      <w:pPr>
        <w:pStyle w:val="ConsPlusTitle"/>
        <w:jc w:val="center"/>
      </w:pPr>
      <w:r>
        <w:t>от 14 ноября 2019 г. N 26/576-П</w:t>
      </w:r>
    </w:p>
    <w:p w:rsidR="00B33864" w:rsidRDefault="00B33864">
      <w:pPr>
        <w:pStyle w:val="ConsPlusTitle"/>
        <w:jc w:val="both"/>
      </w:pPr>
    </w:p>
    <w:p w:rsidR="00B33864" w:rsidRDefault="00B33864">
      <w:pPr>
        <w:pStyle w:val="ConsPlusTitle"/>
        <w:jc w:val="center"/>
      </w:pPr>
      <w:r>
        <w:t>ОБ УТВЕРЖДЕНИИ ГОСУДАРСТВЕННОЙ ПРОГРАММЫ УЛЬЯНОВСКОЙ ОБЛАСТИ</w:t>
      </w:r>
    </w:p>
    <w:p w:rsidR="00B33864" w:rsidRDefault="00B33864">
      <w:pPr>
        <w:pStyle w:val="ConsPlusTitle"/>
        <w:jc w:val="center"/>
      </w:pPr>
      <w:r>
        <w:t>"СОДЕЙСТВИЕ ЗАНЯТОСТИ НАСЕЛЕНИЯ И РАЗВИТИЕ ТРУДОВЫХ РЕСУРСОВ</w:t>
      </w:r>
    </w:p>
    <w:p w:rsidR="00B33864" w:rsidRDefault="00B33864">
      <w:pPr>
        <w:pStyle w:val="ConsPlusTitle"/>
        <w:jc w:val="center"/>
      </w:pPr>
      <w:r>
        <w:t>В УЛЬЯНОВСКОЙ ОБЛАСТИ"</w:t>
      </w:r>
    </w:p>
    <w:p w:rsidR="00B33864" w:rsidRDefault="00B338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38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864" w:rsidRDefault="00B338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3864" w:rsidRDefault="00B33864">
            <w:pPr>
              <w:pStyle w:val="ConsPlusNormal"/>
              <w:jc w:val="center"/>
            </w:pPr>
            <w:r>
              <w:rPr>
                <w:color w:val="392C69"/>
              </w:rPr>
              <w:t>Список изменяющих документов</w:t>
            </w:r>
          </w:p>
          <w:p w:rsidR="00B33864" w:rsidRDefault="00B33864">
            <w:pPr>
              <w:pStyle w:val="ConsPlusNormal"/>
              <w:jc w:val="center"/>
            </w:pPr>
            <w:r>
              <w:rPr>
                <w:color w:val="392C69"/>
              </w:rPr>
              <w:t>(в ред. постановлений Правительства Ульяновской области</w:t>
            </w:r>
          </w:p>
          <w:p w:rsidR="00B33864" w:rsidRDefault="00B33864">
            <w:pPr>
              <w:pStyle w:val="ConsPlusNormal"/>
              <w:jc w:val="center"/>
            </w:pPr>
            <w:r>
              <w:rPr>
                <w:color w:val="392C69"/>
              </w:rPr>
              <w:t xml:space="preserve">от 12.12.2019 </w:t>
            </w:r>
            <w:hyperlink r:id="rId6">
              <w:r>
                <w:rPr>
                  <w:color w:val="0000FF"/>
                </w:rPr>
                <w:t>N 29/689-П</w:t>
              </w:r>
            </w:hyperlink>
            <w:r>
              <w:rPr>
                <w:color w:val="392C69"/>
              </w:rPr>
              <w:t xml:space="preserve">, от 09.04.2020 </w:t>
            </w:r>
            <w:hyperlink r:id="rId7">
              <w:r>
                <w:rPr>
                  <w:color w:val="0000FF"/>
                </w:rPr>
                <w:t>N 8/161-П</w:t>
              </w:r>
            </w:hyperlink>
            <w:r>
              <w:rPr>
                <w:color w:val="392C69"/>
              </w:rPr>
              <w:t xml:space="preserve">, от 27.04.2020 </w:t>
            </w:r>
            <w:hyperlink r:id="rId8">
              <w:r>
                <w:rPr>
                  <w:color w:val="0000FF"/>
                </w:rPr>
                <w:t>N 9/199-П</w:t>
              </w:r>
            </w:hyperlink>
            <w:r>
              <w:rPr>
                <w:color w:val="392C69"/>
              </w:rPr>
              <w:t>,</w:t>
            </w:r>
          </w:p>
          <w:p w:rsidR="00B33864" w:rsidRDefault="00B33864">
            <w:pPr>
              <w:pStyle w:val="ConsPlusNormal"/>
              <w:jc w:val="center"/>
            </w:pPr>
            <w:r>
              <w:rPr>
                <w:color w:val="392C69"/>
              </w:rPr>
              <w:t xml:space="preserve">от 24.07.2020 </w:t>
            </w:r>
            <w:hyperlink r:id="rId9">
              <w:r>
                <w:rPr>
                  <w:color w:val="0000FF"/>
                </w:rPr>
                <w:t>N 16/392-П</w:t>
              </w:r>
            </w:hyperlink>
            <w:r>
              <w:rPr>
                <w:color w:val="392C69"/>
              </w:rPr>
              <w:t xml:space="preserve">, от 24.09.2020 </w:t>
            </w:r>
            <w:hyperlink r:id="rId10">
              <w:r>
                <w:rPr>
                  <w:color w:val="0000FF"/>
                </w:rPr>
                <w:t>N 20/546-П</w:t>
              </w:r>
            </w:hyperlink>
            <w:r>
              <w:rPr>
                <w:color w:val="392C69"/>
              </w:rPr>
              <w:t>,</w:t>
            </w:r>
          </w:p>
          <w:p w:rsidR="00B33864" w:rsidRDefault="00B33864">
            <w:pPr>
              <w:pStyle w:val="ConsPlusNormal"/>
              <w:jc w:val="center"/>
            </w:pPr>
            <w:r>
              <w:rPr>
                <w:color w:val="392C69"/>
              </w:rPr>
              <w:t xml:space="preserve">от 12.11.2020 </w:t>
            </w:r>
            <w:hyperlink r:id="rId11">
              <w:r>
                <w:rPr>
                  <w:color w:val="0000FF"/>
                </w:rPr>
                <w:t>N 23/625-П</w:t>
              </w:r>
            </w:hyperlink>
            <w:r>
              <w:rPr>
                <w:color w:val="392C69"/>
              </w:rPr>
              <w:t xml:space="preserve"> (от 10.12.2020), от 19.11.2020 </w:t>
            </w:r>
            <w:hyperlink r:id="rId12">
              <w:r>
                <w:rPr>
                  <w:color w:val="0000FF"/>
                </w:rPr>
                <w:t>N 24/657-П</w:t>
              </w:r>
            </w:hyperlink>
            <w:r>
              <w:rPr>
                <w:color w:val="392C69"/>
              </w:rPr>
              <w:t>,</w:t>
            </w:r>
          </w:p>
          <w:p w:rsidR="00B33864" w:rsidRDefault="00B33864">
            <w:pPr>
              <w:pStyle w:val="ConsPlusNormal"/>
              <w:jc w:val="center"/>
            </w:pPr>
            <w:r>
              <w:rPr>
                <w:color w:val="392C69"/>
              </w:rPr>
              <w:t xml:space="preserve">от 10.12.2020 </w:t>
            </w:r>
            <w:hyperlink r:id="rId13">
              <w:r>
                <w:rPr>
                  <w:color w:val="0000FF"/>
                </w:rPr>
                <w:t>N 25/725-П</w:t>
              </w:r>
            </w:hyperlink>
            <w:r>
              <w:rPr>
                <w:color w:val="392C69"/>
              </w:rPr>
              <w:t xml:space="preserve">, от 25.03.2021 </w:t>
            </w:r>
            <w:hyperlink r:id="rId14">
              <w:r>
                <w:rPr>
                  <w:color w:val="0000FF"/>
                </w:rPr>
                <w:t>N 4/89-П</w:t>
              </w:r>
            </w:hyperlink>
            <w:r>
              <w:rPr>
                <w:color w:val="392C69"/>
              </w:rPr>
              <w:t xml:space="preserve">, от 22.06.2021 </w:t>
            </w:r>
            <w:hyperlink r:id="rId15">
              <w:r>
                <w:rPr>
                  <w:color w:val="0000FF"/>
                </w:rPr>
                <w:t>N 9/248-П</w:t>
              </w:r>
            </w:hyperlink>
            <w:r>
              <w:rPr>
                <w:color w:val="392C69"/>
              </w:rPr>
              <w:t>,</w:t>
            </w:r>
          </w:p>
          <w:p w:rsidR="00B33864" w:rsidRDefault="00B33864">
            <w:pPr>
              <w:pStyle w:val="ConsPlusNormal"/>
              <w:jc w:val="center"/>
            </w:pPr>
            <w:r>
              <w:rPr>
                <w:color w:val="392C69"/>
              </w:rPr>
              <w:t xml:space="preserve">от 04.08.2021 </w:t>
            </w:r>
            <w:hyperlink r:id="rId16">
              <w:r>
                <w:rPr>
                  <w:color w:val="0000FF"/>
                </w:rPr>
                <w:t>N 10/334-П</w:t>
              </w:r>
            </w:hyperlink>
            <w:r>
              <w:rPr>
                <w:color w:val="392C69"/>
              </w:rPr>
              <w:t xml:space="preserve">, от 21.10.2021 </w:t>
            </w:r>
            <w:hyperlink r:id="rId17">
              <w:r>
                <w:rPr>
                  <w:color w:val="0000FF"/>
                </w:rPr>
                <w:t>N 14/516-П</w:t>
              </w:r>
            </w:hyperlink>
            <w:r>
              <w:rPr>
                <w:color w:val="392C69"/>
              </w:rPr>
              <w:t xml:space="preserve"> (ред. 30.11.2021),</w:t>
            </w:r>
          </w:p>
          <w:p w:rsidR="00B33864" w:rsidRDefault="00B33864">
            <w:pPr>
              <w:pStyle w:val="ConsPlusNormal"/>
              <w:jc w:val="center"/>
            </w:pPr>
            <w:r>
              <w:rPr>
                <w:color w:val="392C69"/>
              </w:rPr>
              <w:t xml:space="preserve">от 21.10.2021 </w:t>
            </w:r>
            <w:hyperlink r:id="rId18">
              <w:r>
                <w:rPr>
                  <w:color w:val="0000FF"/>
                </w:rPr>
                <w:t>N 14/524-П</w:t>
              </w:r>
            </w:hyperlink>
            <w:r>
              <w:rPr>
                <w:color w:val="392C69"/>
              </w:rPr>
              <w:t xml:space="preserve">, от 30.11.2021 </w:t>
            </w:r>
            <w:hyperlink r:id="rId19">
              <w:r>
                <w:rPr>
                  <w:color w:val="0000FF"/>
                </w:rPr>
                <w:t>N 19/613-П</w:t>
              </w:r>
            </w:hyperlink>
            <w:r>
              <w:rPr>
                <w:color w:val="392C69"/>
              </w:rPr>
              <w:t xml:space="preserve">, от 27.01.2022 </w:t>
            </w:r>
            <w:hyperlink r:id="rId20">
              <w:r>
                <w:rPr>
                  <w:color w:val="0000FF"/>
                </w:rPr>
                <w:t>N 1/34-П</w:t>
              </w:r>
            </w:hyperlink>
            <w:r>
              <w:rPr>
                <w:color w:val="392C69"/>
              </w:rPr>
              <w:t>,</w:t>
            </w:r>
          </w:p>
          <w:p w:rsidR="00B33864" w:rsidRDefault="00B33864">
            <w:pPr>
              <w:pStyle w:val="ConsPlusNormal"/>
              <w:jc w:val="center"/>
            </w:pPr>
            <w:r>
              <w:rPr>
                <w:color w:val="392C69"/>
              </w:rPr>
              <w:t xml:space="preserve">от 18.05.2022 </w:t>
            </w:r>
            <w:hyperlink r:id="rId21">
              <w:r>
                <w:rPr>
                  <w:color w:val="0000FF"/>
                </w:rPr>
                <w:t>N 9/251-П</w:t>
              </w:r>
            </w:hyperlink>
            <w:r>
              <w:rPr>
                <w:color w:val="392C69"/>
              </w:rPr>
              <w:t xml:space="preserve">, от 07.07.2022 </w:t>
            </w:r>
            <w:hyperlink r:id="rId22">
              <w:r>
                <w:rPr>
                  <w:color w:val="0000FF"/>
                </w:rPr>
                <w:t>N 12/371-П</w:t>
              </w:r>
            </w:hyperlink>
            <w:r>
              <w:rPr>
                <w:color w:val="392C69"/>
              </w:rPr>
              <w:t xml:space="preserve">, от 22.09.2022 </w:t>
            </w:r>
            <w:hyperlink r:id="rId23">
              <w:r>
                <w:rPr>
                  <w:color w:val="0000FF"/>
                </w:rPr>
                <w:t>N 17/529-П</w:t>
              </w:r>
            </w:hyperlink>
            <w:r>
              <w:rPr>
                <w:color w:val="392C69"/>
              </w:rPr>
              <w:t>,</w:t>
            </w:r>
          </w:p>
          <w:p w:rsidR="00B33864" w:rsidRDefault="00B33864">
            <w:pPr>
              <w:pStyle w:val="ConsPlusNormal"/>
              <w:jc w:val="center"/>
            </w:pPr>
            <w:r>
              <w:rPr>
                <w:color w:val="392C69"/>
              </w:rPr>
              <w:t xml:space="preserve">от 26.10.2022 </w:t>
            </w:r>
            <w:hyperlink r:id="rId24">
              <w:r>
                <w:rPr>
                  <w:color w:val="0000FF"/>
                </w:rPr>
                <w:t>N 19/612-П</w:t>
              </w:r>
            </w:hyperlink>
            <w:r>
              <w:rPr>
                <w:color w:val="392C69"/>
              </w:rPr>
              <w:t xml:space="preserve"> (ред. 14.12.2022), от 02.11.2022 </w:t>
            </w:r>
            <w:hyperlink r:id="rId25">
              <w:r>
                <w:rPr>
                  <w:color w:val="0000FF"/>
                </w:rPr>
                <w:t>N 20/647-П</w:t>
              </w:r>
            </w:hyperlink>
            <w:r>
              <w:rPr>
                <w:color w:val="392C69"/>
              </w:rPr>
              <w:t>,</w:t>
            </w:r>
          </w:p>
          <w:p w:rsidR="00B33864" w:rsidRDefault="00B33864">
            <w:pPr>
              <w:pStyle w:val="ConsPlusNormal"/>
              <w:jc w:val="center"/>
            </w:pPr>
            <w:r>
              <w:rPr>
                <w:color w:val="392C69"/>
              </w:rPr>
              <w:t xml:space="preserve">от 14.12.2022 </w:t>
            </w:r>
            <w:hyperlink r:id="rId26">
              <w:r>
                <w:rPr>
                  <w:color w:val="0000FF"/>
                </w:rPr>
                <w:t>N 25/747-П</w:t>
              </w:r>
            </w:hyperlink>
            <w:r>
              <w:rPr>
                <w:color w:val="392C69"/>
              </w:rPr>
              <w:t xml:space="preserve">, от 02.02.2023 </w:t>
            </w:r>
            <w:hyperlink r:id="rId27">
              <w:r>
                <w:rPr>
                  <w:color w:val="0000FF"/>
                </w:rPr>
                <w:t>N 2/43-П</w:t>
              </w:r>
            </w:hyperlink>
            <w:r>
              <w:rPr>
                <w:color w:val="392C69"/>
              </w:rPr>
              <w:t xml:space="preserve">, от 26.05.2023 </w:t>
            </w:r>
            <w:hyperlink r:id="rId28">
              <w:r>
                <w:rPr>
                  <w:color w:val="0000FF"/>
                </w:rPr>
                <w:t>N 13/253-П</w:t>
              </w:r>
            </w:hyperlink>
            <w:r>
              <w:rPr>
                <w:color w:val="392C69"/>
              </w:rPr>
              <w:t>,</w:t>
            </w:r>
          </w:p>
          <w:p w:rsidR="00B33864" w:rsidRDefault="00B33864">
            <w:pPr>
              <w:pStyle w:val="ConsPlusNormal"/>
              <w:jc w:val="center"/>
            </w:pPr>
            <w:r>
              <w:rPr>
                <w:color w:val="392C69"/>
              </w:rPr>
              <w:t xml:space="preserve">от 24.08.2023 </w:t>
            </w:r>
            <w:hyperlink r:id="rId29">
              <w:r>
                <w:rPr>
                  <w:color w:val="0000FF"/>
                </w:rPr>
                <w:t>N 22/423-П</w:t>
              </w:r>
            </w:hyperlink>
            <w:r>
              <w:rPr>
                <w:color w:val="392C69"/>
              </w:rPr>
              <w:t xml:space="preserve">, от 26.10.2023 </w:t>
            </w:r>
            <w:hyperlink r:id="rId30">
              <w:r>
                <w:rPr>
                  <w:color w:val="0000FF"/>
                </w:rPr>
                <w:t>N 27/550-П</w:t>
              </w:r>
            </w:hyperlink>
            <w:r>
              <w:rPr>
                <w:color w:val="392C69"/>
              </w:rPr>
              <w:t>,</w:t>
            </w:r>
          </w:p>
          <w:p w:rsidR="00B33864" w:rsidRDefault="00B33864">
            <w:pPr>
              <w:pStyle w:val="ConsPlusNormal"/>
              <w:jc w:val="center"/>
            </w:pPr>
            <w:r>
              <w:rPr>
                <w:color w:val="392C69"/>
              </w:rPr>
              <w:t xml:space="preserve">от 30.11.2023 </w:t>
            </w:r>
            <w:hyperlink r:id="rId31">
              <w:r>
                <w:rPr>
                  <w:color w:val="0000FF"/>
                </w:rPr>
                <w:t>N 32/611-П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r>
    </w:tbl>
    <w:p w:rsidR="00B33864" w:rsidRDefault="00B33864">
      <w:pPr>
        <w:pStyle w:val="ConsPlusNormal"/>
        <w:jc w:val="both"/>
      </w:pPr>
    </w:p>
    <w:p w:rsidR="00B33864" w:rsidRDefault="00B33864">
      <w:pPr>
        <w:pStyle w:val="ConsPlusNormal"/>
        <w:ind w:firstLine="540"/>
        <w:jc w:val="both"/>
      </w:pPr>
      <w:r>
        <w:t>Правительство Ульяновской области постановляет:</w:t>
      </w:r>
    </w:p>
    <w:p w:rsidR="00B33864" w:rsidRDefault="00B33864">
      <w:pPr>
        <w:pStyle w:val="ConsPlusNormal"/>
        <w:spacing w:before="280"/>
        <w:ind w:firstLine="540"/>
        <w:jc w:val="both"/>
      </w:pPr>
      <w:r>
        <w:t xml:space="preserve">1. Утвердить прилагаемую государственную </w:t>
      </w:r>
      <w:hyperlink w:anchor="P40">
        <w:r>
          <w:rPr>
            <w:color w:val="0000FF"/>
          </w:rPr>
          <w:t>программу</w:t>
        </w:r>
      </w:hyperlink>
      <w:r>
        <w:t xml:space="preserve"> Ульяновской области "Содействие занятости населения и развитие трудовых ресурсов в Ульяновской области".</w:t>
      </w:r>
    </w:p>
    <w:p w:rsidR="00B33864" w:rsidRDefault="00B33864">
      <w:pPr>
        <w:pStyle w:val="ConsPlusNormal"/>
        <w:spacing w:before="280"/>
        <w:ind w:firstLine="540"/>
        <w:jc w:val="both"/>
      </w:pPr>
      <w:r>
        <w:t>2. Настоящее постановление вступает в силу с 1 января 2020 года.</w:t>
      </w:r>
    </w:p>
    <w:p w:rsidR="00B33864" w:rsidRDefault="00B33864">
      <w:pPr>
        <w:pStyle w:val="ConsPlusNormal"/>
        <w:jc w:val="both"/>
      </w:pPr>
    </w:p>
    <w:p w:rsidR="00B33864" w:rsidRDefault="00B33864">
      <w:pPr>
        <w:pStyle w:val="ConsPlusNormal"/>
        <w:jc w:val="right"/>
      </w:pPr>
      <w:r>
        <w:t>Исполняющий обязанности Председателя</w:t>
      </w:r>
    </w:p>
    <w:p w:rsidR="00B33864" w:rsidRDefault="00B33864">
      <w:pPr>
        <w:pStyle w:val="ConsPlusNormal"/>
        <w:jc w:val="right"/>
      </w:pPr>
      <w:r>
        <w:t>Правительства Ульяновской области</w:t>
      </w:r>
    </w:p>
    <w:p w:rsidR="00B33864" w:rsidRDefault="00B33864">
      <w:pPr>
        <w:pStyle w:val="ConsPlusNormal"/>
        <w:jc w:val="right"/>
      </w:pPr>
      <w:r>
        <w:t>А.С.ТЮРИН</w:t>
      </w: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right"/>
        <w:outlineLvl w:val="0"/>
      </w:pPr>
      <w:r>
        <w:t>Утверждена</w:t>
      </w:r>
    </w:p>
    <w:p w:rsidR="00B33864" w:rsidRDefault="00B33864">
      <w:pPr>
        <w:pStyle w:val="ConsPlusNormal"/>
        <w:jc w:val="right"/>
      </w:pPr>
      <w:r>
        <w:t>постановлением</w:t>
      </w:r>
    </w:p>
    <w:p w:rsidR="00B33864" w:rsidRDefault="00B33864">
      <w:pPr>
        <w:pStyle w:val="ConsPlusNormal"/>
        <w:jc w:val="right"/>
      </w:pPr>
      <w:r>
        <w:t>Правительства Ульяновской области</w:t>
      </w:r>
    </w:p>
    <w:p w:rsidR="00B33864" w:rsidRDefault="00B33864">
      <w:pPr>
        <w:pStyle w:val="ConsPlusNormal"/>
        <w:jc w:val="right"/>
      </w:pPr>
      <w:r>
        <w:t>от 14 ноября 2019 г. N 26/576-П</w:t>
      </w:r>
    </w:p>
    <w:p w:rsidR="00B33864" w:rsidRDefault="00B33864">
      <w:pPr>
        <w:pStyle w:val="ConsPlusNormal"/>
        <w:jc w:val="both"/>
      </w:pPr>
    </w:p>
    <w:p w:rsidR="00B33864" w:rsidRDefault="00B33864">
      <w:pPr>
        <w:pStyle w:val="ConsPlusTitle"/>
        <w:jc w:val="center"/>
      </w:pPr>
      <w:bookmarkStart w:id="0" w:name="P40"/>
      <w:bookmarkEnd w:id="0"/>
      <w:r>
        <w:t>ГОСУДАРСТВЕННАЯ ПРОГРАММА</w:t>
      </w:r>
    </w:p>
    <w:p w:rsidR="00B33864" w:rsidRDefault="00B33864">
      <w:pPr>
        <w:pStyle w:val="ConsPlusTitle"/>
        <w:jc w:val="center"/>
      </w:pPr>
      <w:r>
        <w:t>УЛЬЯНОВСКОЙ ОБЛАСТИ "СОДЕЙСТВИЕ ЗАНЯТОСТИ НАСЕЛЕНИЯ</w:t>
      </w:r>
    </w:p>
    <w:p w:rsidR="00B33864" w:rsidRDefault="00B33864">
      <w:pPr>
        <w:pStyle w:val="ConsPlusTitle"/>
        <w:jc w:val="center"/>
      </w:pPr>
      <w:r>
        <w:t>И РАЗВИТИЕ ТРУДОВЫХ РЕСУРСОВ В УЛЬЯНОВСКОЙ ОБЛАСТИ"</w:t>
      </w:r>
    </w:p>
    <w:p w:rsidR="00B33864" w:rsidRDefault="00B338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38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864" w:rsidRDefault="00B338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3864" w:rsidRDefault="00B33864">
            <w:pPr>
              <w:pStyle w:val="ConsPlusNormal"/>
              <w:jc w:val="center"/>
            </w:pPr>
            <w:r>
              <w:rPr>
                <w:color w:val="392C69"/>
              </w:rPr>
              <w:t>Список изменяющих документов</w:t>
            </w:r>
          </w:p>
          <w:p w:rsidR="00B33864" w:rsidRDefault="00B33864">
            <w:pPr>
              <w:pStyle w:val="ConsPlusNormal"/>
              <w:jc w:val="center"/>
            </w:pPr>
            <w:r>
              <w:rPr>
                <w:color w:val="392C69"/>
              </w:rPr>
              <w:t>(в ред. постановлений Правительства Ульяновской области</w:t>
            </w:r>
          </w:p>
          <w:p w:rsidR="00B33864" w:rsidRDefault="00B33864">
            <w:pPr>
              <w:pStyle w:val="ConsPlusNormal"/>
              <w:jc w:val="center"/>
            </w:pPr>
            <w:r>
              <w:rPr>
                <w:color w:val="392C69"/>
              </w:rPr>
              <w:t xml:space="preserve">от 12.12.2019 </w:t>
            </w:r>
            <w:hyperlink r:id="rId32">
              <w:r>
                <w:rPr>
                  <w:color w:val="0000FF"/>
                </w:rPr>
                <w:t>N 29/689-П</w:t>
              </w:r>
            </w:hyperlink>
            <w:r>
              <w:rPr>
                <w:color w:val="392C69"/>
              </w:rPr>
              <w:t xml:space="preserve">, от 09.04.2020 </w:t>
            </w:r>
            <w:hyperlink r:id="rId33">
              <w:r>
                <w:rPr>
                  <w:color w:val="0000FF"/>
                </w:rPr>
                <w:t>N 8/161-П</w:t>
              </w:r>
            </w:hyperlink>
            <w:r>
              <w:rPr>
                <w:color w:val="392C69"/>
              </w:rPr>
              <w:t xml:space="preserve">, от 27.04.2020 </w:t>
            </w:r>
            <w:hyperlink r:id="rId34">
              <w:r>
                <w:rPr>
                  <w:color w:val="0000FF"/>
                </w:rPr>
                <w:t>N 9/199-П</w:t>
              </w:r>
            </w:hyperlink>
            <w:r>
              <w:rPr>
                <w:color w:val="392C69"/>
              </w:rPr>
              <w:t>,</w:t>
            </w:r>
          </w:p>
          <w:p w:rsidR="00B33864" w:rsidRDefault="00B33864">
            <w:pPr>
              <w:pStyle w:val="ConsPlusNormal"/>
              <w:jc w:val="center"/>
            </w:pPr>
            <w:r>
              <w:rPr>
                <w:color w:val="392C69"/>
              </w:rPr>
              <w:t xml:space="preserve">от 24.07.2020 </w:t>
            </w:r>
            <w:hyperlink r:id="rId35">
              <w:r>
                <w:rPr>
                  <w:color w:val="0000FF"/>
                </w:rPr>
                <w:t>N 16/392-П</w:t>
              </w:r>
            </w:hyperlink>
            <w:r>
              <w:rPr>
                <w:color w:val="392C69"/>
              </w:rPr>
              <w:t xml:space="preserve">, от 24.09.2020 </w:t>
            </w:r>
            <w:hyperlink r:id="rId36">
              <w:r>
                <w:rPr>
                  <w:color w:val="0000FF"/>
                </w:rPr>
                <w:t>N 20/546-П</w:t>
              </w:r>
            </w:hyperlink>
            <w:r>
              <w:rPr>
                <w:color w:val="392C69"/>
              </w:rPr>
              <w:t>,</w:t>
            </w:r>
          </w:p>
          <w:p w:rsidR="00B33864" w:rsidRDefault="00B33864">
            <w:pPr>
              <w:pStyle w:val="ConsPlusNormal"/>
              <w:jc w:val="center"/>
            </w:pPr>
            <w:r>
              <w:rPr>
                <w:color w:val="392C69"/>
              </w:rPr>
              <w:t xml:space="preserve">от 12.11.2020 </w:t>
            </w:r>
            <w:hyperlink r:id="rId37">
              <w:r>
                <w:rPr>
                  <w:color w:val="0000FF"/>
                </w:rPr>
                <w:t>N 23/625-П</w:t>
              </w:r>
            </w:hyperlink>
            <w:r>
              <w:rPr>
                <w:color w:val="392C69"/>
              </w:rPr>
              <w:t xml:space="preserve"> (от 10.12.2020), от 19.11.2020 </w:t>
            </w:r>
            <w:hyperlink r:id="rId38">
              <w:r>
                <w:rPr>
                  <w:color w:val="0000FF"/>
                </w:rPr>
                <w:t>N 24/657-П</w:t>
              </w:r>
            </w:hyperlink>
            <w:r>
              <w:rPr>
                <w:color w:val="392C69"/>
              </w:rPr>
              <w:t>,</w:t>
            </w:r>
          </w:p>
          <w:p w:rsidR="00B33864" w:rsidRDefault="00B33864">
            <w:pPr>
              <w:pStyle w:val="ConsPlusNormal"/>
              <w:jc w:val="center"/>
            </w:pPr>
            <w:r>
              <w:rPr>
                <w:color w:val="392C69"/>
              </w:rPr>
              <w:t xml:space="preserve">от 10.12.2020 </w:t>
            </w:r>
            <w:hyperlink r:id="rId39">
              <w:r>
                <w:rPr>
                  <w:color w:val="0000FF"/>
                </w:rPr>
                <w:t>N 25/725-П</w:t>
              </w:r>
            </w:hyperlink>
            <w:r>
              <w:rPr>
                <w:color w:val="392C69"/>
              </w:rPr>
              <w:t xml:space="preserve">, от 25.03.2021 </w:t>
            </w:r>
            <w:hyperlink r:id="rId40">
              <w:r>
                <w:rPr>
                  <w:color w:val="0000FF"/>
                </w:rPr>
                <w:t>N 4/89-П</w:t>
              </w:r>
            </w:hyperlink>
            <w:r>
              <w:rPr>
                <w:color w:val="392C69"/>
              </w:rPr>
              <w:t xml:space="preserve">, от 22.06.2021 </w:t>
            </w:r>
            <w:hyperlink r:id="rId41">
              <w:r>
                <w:rPr>
                  <w:color w:val="0000FF"/>
                </w:rPr>
                <w:t>N 9/248-П</w:t>
              </w:r>
            </w:hyperlink>
            <w:r>
              <w:rPr>
                <w:color w:val="392C69"/>
              </w:rPr>
              <w:t>,</w:t>
            </w:r>
          </w:p>
          <w:p w:rsidR="00B33864" w:rsidRDefault="00B33864">
            <w:pPr>
              <w:pStyle w:val="ConsPlusNormal"/>
              <w:jc w:val="center"/>
            </w:pPr>
            <w:r>
              <w:rPr>
                <w:color w:val="392C69"/>
              </w:rPr>
              <w:t xml:space="preserve">от 04.08.2021 </w:t>
            </w:r>
            <w:hyperlink r:id="rId42">
              <w:r>
                <w:rPr>
                  <w:color w:val="0000FF"/>
                </w:rPr>
                <w:t>N 10/334-П</w:t>
              </w:r>
            </w:hyperlink>
            <w:r>
              <w:rPr>
                <w:color w:val="392C69"/>
              </w:rPr>
              <w:t xml:space="preserve">, от 21.10.2021 </w:t>
            </w:r>
            <w:hyperlink r:id="rId43">
              <w:r>
                <w:rPr>
                  <w:color w:val="0000FF"/>
                </w:rPr>
                <w:t>N 14/516-П</w:t>
              </w:r>
            </w:hyperlink>
            <w:r>
              <w:rPr>
                <w:color w:val="392C69"/>
              </w:rPr>
              <w:t xml:space="preserve"> (ред. 30.11.2021),</w:t>
            </w:r>
          </w:p>
          <w:p w:rsidR="00B33864" w:rsidRDefault="00B33864">
            <w:pPr>
              <w:pStyle w:val="ConsPlusNormal"/>
              <w:jc w:val="center"/>
            </w:pPr>
            <w:r>
              <w:rPr>
                <w:color w:val="392C69"/>
              </w:rPr>
              <w:t xml:space="preserve">от 21.10.2021 </w:t>
            </w:r>
            <w:hyperlink r:id="rId44">
              <w:r>
                <w:rPr>
                  <w:color w:val="0000FF"/>
                </w:rPr>
                <w:t>N 14/524-П</w:t>
              </w:r>
            </w:hyperlink>
            <w:r>
              <w:rPr>
                <w:color w:val="392C69"/>
              </w:rPr>
              <w:t xml:space="preserve">, от 30.11.2021 </w:t>
            </w:r>
            <w:hyperlink r:id="rId45">
              <w:r>
                <w:rPr>
                  <w:color w:val="0000FF"/>
                </w:rPr>
                <w:t>N 19/613-П</w:t>
              </w:r>
            </w:hyperlink>
            <w:r>
              <w:rPr>
                <w:color w:val="392C69"/>
              </w:rPr>
              <w:t xml:space="preserve">, от 27.01.2022 </w:t>
            </w:r>
            <w:hyperlink r:id="rId46">
              <w:r>
                <w:rPr>
                  <w:color w:val="0000FF"/>
                </w:rPr>
                <w:t>N 1/34-П</w:t>
              </w:r>
            </w:hyperlink>
            <w:r>
              <w:rPr>
                <w:color w:val="392C69"/>
              </w:rPr>
              <w:t>,</w:t>
            </w:r>
          </w:p>
          <w:p w:rsidR="00B33864" w:rsidRDefault="00B33864">
            <w:pPr>
              <w:pStyle w:val="ConsPlusNormal"/>
              <w:jc w:val="center"/>
            </w:pPr>
            <w:r>
              <w:rPr>
                <w:color w:val="392C69"/>
              </w:rPr>
              <w:t xml:space="preserve">от 18.05.2022 </w:t>
            </w:r>
            <w:hyperlink r:id="rId47">
              <w:r>
                <w:rPr>
                  <w:color w:val="0000FF"/>
                </w:rPr>
                <w:t>N 9/251-П</w:t>
              </w:r>
            </w:hyperlink>
            <w:r>
              <w:rPr>
                <w:color w:val="392C69"/>
              </w:rPr>
              <w:t xml:space="preserve">, от 07.07.2022 </w:t>
            </w:r>
            <w:hyperlink r:id="rId48">
              <w:r>
                <w:rPr>
                  <w:color w:val="0000FF"/>
                </w:rPr>
                <w:t>N 12/371-П</w:t>
              </w:r>
            </w:hyperlink>
            <w:r>
              <w:rPr>
                <w:color w:val="392C69"/>
              </w:rPr>
              <w:t xml:space="preserve">, от 22.09.2022 </w:t>
            </w:r>
            <w:hyperlink r:id="rId49">
              <w:r>
                <w:rPr>
                  <w:color w:val="0000FF"/>
                </w:rPr>
                <w:t>N 17/529-П</w:t>
              </w:r>
            </w:hyperlink>
            <w:r>
              <w:rPr>
                <w:color w:val="392C69"/>
              </w:rPr>
              <w:t>,</w:t>
            </w:r>
          </w:p>
          <w:p w:rsidR="00B33864" w:rsidRDefault="00B33864">
            <w:pPr>
              <w:pStyle w:val="ConsPlusNormal"/>
              <w:jc w:val="center"/>
            </w:pPr>
            <w:r>
              <w:rPr>
                <w:color w:val="392C69"/>
              </w:rPr>
              <w:t xml:space="preserve">от 26.10.2022 </w:t>
            </w:r>
            <w:hyperlink r:id="rId50">
              <w:r>
                <w:rPr>
                  <w:color w:val="0000FF"/>
                </w:rPr>
                <w:t>N 19/612-П</w:t>
              </w:r>
            </w:hyperlink>
            <w:r>
              <w:rPr>
                <w:color w:val="392C69"/>
              </w:rPr>
              <w:t xml:space="preserve"> (ред. 14.12.2022), от 02.11.2022 </w:t>
            </w:r>
            <w:hyperlink r:id="rId51">
              <w:r>
                <w:rPr>
                  <w:color w:val="0000FF"/>
                </w:rPr>
                <w:t>N 20/647-П</w:t>
              </w:r>
            </w:hyperlink>
            <w:r>
              <w:rPr>
                <w:color w:val="392C69"/>
              </w:rPr>
              <w:t>,</w:t>
            </w:r>
          </w:p>
          <w:p w:rsidR="00B33864" w:rsidRDefault="00B33864">
            <w:pPr>
              <w:pStyle w:val="ConsPlusNormal"/>
              <w:jc w:val="center"/>
            </w:pPr>
            <w:r>
              <w:rPr>
                <w:color w:val="392C69"/>
              </w:rPr>
              <w:t xml:space="preserve">от 14.12.2022 </w:t>
            </w:r>
            <w:hyperlink r:id="rId52">
              <w:r>
                <w:rPr>
                  <w:color w:val="0000FF"/>
                </w:rPr>
                <w:t>N 25/747-П</w:t>
              </w:r>
            </w:hyperlink>
            <w:r>
              <w:rPr>
                <w:color w:val="392C69"/>
              </w:rPr>
              <w:t xml:space="preserve">, от 02.02.2023 </w:t>
            </w:r>
            <w:hyperlink r:id="rId53">
              <w:r>
                <w:rPr>
                  <w:color w:val="0000FF"/>
                </w:rPr>
                <w:t>N 2/43-П</w:t>
              </w:r>
            </w:hyperlink>
            <w:r>
              <w:rPr>
                <w:color w:val="392C69"/>
              </w:rPr>
              <w:t xml:space="preserve">, от 26.05.2023 </w:t>
            </w:r>
            <w:hyperlink r:id="rId54">
              <w:r>
                <w:rPr>
                  <w:color w:val="0000FF"/>
                </w:rPr>
                <w:t>N 13/253-П</w:t>
              </w:r>
            </w:hyperlink>
            <w:r>
              <w:rPr>
                <w:color w:val="392C69"/>
              </w:rPr>
              <w:t>,</w:t>
            </w:r>
          </w:p>
          <w:p w:rsidR="00B33864" w:rsidRDefault="00B33864">
            <w:pPr>
              <w:pStyle w:val="ConsPlusNormal"/>
              <w:jc w:val="center"/>
            </w:pPr>
            <w:r>
              <w:rPr>
                <w:color w:val="392C69"/>
              </w:rPr>
              <w:t xml:space="preserve">от 24.08.2023 </w:t>
            </w:r>
            <w:hyperlink r:id="rId55">
              <w:r>
                <w:rPr>
                  <w:color w:val="0000FF"/>
                </w:rPr>
                <w:t>N 22/423-П</w:t>
              </w:r>
            </w:hyperlink>
            <w:r>
              <w:rPr>
                <w:color w:val="392C69"/>
              </w:rPr>
              <w:t xml:space="preserve">, от 26.10.2023 </w:t>
            </w:r>
            <w:hyperlink r:id="rId56">
              <w:r>
                <w:rPr>
                  <w:color w:val="0000FF"/>
                </w:rPr>
                <w:t>N 27/550-П</w:t>
              </w:r>
            </w:hyperlink>
            <w:r>
              <w:rPr>
                <w:color w:val="392C69"/>
              </w:rPr>
              <w:t>,</w:t>
            </w:r>
          </w:p>
          <w:p w:rsidR="00B33864" w:rsidRDefault="00B33864">
            <w:pPr>
              <w:pStyle w:val="ConsPlusNormal"/>
              <w:jc w:val="center"/>
            </w:pPr>
            <w:r>
              <w:rPr>
                <w:color w:val="392C69"/>
              </w:rPr>
              <w:t xml:space="preserve">от 30.11.2023 </w:t>
            </w:r>
            <w:hyperlink r:id="rId57">
              <w:r>
                <w:rPr>
                  <w:color w:val="0000FF"/>
                </w:rPr>
                <w:t>N 32/611-П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r>
    </w:tbl>
    <w:p w:rsidR="00B33864" w:rsidRDefault="00B33864">
      <w:pPr>
        <w:pStyle w:val="ConsPlusNormal"/>
        <w:jc w:val="both"/>
      </w:pPr>
    </w:p>
    <w:p w:rsidR="00B33864" w:rsidRDefault="00B33864">
      <w:pPr>
        <w:pStyle w:val="ConsPlusTitle"/>
        <w:jc w:val="center"/>
        <w:outlineLvl w:val="1"/>
      </w:pPr>
      <w:r>
        <w:t>ПАСПОРТ</w:t>
      </w:r>
    </w:p>
    <w:p w:rsidR="00B33864" w:rsidRDefault="00B33864">
      <w:pPr>
        <w:pStyle w:val="ConsPlusTitle"/>
        <w:jc w:val="center"/>
      </w:pPr>
      <w:r>
        <w:t>государственной программы</w:t>
      </w:r>
    </w:p>
    <w:p w:rsidR="00B33864" w:rsidRDefault="00B338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2"/>
        <w:gridCol w:w="397"/>
        <w:gridCol w:w="5839"/>
      </w:tblGrid>
      <w:tr w:rsidR="00B33864">
        <w:tc>
          <w:tcPr>
            <w:tcW w:w="2802" w:type="dxa"/>
            <w:tcBorders>
              <w:top w:val="nil"/>
              <w:left w:val="nil"/>
              <w:bottom w:val="nil"/>
              <w:right w:val="nil"/>
            </w:tcBorders>
          </w:tcPr>
          <w:p w:rsidR="00B33864" w:rsidRDefault="00B33864">
            <w:pPr>
              <w:pStyle w:val="ConsPlusNormal"/>
            </w:pPr>
            <w:r>
              <w:t>Наименование государственной программы</w:t>
            </w:r>
          </w:p>
        </w:tc>
        <w:tc>
          <w:tcPr>
            <w:tcW w:w="397" w:type="dxa"/>
            <w:tcBorders>
              <w:top w:val="nil"/>
              <w:left w:val="nil"/>
              <w:bottom w:val="nil"/>
              <w:right w:val="nil"/>
            </w:tcBorders>
          </w:tcPr>
          <w:p w:rsidR="00B33864" w:rsidRDefault="00B33864">
            <w:pPr>
              <w:pStyle w:val="ConsPlusNormal"/>
              <w:jc w:val="center"/>
            </w:pPr>
            <w:r>
              <w:t>-</w:t>
            </w:r>
          </w:p>
        </w:tc>
        <w:tc>
          <w:tcPr>
            <w:tcW w:w="5839" w:type="dxa"/>
            <w:tcBorders>
              <w:top w:val="nil"/>
              <w:left w:val="nil"/>
              <w:bottom w:val="nil"/>
              <w:right w:val="nil"/>
            </w:tcBorders>
          </w:tcPr>
          <w:p w:rsidR="00B33864" w:rsidRDefault="00B33864">
            <w:pPr>
              <w:pStyle w:val="ConsPlusNormal"/>
              <w:jc w:val="both"/>
            </w:pPr>
            <w:r>
              <w:t>государственная программа Ульяновской области "Содействие занятости населения и развитие трудовых ресурсов в Ульяновской области" (далее государственная программа).</w:t>
            </w:r>
          </w:p>
        </w:tc>
      </w:tr>
      <w:tr w:rsidR="00B33864">
        <w:tc>
          <w:tcPr>
            <w:tcW w:w="2802" w:type="dxa"/>
            <w:tcBorders>
              <w:top w:val="nil"/>
              <w:left w:val="nil"/>
              <w:bottom w:val="nil"/>
              <w:right w:val="nil"/>
            </w:tcBorders>
          </w:tcPr>
          <w:p w:rsidR="00B33864" w:rsidRDefault="00B33864">
            <w:pPr>
              <w:pStyle w:val="ConsPlusNormal"/>
            </w:pPr>
            <w:r>
              <w:t>Государственный заказчик государственной программы</w:t>
            </w:r>
          </w:p>
        </w:tc>
        <w:tc>
          <w:tcPr>
            <w:tcW w:w="397" w:type="dxa"/>
            <w:tcBorders>
              <w:top w:val="nil"/>
              <w:left w:val="nil"/>
              <w:bottom w:val="nil"/>
              <w:right w:val="nil"/>
            </w:tcBorders>
          </w:tcPr>
          <w:p w:rsidR="00B33864" w:rsidRDefault="00B33864">
            <w:pPr>
              <w:pStyle w:val="ConsPlusNormal"/>
              <w:jc w:val="center"/>
            </w:pPr>
            <w:r>
              <w:t>-</w:t>
            </w:r>
          </w:p>
        </w:tc>
        <w:tc>
          <w:tcPr>
            <w:tcW w:w="5839" w:type="dxa"/>
            <w:tcBorders>
              <w:top w:val="nil"/>
              <w:left w:val="nil"/>
              <w:bottom w:val="nil"/>
              <w:right w:val="nil"/>
            </w:tcBorders>
          </w:tcPr>
          <w:p w:rsidR="00B33864" w:rsidRDefault="00B33864">
            <w:pPr>
              <w:pStyle w:val="ConsPlusNormal"/>
              <w:jc w:val="both"/>
            </w:pPr>
            <w:r>
              <w:t>Агентство по развитию человеческого потенциала и трудовых ресурсов Ульяновской области (далее Агентство).</w:t>
            </w:r>
          </w:p>
        </w:tc>
      </w:tr>
      <w:tr w:rsidR="00B33864">
        <w:tc>
          <w:tcPr>
            <w:tcW w:w="2802" w:type="dxa"/>
            <w:tcBorders>
              <w:top w:val="nil"/>
              <w:left w:val="nil"/>
              <w:bottom w:val="nil"/>
              <w:right w:val="nil"/>
            </w:tcBorders>
          </w:tcPr>
          <w:p w:rsidR="00B33864" w:rsidRDefault="00B33864">
            <w:pPr>
              <w:pStyle w:val="ConsPlusNormal"/>
            </w:pPr>
            <w:r>
              <w:lastRenderedPageBreak/>
              <w:t>Соисполнители государственной программы</w:t>
            </w:r>
          </w:p>
        </w:tc>
        <w:tc>
          <w:tcPr>
            <w:tcW w:w="397" w:type="dxa"/>
            <w:tcBorders>
              <w:top w:val="nil"/>
              <w:left w:val="nil"/>
              <w:bottom w:val="nil"/>
              <w:right w:val="nil"/>
            </w:tcBorders>
          </w:tcPr>
          <w:p w:rsidR="00B33864" w:rsidRDefault="00B33864">
            <w:pPr>
              <w:pStyle w:val="ConsPlusNormal"/>
              <w:jc w:val="center"/>
            </w:pPr>
            <w:r>
              <w:t>-</w:t>
            </w:r>
          </w:p>
        </w:tc>
        <w:tc>
          <w:tcPr>
            <w:tcW w:w="5839" w:type="dxa"/>
            <w:tcBorders>
              <w:top w:val="nil"/>
              <w:left w:val="nil"/>
              <w:bottom w:val="nil"/>
              <w:right w:val="nil"/>
            </w:tcBorders>
          </w:tcPr>
          <w:p w:rsidR="00B33864" w:rsidRDefault="00B33864">
            <w:pPr>
              <w:pStyle w:val="ConsPlusNormal"/>
              <w:jc w:val="both"/>
            </w:pPr>
            <w:r>
              <w:t>Министерство жилищно-коммунального хозяйства и строительства Ульяновской области.</w:t>
            </w:r>
          </w:p>
        </w:tc>
      </w:tr>
      <w:tr w:rsidR="00B33864">
        <w:tc>
          <w:tcPr>
            <w:tcW w:w="9038" w:type="dxa"/>
            <w:gridSpan w:val="3"/>
            <w:tcBorders>
              <w:top w:val="nil"/>
              <w:left w:val="nil"/>
              <w:bottom w:val="nil"/>
              <w:right w:val="nil"/>
            </w:tcBorders>
          </w:tcPr>
          <w:p w:rsidR="00B33864" w:rsidRDefault="00B33864">
            <w:pPr>
              <w:pStyle w:val="ConsPlusNormal"/>
              <w:jc w:val="both"/>
            </w:pPr>
            <w:r>
              <w:t xml:space="preserve">(в ред. постановлений Правительства Ульяновской области от 27.01.2022 </w:t>
            </w:r>
            <w:hyperlink r:id="rId58">
              <w:r>
                <w:rPr>
                  <w:color w:val="0000FF"/>
                </w:rPr>
                <w:t>N 1/34-П</w:t>
              </w:r>
            </w:hyperlink>
            <w:r>
              <w:t xml:space="preserve">, от 18.05.2022 </w:t>
            </w:r>
            <w:hyperlink r:id="rId59">
              <w:r>
                <w:rPr>
                  <w:color w:val="0000FF"/>
                </w:rPr>
                <w:t>N 9/251-П</w:t>
              </w:r>
            </w:hyperlink>
            <w:r>
              <w:t>)</w:t>
            </w:r>
          </w:p>
        </w:tc>
      </w:tr>
      <w:tr w:rsidR="00B33864">
        <w:tc>
          <w:tcPr>
            <w:tcW w:w="2802" w:type="dxa"/>
            <w:tcBorders>
              <w:top w:val="nil"/>
              <w:left w:val="nil"/>
              <w:bottom w:val="nil"/>
              <w:right w:val="nil"/>
            </w:tcBorders>
          </w:tcPr>
          <w:p w:rsidR="00B33864" w:rsidRDefault="00B33864">
            <w:pPr>
              <w:pStyle w:val="ConsPlusNormal"/>
            </w:pPr>
            <w:r>
              <w:t>Подпрограммы государственной программы</w:t>
            </w:r>
          </w:p>
        </w:tc>
        <w:tc>
          <w:tcPr>
            <w:tcW w:w="397" w:type="dxa"/>
            <w:tcBorders>
              <w:top w:val="nil"/>
              <w:left w:val="nil"/>
              <w:bottom w:val="nil"/>
              <w:right w:val="nil"/>
            </w:tcBorders>
          </w:tcPr>
          <w:p w:rsidR="00B33864" w:rsidRDefault="00B33864">
            <w:pPr>
              <w:pStyle w:val="ConsPlusNormal"/>
              <w:jc w:val="center"/>
            </w:pPr>
            <w:r>
              <w:t>-</w:t>
            </w:r>
          </w:p>
        </w:tc>
        <w:tc>
          <w:tcPr>
            <w:tcW w:w="5839" w:type="dxa"/>
            <w:tcBorders>
              <w:top w:val="nil"/>
              <w:left w:val="nil"/>
              <w:bottom w:val="nil"/>
              <w:right w:val="nil"/>
            </w:tcBorders>
          </w:tcPr>
          <w:p w:rsidR="00B33864" w:rsidRDefault="00B33864">
            <w:pPr>
              <w:pStyle w:val="ConsPlusNormal"/>
              <w:jc w:val="both"/>
            </w:pPr>
            <w:r>
              <w:t>"</w:t>
            </w:r>
            <w:hyperlink w:anchor="P228">
              <w:r>
                <w:rPr>
                  <w:color w:val="0000FF"/>
                </w:rPr>
                <w:t>Активная политика</w:t>
              </w:r>
            </w:hyperlink>
            <w:r>
              <w:t xml:space="preserve"> занятости населения и социальная поддержка безработных граждан";</w:t>
            </w:r>
          </w:p>
          <w:p w:rsidR="00B33864" w:rsidRDefault="00B33864">
            <w:pPr>
              <w:pStyle w:val="ConsPlusNormal"/>
              <w:jc w:val="both"/>
            </w:pPr>
            <w:r>
              <w:t>"</w:t>
            </w:r>
            <w:hyperlink w:anchor="P394">
              <w:r>
                <w:rPr>
                  <w:color w:val="0000FF"/>
                </w:rPr>
                <w:t>Оказание</w:t>
              </w:r>
            </w:hyperlink>
            <w:r>
              <w:t xml:space="preserve"> содействия добровольному переселению в Ульяновскую область соотечественников, проживающих за рубежом";</w:t>
            </w:r>
          </w:p>
          <w:p w:rsidR="00B33864" w:rsidRDefault="00B33864">
            <w:pPr>
              <w:pStyle w:val="ConsPlusNormal"/>
              <w:jc w:val="both"/>
            </w:pPr>
            <w:r>
              <w:t>"</w:t>
            </w:r>
            <w:hyperlink w:anchor="P1793">
              <w:r>
                <w:rPr>
                  <w:color w:val="0000FF"/>
                </w:rPr>
                <w:t>Обеспечение</w:t>
              </w:r>
            </w:hyperlink>
            <w:r>
              <w:t xml:space="preserve"> реализации государственной программы".</w:t>
            </w:r>
          </w:p>
        </w:tc>
      </w:tr>
      <w:tr w:rsidR="00B33864">
        <w:tc>
          <w:tcPr>
            <w:tcW w:w="2802" w:type="dxa"/>
            <w:tcBorders>
              <w:top w:val="nil"/>
              <w:left w:val="nil"/>
              <w:bottom w:val="nil"/>
              <w:right w:val="nil"/>
            </w:tcBorders>
          </w:tcPr>
          <w:p w:rsidR="00B33864" w:rsidRDefault="00B33864">
            <w:pPr>
              <w:pStyle w:val="ConsPlusNormal"/>
            </w:pPr>
            <w:r>
              <w:t>Проекты, реализуемые в составе государственной программы</w:t>
            </w:r>
          </w:p>
        </w:tc>
        <w:tc>
          <w:tcPr>
            <w:tcW w:w="397" w:type="dxa"/>
            <w:tcBorders>
              <w:top w:val="nil"/>
              <w:left w:val="nil"/>
              <w:bottom w:val="nil"/>
              <w:right w:val="nil"/>
            </w:tcBorders>
          </w:tcPr>
          <w:p w:rsidR="00B33864" w:rsidRDefault="00B33864">
            <w:pPr>
              <w:pStyle w:val="ConsPlusNormal"/>
              <w:jc w:val="center"/>
            </w:pPr>
            <w:r>
              <w:t>-</w:t>
            </w:r>
          </w:p>
        </w:tc>
        <w:tc>
          <w:tcPr>
            <w:tcW w:w="5839" w:type="dxa"/>
            <w:tcBorders>
              <w:top w:val="nil"/>
              <w:left w:val="nil"/>
              <w:bottom w:val="nil"/>
              <w:right w:val="nil"/>
            </w:tcBorders>
          </w:tcPr>
          <w:p w:rsidR="00B33864" w:rsidRDefault="00B33864">
            <w:pPr>
              <w:pStyle w:val="ConsPlusNormal"/>
              <w:jc w:val="both"/>
            </w:pPr>
            <w:r>
              <w:t>региональный проект "Старшее поколение";</w:t>
            </w:r>
          </w:p>
          <w:p w:rsidR="00B33864" w:rsidRDefault="00B33864">
            <w:pPr>
              <w:pStyle w:val="ConsPlusNormal"/>
              <w:jc w:val="both"/>
            </w:pPr>
            <w:r>
              <w:t>региональный проект "Содействие занятости женщин, создание условий дошкольного образования для детей в возрасте до трех лет";</w:t>
            </w:r>
          </w:p>
          <w:p w:rsidR="00B33864" w:rsidRDefault="00B33864">
            <w:pPr>
              <w:pStyle w:val="ConsPlusNormal"/>
              <w:jc w:val="both"/>
            </w:pPr>
            <w:r>
              <w:t>региональный проект "Содействие занятости".</w:t>
            </w:r>
          </w:p>
        </w:tc>
      </w:tr>
      <w:tr w:rsidR="00B33864">
        <w:tc>
          <w:tcPr>
            <w:tcW w:w="9038" w:type="dxa"/>
            <w:gridSpan w:val="3"/>
            <w:tcBorders>
              <w:top w:val="nil"/>
              <w:left w:val="nil"/>
              <w:bottom w:val="nil"/>
              <w:right w:val="nil"/>
            </w:tcBorders>
          </w:tcPr>
          <w:p w:rsidR="00B33864" w:rsidRDefault="00B33864">
            <w:pPr>
              <w:pStyle w:val="ConsPlusNormal"/>
              <w:jc w:val="both"/>
            </w:pPr>
            <w:r>
              <w:t xml:space="preserve">(в ред. постановлений Правительства Ульяновской области от 12.12.2019 </w:t>
            </w:r>
            <w:hyperlink r:id="rId60">
              <w:r>
                <w:rPr>
                  <w:color w:val="0000FF"/>
                </w:rPr>
                <w:t>N 29/689-П</w:t>
              </w:r>
            </w:hyperlink>
            <w:r>
              <w:t xml:space="preserve">, от 25.03.2021 </w:t>
            </w:r>
            <w:hyperlink r:id="rId61">
              <w:r>
                <w:rPr>
                  <w:color w:val="0000FF"/>
                </w:rPr>
                <w:t>N 4/89-П</w:t>
              </w:r>
            </w:hyperlink>
            <w:r>
              <w:t>)</w:t>
            </w:r>
          </w:p>
        </w:tc>
      </w:tr>
      <w:tr w:rsidR="00B33864">
        <w:tc>
          <w:tcPr>
            <w:tcW w:w="2802" w:type="dxa"/>
            <w:tcBorders>
              <w:top w:val="nil"/>
              <w:left w:val="nil"/>
              <w:bottom w:val="nil"/>
              <w:right w:val="nil"/>
            </w:tcBorders>
          </w:tcPr>
          <w:p w:rsidR="00B33864" w:rsidRDefault="00B33864">
            <w:pPr>
              <w:pStyle w:val="ConsPlusNormal"/>
            </w:pPr>
            <w:r>
              <w:t>Цель и задачи государственной программы</w:t>
            </w:r>
          </w:p>
        </w:tc>
        <w:tc>
          <w:tcPr>
            <w:tcW w:w="397" w:type="dxa"/>
            <w:tcBorders>
              <w:top w:val="nil"/>
              <w:left w:val="nil"/>
              <w:bottom w:val="nil"/>
              <w:right w:val="nil"/>
            </w:tcBorders>
          </w:tcPr>
          <w:p w:rsidR="00B33864" w:rsidRDefault="00B33864">
            <w:pPr>
              <w:pStyle w:val="ConsPlusNormal"/>
              <w:jc w:val="center"/>
            </w:pPr>
            <w:r>
              <w:t>-</w:t>
            </w:r>
          </w:p>
        </w:tc>
        <w:tc>
          <w:tcPr>
            <w:tcW w:w="5839" w:type="dxa"/>
            <w:tcBorders>
              <w:top w:val="nil"/>
              <w:left w:val="nil"/>
              <w:bottom w:val="nil"/>
              <w:right w:val="nil"/>
            </w:tcBorders>
          </w:tcPr>
          <w:p w:rsidR="00B33864" w:rsidRDefault="00B33864">
            <w:pPr>
              <w:pStyle w:val="ConsPlusNormal"/>
              <w:jc w:val="both"/>
            </w:pPr>
            <w:r>
              <w:t>цель государственной программы - формирование конкурентоспособного рынка труда в Ульяновской области.</w:t>
            </w:r>
          </w:p>
          <w:p w:rsidR="00B33864" w:rsidRDefault="00B33864">
            <w:pPr>
              <w:pStyle w:val="ConsPlusNormal"/>
              <w:jc w:val="both"/>
            </w:pPr>
            <w:r>
              <w:t>Задачи государственной программы:</w:t>
            </w:r>
          </w:p>
          <w:p w:rsidR="00B33864" w:rsidRDefault="00B33864">
            <w:pPr>
              <w:pStyle w:val="ConsPlusNormal"/>
              <w:jc w:val="both"/>
            </w:pPr>
            <w:r>
              <w:t>обеспечение организаций в Ульяновской области в текущем режиме и на перспективу рабочими кадрами надлежащей квалификации, а также обеспечение социальной поддержки безработных граждан;</w:t>
            </w:r>
          </w:p>
          <w:p w:rsidR="00B33864" w:rsidRDefault="00B33864">
            <w:pPr>
              <w:pStyle w:val="ConsPlusNormal"/>
              <w:jc w:val="both"/>
            </w:pPr>
            <w:r>
              <w:t>создание правовых, информационных условий, способствующих адаптации и интеграции и закреплению на территории Ульяновской области переселившихся соотечественников, оказание мер социальной поддержки;</w:t>
            </w:r>
          </w:p>
          <w:p w:rsidR="00B33864" w:rsidRDefault="00B33864">
            <w:pPr>
              <w:pStyle w:val="ConsPlusNormal"/>
              <w:jc w:val="both"/>
            </w:pPr>
            <w:r>
              <w:t>содействие обеспечению потребности экономики Ульяновской области в квалифицированных кадрах;</w:t>
            </w:r>
          </w:p>
          <w:p w:rsidR="00B33864" w:rsidRDefault="00B33864">
            <w:pPr>
              <w:pStyle w:val="ConsPlusNormal"/>
              <w:jc w:val="both"/>
            </w:pPr>
            <w:r>
              <w:t xml:space="preserve">увеличение численности молодежи - участников Государственной </w:t>
            </w:r>
            <w:hyperlink r:id="rId62">
              <w:r>
                <w:rPr>
                  <w:color w:val="0000FF"/>
                </w:rPr>
                <w:t>программы</w:t>
              </w:r>
            </w:hyperlink>
            <w:r>
              <w:t xml:space="preserve"> по оказанию содействия добровольному переселению в Российскую Федерацию </w:t>
            </w:r>
            <w:r>
              <w:lastRenderedPageBreak/>
              <w:t>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(далее - Госпрограмма переселения), в том числе получающей образование в профессиональных образовательных организациях и образовательных организациях высшего образования;</w:t>
            </w:r>
          </w:p>
          <w:p w:rsidR="00B33864" w:rsidRDefault="00B33864">
            <w:pPr>
              <w:pStyle w:val="ConsPlusNormal"/>
              <w:jc w:val="both"/>
            </w:pPr>
            <w:r>
              <w:t>обеспечение эффективной деятельности Агентства и областного государственного казенного учреждения "Кадровый центр Ульяновской области" (далее - КЦ Ульяновской области).</w:t>
            </w:r>
          </w:p>
        </w:tc>
      </w:tr>
      <w:tr w:rsidR="00B33864">
        <w:tc>
          <w:tcPr>
            <w:tcW w:w="9038" w:type="dxa"/>
            <w:gridSpan w:val="3"/>
            <w:tcBorders>
              <w:top w:val="nil"/>
              <w:left w:val="nil"/>
              <w:bottom w:val="nil"/>
              <w:right w:val="nil"/>
            </w:tcBorders>
          </w:tcPr>
          <w:p w:rsidR="00B33864" w:rsidRDefault="00B33864">
            <w:pPr>
              <w:pStyle w:val="ConsPlusNormal"/>
              <w:jc w:val="both"/>
            </w:pPr>
            <w:r>
              <w:lastRenderedPageBreak/>
              <w:t xml:space="preserve">(в ред. </w:t>
            </w:r>
            <w:hyperlink r:id="rId63">
              <w:r>
                <w:rPr>
                  <w:color w:val="0000FF"/>
                </w:rPr>
                <w:t>постановления</w:t>
              </w:r>
            </w:hyperlink>
            <w:r>
              <w:t xml:space="preserve"> Правительства Ульяновской области от 26.10.2022 N 19/612-П)</w:t>
            </w:r>
          </w:p>
        </w:tc>
      </w:tr>
      <w:tr w:rsidR="00B33864">
        <w:tc>
          <w:tcPr>
            <w:tcW w:w="2802" w:type="dxa"/>
            <w:tcBorders>
              <w:top w:val="nil"/>
              <w:left w:val="nil"/>
              <w:bottom w:val="nil"/>
              <w:right w:val="nil"/>
            </w:tcBorders>
          </w:tcPr>
          <w:p w:rsidR="00B33864" w:rsidRDefault="00B33864">
            <w:pPr>
              <w:pStyle w:val="ConsPlusNormal"/>
            </w:pPr>
            <w:r>
              <w:t>Целевые индикаторы государственной программы</w:t>
            </w:r>
          </w:p>
        </w:tc>
        <w:tc>
          <w:tcPr>
            <w:tcW w:w="397" w:type="dxa"/>
            <w:tcBorders>
              <w:top w:val="nil"/>
              <w:left w:val="nil"/>
              <w:bottom w:val="nil"/>
              <w:right w:val="nil"/>
            </w:tcBorders>
          </w:tcPr>
          <w:p w:rsidR="00B33864" w:rsidRDefault="00B33864">
            <w:pPr>
              <w:pStyle w:val="ConsPlusNormal"/>
              <w:jc w:val="both"/>
            </w:pPr>
            <w:r>
              <w:t>-</w:t>
            </w:r>
          </w:p>
        </w:tc>
        <w:tc>
          <w:tcPr>
            <w:tcW w:w="5839" w:type="dxa"/>
            <w:tcBorders>
              <w:top w:val="nil"/>
              <w:left w:val="nil"/>
              <w:bottom w:val="nil"/>
              <w:right w:val="nil"/>
            </w:tcBorders>
          </w:tcPr>
          <w:p w:rsidR="00B33864" w:rsidRDefault="00B33864">
            <w:pPr>
              <w:pStyle w:val="ConsPlusNormal"/>
              <w:jc w:val="both"/>
            </w:pPr>
            <w:r>
              <w:t>доля трудоустроенных инвалидов в общей численности инвалидов, обратившихся в органы службы занятости за содействием в поиске подходящей работы, в Ульяновской области;</w:t>
            </w:r>
          </w:p>
          <w:p w:rsidR="00B33864" w:rsidRDefault="00B33864">
            <w:pPr>
              <w:pStyle w:val="ConsPlusNormal"/>
              <w:jc w:val="both"/>
            </w:pPr>
            <w:r>
              <w:t>численность получателей государственных услуг в сфере содействия занятости населения в Ульяновской области;</w:t>
            </w:r>
          </w:p>
          <w:p w:rsidR="00B33864" w:rsidRDefault="00B33864">
            <w:pPr>
              <w:pStyle w:val="ConsPlusNormal"/>
              <w:jc w:val="both"/>
            </w:pPr>
            <w:r>
              <w:t>численность лиц, пострадавших в результате несчастных случаев на производстве с утратой трудоспособности на 1 рабочий день и более, в Ульяновской области;</w:t>
            </w:r>
          </w:p>
          <w:p w:rsidR="00B33864" w:rsidRDefault="00B33864">
            <w:pPr>
              <w:pStyle w:val="ConsPlusNormal"/>
              <w:jc w:val="both"/>
            </w:pPr>
            <w:r>
              <w:t>численность безработных граждан, которым назначены социальные выплаты в виде пособия по безработице, материальной помощи в связи с истечением установленного периода выплаты пособия по безработице, 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в Ульяновской области;</w:t>
            </w:r>
          </w:p>
          <w:p w:rsidR="00B33864" w:rsidRDefault="00B33864">
            <w:pPr>
              <w:pStyle w:val="ConsPlusNormal"/>
              <w:jc w:val="both"/>
            </w:pPr>
            <w:r>
              <w:t>количество рабочих мест, на которых проведена специальная оценка условий труда, в Ульяновской области;</w:t>
            </w:r>
          </w:p>
          <w:p w:rsidR="00B33864" w:rsidRDefault="00B33864">
            <w:pPr>
              <w:pStyle w:val="ConsPlusNormal"/>
              <w:jc w:val="both"/>
            </w:pPr>
            <w:r>
              <w:lastRenderedPageBreak/>
              <w:t>коэффициент напряженности на рынке труда в Ульяновской области;</w:t>
            </w:r>
          </w:p>
          <w:p w:rsidR="00B33864" w:rsidRDefault="00B33864">
            <w:pPr>
              <w:pStyle w:val="ConsPlusNormal"/>
              <w:jc w:val="both"/>
            </w:pPr>
            <w:r>
              <w:t>численность трудоустроенных на временные работы граждан из числа работников организаций, находящихся под риском увольнения, в Ульяновской области;</w:t>
            </w:r>
          </w:p>
          <w:p w:rsidR="00B33864" w:rsidRDefault="00B33864">
            <w:pPr>
              <w:pStyle w:val="ConsPlusNormal"/>
              <w:jc w:val="both"/>
            </w:pPr>
            <w:r>
              <w:t>численность трудоустроенных на общественные работы безработных граждан в Ульяновской области;</w:t>
            </w:r>
          </w:p>
          <w:p w:rsidR="00B33864" w:rsidRDefault="00B33864">
            <w:pPr>
              <w:pStyle w:val="ConsPlusNormal"/>
              <w:jc w:val="both"/>
            </w:pPr>
            <w:r>
              <w:t>численность трудоустроенных на общественные работы граждан, ищущих работу и обратившихся в органы службы занятости, в Ульяновской области;</w:t>
            </w:r>
          </w:p>
          <w:p w:rsidR="00B33864" w:rsidRDefault="00B33864">
            <w:pPr>
              <w:pStyle w:val="ConsPlusNormal"/>
              <w:jc w:val="both"/>
            </w:pPr>
            <w:r>
              <w:t>численность прошедших профессиональное обучение и дополнительное профессиональное образование при содействии органов службы занятости лиц в возрасте 50 лет и старше, а также лиц предпенсионного возраста в Ульяновской области;</w:t>
            </w:r>
          </w:p>
          <w:p w:rsidR="00B33864" w:rsidRDefault="00B33864">
            <w:pPr>
              <w:pStyle w:val="ConsPlusNormal"/>
              <w:jc w:val="both"/>
            </w:pPr>
            <w:r>
              <w:t>доля занятых в численности лиц в возрасте 50 лет и старше, а также лиц предпенсионного возраста, прошедших профессиональное обучение или получивших дополнительное профессиональное образование, в Ульяновской области;</w:t>
            </w:r>
          </w:p>
          <w:p w:rsidR="00B33864" w:rsidRDefault="00B33864">
            <w:pPr>
              <w:pStyle w:val="ConsPlusNormal"/>
              <w:jc w:val="both"/>
            </w:pPr>
            <w:r>
              <w:t>численность трудоустроенных выпускников образовательных организаций высшего образования и профессиональных образовательных организаций, в том числе из числа инвалидов молодого возраста, в Ульяновской области;</w:t>
            </w:r>
          </w:p>
          <w:p w:rsidR="00B33864" w:rsidRDefault="00B33864">
            <w:pPr>
              <w:pStyle w:val="ConsPlusNormal"/>
              <w:jc w:val="both"/>
            </w:pPr>
            <w:r>
              <w:t>численность прошедших переобучение и повышение квалификации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 в Ульяновской области;</w:t>
            </w:r>
          </w:p>
          <w:p w:rsidR="00B33864" w:rsidRDefault="00B33864">
            <w:pPr>
              <w:pStyle w:val="ConsPlusNormal"/>
              <w:jc w:val="both"/>
            </w:pPr>
            <w:r>
              <w:t xml:space="preserve">доля приступивших к трудовой деятельности в общей численности прошедших переобучение и повышение квалификации женщин, находящихся в отпуске по уходу за ребенком, а также женщин, имеющих детей дошкольного </w:t>
            </w:r>
            <w:r>
              <w:lastRenderedPageBreak/>
              <w:t>возраста, не состоящих в трудовых отношениях и обратившихся в органы службы занятости, в Ульяновской области;</w:t>
            </w:r>
          </w:p>
          <w:p w:rsidR="00B33864" w:rsidRDefault="00B33864">
            <w:pPr>
              <w:pStyle w:val="ConsPlusNormal"/>
              <w:jc w:val="both"/>
            </w:pPr>
            <w:r>
              <w:t>количество центров занятости населения (территориальных подразделений), в которых реализованы региональные проекты, направленные на повышение эффективности службы занятости в Ульяновской области;</w:t>
            </w:r>
          </w:p>
          <w:p w:rsidR="00B33864" w:rsidRDefault="00B33864">
            <w:pPr>
              <w:pStyle w:val="ConsPlusNormal"/>
              <w:jc w:val="both"/>
            </w:pPr>
            <w:r>
              <w:t>доля инвалидов, в отношении которых осуществлялись мероприятия по профессиональной реабилитации и (или) абилитации, в общей численности инвалидов, проживающих на территории Ульяновской области, в индивидуальных программах реабилитации или абилитации которых содержатся рекомендации о проведении мероприятий по их профессиональной реабилитации и (или) абилитации и которые согласились на обращение к ним органов службы занятости населения в целях оказания содействия в их трудоустройстве;</w:t>
            </w:r>
          </w:p>
          <w:p w:rsidR="00B33864" w:rsidRDefault="00B33864">
            <w:pPr>
              <w:pStyle w:val="ConsPlusNormal"/>
              <w:jc w:val="both"/>
            </w:pPr>
            <w:r>
              <w:t>количество зарегистрированных в установленном порядке коллективных договоров, региональных и территориальных соглашений, регулирующих социально-трудовые отношения и устанавливающих общие принципы регулирования связанных с ними экономических отношений, в Ульяновской области;</w:t>
            </w:r>
          </w:p>
          <w:p w:rsidR="00B33864" w:rsidRDefault="00B33864">
            <w:pPr>
              <w:pStyle w:val="ConsPlusNormal"/>
              <w:jc w:val="both"/>
            </w:pPr>
            <w:r>
              <w:t>уровень удовлетворенности граждан качеством предоставления государственных услуг в области содействия занятости населения в Ульяновской области;</w:t>
            </w:r>
          </w:p>
          <w:p w:rsidR="00B33864" w:rsidRDefault="00B33864">
            <w:pPr>
              <w:pStyle w:val="ConsPlusNormal"/>
              <w:jc w:val="both"/>
            </w:pPr>
            <w:r>
              <w:t>численность трудоустроенных на общественные работы граждан, ищущих работу и обратившихся в органы службы занятости, включая безработных, в Ульяновской области;</w:t>
            </w:r>
          </w:p>
          <w:p w:rsidR="00B33864" w:rsidRDefault="00B33864">
            <w:pPr>
              <w:pStyle w:val="ConsPlusNormal"/>
              <w:jc w:val="both"/>
            </w:pPr>
            <w:r>
              <w:t>численность трудоустроенных на временные работы граждан из числа работников организаций, находящихся под риском увольнения, в Ульяновской области;</w:t>
            </w:r>
          </w:p>
          <w:p w:rsidR="00B33864" w:rsidRDefault="00B33864">
            <w:pPr>
              <w:pStyle w:val="ConsPlusNormal"/>
              <w:jc w:val="both"/>
            </w:pPr>
            <w:r>
              <w:t xml:space="preserve">приняли участие в мероприятиях по организации временного трудоустройства </w:t>
            </w:r>
            <w:r>
              <w:lastRenderedPageBreak/>
              <w:t>граждане из числа работников, находящихся под риском увольнения, в Ульяновской области;</w:t>
            </w:r>
          </w:p>
          <w:p w:rsidR="00B33864" w:rsidRDefault="00B33864">
            <w:pPr>
              <w:pStyle w:val="ConsPlusNormal"/>
              <w:jc w:val="both"/>
            </w:pPr>
            <w:r>
              <w:t>приняли участие в мероприятиях по организации общественных работ граждане, зарегистрированные в органах службы занятости в целях поиска подходящей работы, включая безработных граждан, в Ульяновской области;</w:t>
            </w:r>
          </w:p>
          <w:p w:rsidR="00B33864" w:rsidRDefault="00B33864">
            <w:pPr>
              <w:pStyle w:val="ConsPlusNormal"/>
              <w:jc w:val="both"/>
            </w:pPr>
            <w:r>
              <w:t>прошли профессиональное обучение и получили дополнительное профессиональное образование работники промышленных предприятий оборонно-промышленного комплекса в Ульяновской области;</w:t>
            </w:r>
          </w:p>
          <w:p w:rsidR="00B33864" w:rsidRDefault="00B33864">
            <w:pPr>
              <w:pStyle w:val="ConsPlusNormal"/>
              <w:jc w:val="both"/>
            </w:pPr>
            <w:r>
              <w:t>численность работников, прошедших профессиональное обучение и получивших дополнительное профессиональное образование, в Ульяновской области;</w:t>
            </w:r>
          </w:p>
          <w:p w:rsidR="00B33864" w:rsidRDefault="00B33864">
            <w:pPr>
              <w:pStyle w:val="ConsPlusNormal"/>
              <w:jc w:val="both"/>
            </w:pPr>
            <w:r>
              <w:t>численность участников Госпрограммы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w:t>
            </w:r>
          </w:p>
          <w:p w:rsidR="00B33864" w:rsidRDefault="00B33864">
            <w:pPr>
              <w:pStyle w:val="ConsPlusNormal"/>
              <w:jc w:val="both"/>
            </w:pPr>
            <w:r>
              <w:t>доля проведенных консультаций для соотечественников по вопросу участия в подпрограмме "Оказание содействия добровольному переселению в Ульяновскую область соотечественников, проживающих за рубежом" государственной программы (далее - подпрограмма переселения), в том числе с использованием технических средств связи, от общего числа обратившихся в уполномоченный орган соотечественников;</w:t>
            </w:r>
          </w:p>
          <w:p w:rsidR="00B33864" w:rsidRDefault="00B33864">
            <w:pPr>
              <w:pStyle w:val="ConsPlusNormal"/>
              <w:jc w:val="both"/>
            </w:pPr>
            <w:r>
              <w:t>количество презентаций подпрограммы переселения;</w:t>
            </w:r>
          </w:p>
          <w:p w:rsidR="00B33864" w:rsidRDefault="00B33864">
            <w:pPr>
              <w:pStyle w:val="ConsPlusNormal"/>
              <w:jc w:val="both"/>
            </w:pPr>
            <w:r>
              <w:t xml:space="preserve">доля расходов областного бюджета Ульяновской области на реализацию предусмотренных подпрограммой переселения мероприятий, связанных с предоставлением дополнительных гарантий и мер социальной поддержки участникам Госпрограммы переселения и членам их семей, в том числе оказание помощи в жилищном обустройстве, в </w:t>
            </w:r>
            <w:r>
              <w:lastRenderedPageBreak/>
              <w:t>общем размере расходов областного бюджета Ульяновской области, предусмотренных на реализацию мероприятий подпрограммы переселения;</w:t>
            </w:r>
          </w:p>
          <w:p w:rsidR="00B33864" w:rsidRDefault="00B33864">
            <w:pPr>
              <w:pStyle w:val="ConsPlusNormal"/>
              <w:jc w:val="both"/>
            </w:pPr>
            <w:r>
              <w:t>доля занятых участников Госпрограммы переселения и членов их семей трудоспособного возраста в общей численности участников Госпрограммы переселения и членов их семей;</w:t>
            </w:r>
          </w:p>
          <w:p w:rsidR="00B33864" w:rsidRDefault="00B33864">
            <w:pPr>
              <w:pStyle w:val="ConsPlusNormal"/>
              <w:jc w:val="both"/>
            </w:pPr>
            <w:r>
              <w:t>доля участников Госпрограммы переселения и членов их семей, не достигших возраста 40 лет, в общей численности участников Госпрограммы переселения и членов их семей;</w:t>
            </w:r>
          </w:p>
          <w:p w:rsidR="00B33864" w:rsidRDefault="00B33864">
            <w:pPr>
              <w:pStyle w:val="ConsPlusNormal"/>
              <w:jc w:val="both"/>
            </w:pPr>
            <w:r>
              <w:t>доля участников Госпрограммы переселения, имеющих среднее профессиональное либо высшее образование, в общей численности участников Госпрограммы переселения;</w:t>
            </w:r>
          </w:p>
          <w:p w:rsidR="00B33864" w:rsidRDefault="00B33864">
            <w:pPr>
              <w:pStyle w:val="ConsPlusNormal"/>
              <w:jc w:val="both"/>
            </w:pPr>
            <w:r>
              <w:t>численность участников Госпрограммы переселения и членов их семей, имеющих трех и более детей;</w:t>
            </w:r>
          </w:p>
          <w:p w:rsidR="00B33864" w:rsidRDefault="00B33864">
            <w:pPr>
              <w:pStyle w:val="ConsPlusNormal"/>
              <w:jc w:val="both"/>
            </w:pPr>
            <w:r>
              <w:t>количество участников Госпрограммы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w:t>
            </w:r>
          </w:p>
          <w:p w:rsidR="00B33864" w:rsidRDefault="00B33864">
            <w:pPr>
              <w:pStyle w:val="ConsPlusNormal"/>
              <w:jc w:val="both"/>
            </w:pPr>
            <w:r>
              <w:t>уровень освоения бюджетных средств, доведенных на реализацию мероприятий государственной программы;</w:t>
            </w:r>
          </w:p>
          <w:p w:rsidR="00B33864" w:rsidRDefault="00B33864">
            <w:pPr>
              <w:pStyle w:val="ConsPlusNormal"/>
              <w:jc w:val="both"/>
            </w:pPr>
            <w:r>
              <w:t>доля государственных гражданских служащих Агентства, прошедших обучение (переобучение), в общей численности государственных гражданских служащих Агентства;</w:t>
            </w:r>
          </w:p>
          <w:p w:rsidR="00B33864" w:rsidRDefault="00B33864">
            <w:pPr>
              <w:pStyle w:val="ConsPlusNormal"/>
              <w:jc w:val="both"/>
            </w:pPr>
            <w:r>
              <w:t>доля работников КЦ Ульяновской области, прошедших обучение (переобучение), в общей численности работников КЦ Ульяновской области.</w:t>
            </w:r>
          </w:p>
        </w:tc>
      </w:tr>
      <w:tr w:rsidR="00B33864">
        <w:tc>
          <w:tcPr>
            <w:tcW w:w="9038" w:type="dxa"/>
            <w:gridSpan w:val="3"/>
            <w:tcBorders>
              <w:top w:val="nil"/>
              <w:left w:val="nil"/>
              <w:bottom w:val="nil"/>
              <w:right w:val="nil"/>
            </w:tcBorders>
          </w:tcPr>
          <w:p w:rsidR="00B33864" w:rsidRDefault="00B33864">
            <w:pPr>
              <w:pStyle w:val="ConsPlusNormal"/>
              <w:jc w:val="both"/>
            </w:pPr>
            <w:r>
              <w:lastRenderedPageBreak/>
              <w:t xml:space="preserve">(в ред. постановлений Правительства Ульяновской области от 26.10.2022 </w:t>
            </w:r>
            <w:hyperlink r:id="rId64">
              <w:r>
                <w:rPr>
                  <w:color w:val="0000FF"/>
                </w:rPr>
                <w:t>N 19/612-П</w:t>
              </w:r>
            </w:hyperlink>
            <w:r>
              <w:t xml:space="preserve">, от 02.02.2023 </w:t>
            </w:r>
            <w:hyperlink r:id="rId65">
              <w:r>
                <w:rPr>
                  <w:color w:val="0000FF"/>
                </w:rPr>
                <w:t>N 2/43-П</w:t>
              </w:r>
            </w:hyperlink>
            <w:r>
              <w:t xml:space="preserve">, от 26.05.2023 </w:t>
            </w:r>
            <w:hyperlink r:id="rId66">
              <w:r>
                <w:rPr>
                  <w:color w:val="0000FF"/>
                </w:rPr>
                <w:t>N 13/253-П</w:t>
              </w:r>
            </w:hyperlink>
            <w:r>
              <w:t>)</w:t>
            </w:r>
          </w:p>
        </w:tc>
      </w:tr>
      <w:tr w:rsidR="00B33864">
        <w:tc>
          <w:tcPr>
            <w:tcW w:w="2802" w:type="dxa"/>
            <w:tcBorders>
              <w:top w:val="nil"/>
              <w:left w:val="nil"/>
              <w:bottom w:val="nil"/>
              <w:right w:val="nil"/>
            </w:tcBorders>
          </w:tcPr>
          <w:p w:rsidR="00B33864" w:rsidRDefault="00B33864">
            <w:pPr>
              <w:pStyle w:val="ConsPlusNormal"/>
            </w:pPr>
            <w:r>
              <w:t>Сроки реализации государственной программы</w:t>
            </w:r>
          </w:p>
        </w:tc>
        <w:tc>
          <w:tcPr>
            <w:tcW w:w="397" w:type="dxa"/>
            <w:tcBorders>
              <w:top w:val="nil"/>
              <w:left w:val="nil"/>
              <w:bottom w:val="nil"/>
              <w:right w:val="nil"/>
            </w:tcBorders>
          </w:tcPr>
          <w:p w:rsidR="00B33864" w:rsidRDefault="00B33864">
            <w:pPr>
              <w:pStyle w:val="ConsPlusNormal"/>
              <w:jc w:val="center"/>
            </w:pPr>
            <w:r>
              <w:t>-</w:t>
            </w:r>
          </w:p>
        </w:tc>
        <w:tc>
          <w:tcPr>
            <w:tcW w:w="5839" w:type="dxa"/>
            <w:tcBorders>
              <w:top w:val="nil"/>
              <w:left w:val="nil"/>
              <w:bottom w:val="nil"/>
              <w:right w:val="nil"/>
            </w:tcBorders>
          </w:tcPr>
          <w:p w:rsidR="00B33864" w:rsidRDefault="00B33864">
            <w:pPr>
              <w:pStyle w:val="ConsPlusNormal"/>
              <w:jc w:val="both"/>
            </w:pPr>
            <w:r>
              <w:t>2020 - 2025 годы.</w:t>
            </w:r>
          </w:p>
        </w:tc>
      </w:tr>
      <w:tr w:rsidR="00B33864">
        <w:tc>
          <w:tcPr>
            <w:tcW w:w="9038" w:type="dxa"/>
            <w:gridSpan w:val="3"/>
            <w:tcBorders>
              <w:top w:val="nil"/>
              <w:left w:val="nil"/>
              <w:bottom w:val="nil"/>
              <w:right w:val="nil"/>
            </w:tcBorders>
          </w:tcPr>
          <w:p w:rsidR="00B33864" w:rsidRDefault="00B33864">
            <w:pPr>
              <w:pStyle w:val="ConsPlusNormal"/>
              <w:jc w:val="both"/>
            </w:pPr>
            <w:r>
              <w:lastRenderedPageBreak/>
              <w:t xml:space="preserve">(в ред. </w:t>
            </w:r>
            <w:hyperlink r:id="rId67">
              <w:r>
                <w:rPr>
                  <w:color w:val="0000FF"/>
                </w:rPr>
                <w:t>постановления</w:t>
              </w:r>
            </w:hyperlink>
            <w:r>
              <w:t xml:space="preserve"> Правительства Ульяновской области от 26.10.2022 N 19/612-П)</w:t>
            </w:r>
          </w:p>
        </w:tc>
      </w:tr>
      <w:tr w:rsidR="00B33864">
        <w:tc>
          <w:tcPr>
            <w:tcW w:w="2802" w:type="dxa"/>
            <w:tcBorders>
              <w:top w:val="nil"/>
              <w:left w:val="nil"/>
              <w:bottom w:val="nil"/>
              <w:right w:val="nil"/>
            </w:tcBorders>
          </w:tcPr>
          <w:p w:rsidR="00B33864" w:rsidRDefault="00B33864">
            <w:pPr>
              <w:pStyle w:val="ConsPlusNormal"/>
            </w:pPr>
            <w:r>
              <w:t>Ресурсное обеспечение государственной программы с разбивкой по источникам финансового обеспечения и годам реализации</w:t>
            </w:r>
          </w:p>
        </w:tc>
        <w:tc>
          <w:tcPr>
            <w:tcW w:w="397" w:type="dxa"/>
            <w:tcBorders>
              <w:top w:val="nil"/>
              <w:left w:val="nil"/>
              <w:bottom w:val="nil"/>
              <w:right w:val="nil"/>
            </w:tcBorders>
          </w:tcPr>
          <w:p w:rsidR="00B33864" w:rsidRDefault="00B33864">
            <w:pPr>
              <w:pStyle w:val="ConsPlusNormal"/>
              <w:jc w:val="both"/>
            </w:pPr>
            <w:r>
              <w:t>-</w:t>
            </w:r>
          </w:p>
        </w:tc>
        <w:tc>
          <w:tcPr>
            <w:tcW w:w="5839" w:type="dxa"/>
            <w:tcBorders>
              <w:top w:val="nil"/>
              <w:left w:val="nil"/>
              <w:bottom w:val="nil"/>
              <w:right w:val="nil"/>
            </w:tcBorders>
          </w:tcPr>
          <w:p w:rsidR="00B33864" w:rsidRDefault="00B33864">
            <w:pPr>
              <w:pStyle w:val="ConsPlusNormal"/>
              <w:jc w:val="both"/>
            </w:pPr>
            <w:r>
              <w:t>общий объем бюджетных ассигнований на финансовое обеспечение реализации государственной программы составляет 3845365,68805 тыс. рублей, в том числе по годам:</w:t>
            </w:r>
          </w:p>
          <w:p w:rsidR="00B33864" w:rsidRDefault="00B33864">
            <w:pPr>
              <w:pStyle w:val="ConsPlusNormal"/>
              <w:jc w:val="both"/>
            </w:pPr>
            <w:r>
              <w:t>в 2020 году - 548003,21 тыс. рублей;</w:t>
            </w:r>
          </w:p>
          <w:p w:rsidR="00B33864" w:rsidRDefault="00B33864">
            <w:pPr>
              <w:pStyle w:val="ConsPlusNormal"/>
              <w:jc w:val="both"/>
            </w:pPr>
            <w:r>
              <w:t>в 2021 году - 695272,0944 тыс. рублей;</w:t>
            </w:r>
          </w:p>
          <w:p w:rsidR="00B33864" w:rsidRDefault="00B33864">
            <w:pPr>
              <w:pStyle w:val="ConsPlusNormal"/>
              <w:jc w:val="both"/>
            </w:pPr>
            <w:r>
              <w:t>в 2022 году - 957558,16253 тыс. рублей;</w:t>
            </w:r>
          </w:p>
          <w:p w:rsidR="00B33864" w:rsidRDefault="00B33864">
            <w:pPr>
              <w:pStyle w:val="ConsPlusNormal"/>
              <w:jc w:val="both"/>
            </w:pPr>
            <w:r>
              <w:t>в 2023 году - 762141,02112 тыс. рублей;</w:t>
            </w:r>
          </w:p>
          <w:p w:rsidR="00B33864" w:rsidRDefault="00B33864">
            <w:pPr>
              <w:pStyle w:val="ConsPlusNormal"/>
              <w:jc w:val="both"/>
            </w:pPr>
            <w:r>
              <w:t>в 2024 году - 439516,6 тыс. рублей;</w:t>
            </w:r>
          </w:p>
          <w:p w:rsidR="00B33864" w:rsidRDefault="00B33864">
            <w:pPr>
              <w:pStyle w:val="ConsPlusNormal"/>
              <w:jc w:val="both"/>
            </w:pPr>
            <w:r>
              <w:t>в 2025 году - 442874,6 тыс. рублей;</w:t>
            </w:r>
          </w:p>
          <w:p w:rsidR="00B33864" w:rsidRDefault="00B33864">
            <w:pPr>
              <w:pStyle w:val="ConsPlusNormal"/>
              <w:jc w:val="both"/>
            </w:pPr>
            <w:r>
              <w:t>из них:</w:t>
            </w:r>
          </w:p>
          <w:p w:rsidR="00B33864" w:rsidRDefault="00B33864">
            <w:pPr>
              <w:pStyle w:val="ConsPlusNormal"/>
              <w:jc w:val="both"/>
            </w:pPr>
            <w:r>
              <w:t>объем бюджетных ассигнований областного бюджета Ульяновской области составляет 1388743,68805 тыс. рублей, в том числе по годам:</w:t>
            </w:r>
          </w:p>
          <w:p w:rsidR="00B33864" w:rsidRDefault="00B33864">
            <w:pPr>
              <w:pStyle w:val="ConsPlusNormal"/>
              <w:jc w:val="both"/>
            </w:pPr>
            <w:r>
              <w:t>в 2020 году - 211970,01 тыс. рублей;</w:t>
            </w:r>
          </w:p>
          <w:p w:rsidR="00B33864" w:rsidRDefault="00B33864">
            <w:pPr>
              <w:pStyle w:val="ConsPlusNormal"/>
              <w:jc w:val="both"/>
            </w:pPr>
            <w:r>
              <w:t>в 2021 году - 245517,0944 тыс. рублей;</w:t>
            </w:r>
          </w:p>
          <w:p w:rsidR="00B33864" w:rsidRDefault="00B33864">
            <w:pPr>
              <w:pStyle w:val="ConsPlusNormal"/>
              <w:jc w:val="both"/>
            </w:pPr>
            <w:r>
              <w:t>в 2022 году - 238634,36253 тыс. рублей;</w:t>
            </w:r>
          </w:p>
          <w:p w:rsidR="00B33864" w:rsidRDefault="00B33864">
            <w:pPr>
              <w:pStyle w:val="ConsPlusNormal"/>
              <w:jc w:val="both"/>
            </w:pPr>
            <w:r>
              <w:t>в 2023 году - 264733,02112 тыс. рублей;</w:t>
            </w:r>
          </w:p>
          <w:p w:rsidR="00B33864" w:rsidRDefault="00B33864">
            <w:pPr>
              <w:pStyle w:val="ConsPlusNormal"/>
              <w:jc w:val="both"/>
            </w:pPr>
            <w:r>
              <w:t>в 2024 году - 213944,6 тыс. рублей;</w:t>
            </w:r>
          </w:p>
          <w:p w:rsidR="00B33864" w:rsidRDefault="00B33864">
            <w:pPr>
              <w:pStyle w:val="ConsPlusNormal"/>
              <w:jc w:val="both"/>
            </w:pPr>
            <w:r>
              <w:t>в 2025 году - 213944,6 тыс. рублей;</w:t>
            </w:r>
          </w:p>
          <w:p w:rsidR="00B33864" w:rsidRDefault="00B33864">
            <w:pPr>
              <w:pStyle w:val="ConsPlusNormal"/>
              <w:jc w:val="both"/>
            </w:pPr>
            <w:r>
              <w:t>прогнозируемый объем межбюджетных трансфертов, предоставляемых из федерального бюджета областному бюджету Ульяновской области, составляет 2456622,0 тыс. рублей, в том числе по годам:</w:t>
            </w:r>
          </w:p>
          <w:p w:rsidR="00B33864" w:rsidRDefault="00B33864">
            <w:pPr>
              <w:pStyle w:val="ConsPlusNormal"/>
              <w:jc w:val="both"/>
            </w:pPr>
            <w:r>
              <w:t>в 2020 году - 336033,2 тыс. рублей;</w:t>
            </w:r>
          </w:p>
          <w:p w:rsidR="00B33864" w:rsidRDefault="00B33864">
            <w:pPr>
              <w:pStyle w:val="ConsPlusNormal"/>
              <w:jc w:val="both"/>
            </w:pPr>
            <w:r>
              <w:t>в 2021 году - 449755,0 тыс. рублей;</w:t>
            </w:r>
          </w:p>
          <w:p w:rsidR="00B33864" w:rsidRDefault="00B33864">
            <w:pPr>
              <w:pStyle w:val="ConsPlusNormal"/>
              <w:jc w:val="both"/>
            </w:pPr>
            <w:r>
              <w:t>в 2022 году - 718923,8 тыс. рублей;</w:t>
            </w:r>
          </w:p>
          <w:p w:rsidR="00B33864" w:rsidRDefault="00B33864">
            <w:pPr>
              <w:pStyle w:val="ConsPlusNormal"/>
              <w:jc w:val="both"/>
            </w:pPr>
            <w:r>
              <w:t>в 2023 году - 497408,0 тыс. рублей;</w:t>
            </w:r>
          </w:p>
          <w:p w:rsidR="00B33864" w:rsidRDefault="00B33864">
            <w:pPr>
              <w:pStyle w:val="ConsPlusNormal"/>
              <w:jc w:val="both"/>
            </w:pPr>
            <w:r>
              <w:t>в 2024 году - 225572,0 тыс. рублей;</w:t>
            </w:r>
          </w:p>
          <w:p w:rsidR="00B33864" w:rsidRDefault="00B33864">
            <w:pPr>
              <w:pStyle w:val="ConsPlusNormal"/>
              <w:jc w:val="both"/>
            </w:pPr>
            <w:r>
              <w:t>в 2025 году - 228930,0 тыс. рублей.</w:t>
            </w:r>
          </w:p>
        </w:tc>
      </w:tr>
      <w:tr w:rsidR="00B33864">
        <w:tc>
          <w:tcPr>
            <w:tcW w:w="9038" w:type="dxa"/>
            <w:gridSpan w:val="3"/>
            <w:tcBorders>
              <w:top w:val="nil"/>
              <w:left w:val="nil"/>
              <w:bottom w:val="nil"/>
              <w:right w:val="nil"/>
            </w:tcBorders>
          </w:tcPr>
          <w:p w:rsidR="00B33864" w:rsidRDefault="00B33864">
            <w:pPr>
              <w:pStyle w:val="ConsPlusNormal"/>
              <w:jc w:val="both"/>
            </w:pPr>
            <w:r>
              <w:t xml:space="preserve">(в ред. постановлений Правительства Ульяновской области от 26.10.2022 </w:t>
            </w:r>
            <w:hyperlink r:id="rId68">
              <w:r>
                <w:rPr>
                  <w:color w:val="0000FF"/>
                </w:rPr>
                <w:t>N 19/612-П</w:t>
              </w:r>
            </w:hyperlink>
            <w:r>
              <w:t xml:space="preserve"> (ред. 14.12.2022), от 02.02.2023 </w:t>
            </w:r>
            <w:hyperlink r:id="rId69">
              <w:r>
                <w:rPr>
                  <w:color w:val="0000FF"/>
                </w:rPr>
                <w:t>N 2/43-П</w:t>
              </w:r>
            </w:hyperlink>
            <w:r>
              <w:t xml:space="preserve">, от 26.05.2023 </w:t>
            </w:r>
            <w:hyperlink r:id="rId70">
              <w:r>
                <w:rPr>
                  <w:color w:val="0000FF"/>
                </w:rPr>
                <w:t>N 13/253-П</w:t>
              </w:r>
            </w:hyperlink>
            <w:r>
              <w:t xml:space="preserve">, от 24.08.2023 </w:t>
            </w:r>
            <w:hyperlink r:id="rId71">
              <w:r>
                <w:rPr>
                  <w:color w:val="0000FF"/>
                </w:rPr>
                <w:t>N 22/423-П</w:t>
              </w:r>
            </w:hyperlink>
            <w:r>
              <w:t xml:space="preserve">, от 26.10.2023 </w:t>
            </w:r>
            <w:hyperlink r:id="rId72">
              <w:r>
                <w:rPr>
                  <w:color w:val="0000FF"/>
                </w:rPr>
                <w:t>N 27/550-П</w:t>
              </w:r>
            </w:hyperlink>
            <w:r>
              <w:t xml:space="preserve">, от 30.11.2023 </w:t>
            </w:r>
            <w:hyperlink r:id="rId73">
              <w:r>
                <w:rPr>
                  <w:color w:val="0000FF"/>
                </w:rPr>
                <w:t>N 32/611-П</w:t>
              </w:r>
            </w:hyperlink>
            <w:r>
              <w:t>)</w:t>
            </w:r>
          </w:p>
        </w:tc>
      </w:tr>
      <w:tr w:rsidR="00B33864">
        <w:tc>
          <w:tcPr>
            <w:tcW w:w="2802" w:type="dxa"/>
            <w:tcBorders>
              <w:top w:val="nil"/>
              <w:left w:val="nil"/>
              <w:bottom w:val="nil"/>
              <w:right w:val="nil"/>
            </w:tcBorders>
          </w:tcPr>
          <w:p w:rsidR="00B33864" w:rsidRDefault="00B33864">
            <w:pPr>
              <w:pStyle w:val="ConsPlusNormal"/>
            </w:pPr>
            <w:r>
              <w:t xml:space="preserve">Ресурсное обеспечение проектов, </w:t>
            </w:r>
            <w:r>
              <w:lastRenderedPageBreak/>
              <w:t>реализуемых в составе государственной программы, с разбивкой по источникам финансового обеспечения и годам реализации</w:t>
            </w:r>
          </w:p>
        </w:tc>
        <w:tc>
          <w:tcPr>
            <w:tcW w:w="397" w:type="dxa"/>
            <w:tcBorders>
              <w:top w:val="nil"/>
              <w:left w:val="nil"/>
              <w:bottom w:val="nil"/>
              <w:right w:val="nil"/>
            </w:tcBorders>
          </w:tcPr>
          <w:p w:rsidR="00B33864" w:rsidRDefault="00B33864">
            <w:pPr>
              <w:pStyle w:val="ConsPlusNormal"/>
              <w:jc w:val="both"/>
            </w:pPr>
            <w:r>
              <w:lastRenderedPageBreak/>
              <w:t>-</w:t>
            </w:r>
          </w:p>
        </w:tc>
        <w:tc>
          <w:tcPr>
            <w:tcW w:w="5839" w:type="dxa"/>
            <w:tcBorders>
              <w:top w:val="nil"/>
              <w:left w:val="nil"/>
              <w:bottom w:val="nil"/>
              <w:right w:val="nil"/>
            </w:tcBorders>
          </w:tcPr>
          <w:p w:rsidR="00B33864" w:rsidRDefault="00B33864">
            <w:pPr>
              <w:pStyle w:val="ConsPlusNormal"/>
              <w:jc w:val="both"/>
            </w:pPr>
            <w:r>
              <w:t xml:space="preserve">общий объем бюджетных ассигнований на финансовое обеспечение проектов, реализуемых в составе государственной </w:t>
            </w:r>
            <w:r>
              <w:lastRenderedPageBreak/>
              <w:t>программы, составляет 354929,73302 тыс. рублей, в том числе по годам:</w:t>
            </w:r>
          </w:p>
          <w:p w:rsidR="00B33864" w:rsidRDefault="00B33864">
            <w:pPr>
              <w:pStyle w:val="ConsPlusNormal"/>
              <w:jc w:val="both"/>
            </w:pPr>
            <w:r>
              <w:t>в 2020 году - 33142,82297 тыс. рублей;</w:t>
            </w:r>
          </w:p>
          <w:p w:rsidR="00B33864" w:rsidRDefault="00B33864">
            <w:pPr>
              <w:pStyle w:val="ConsPlusNormal"/>
              <w:jc w:val="both"/>
            </w:pPr>
            <w:r>
              <w:t>в 2021 году - 20000,0 тыс. рублей;</w:t>
            </w:r>
          </w:p>
          <w:p w:rsidR="00B33864" w:rsidRDefault="00B33864">
            <w:pPr>
              <w:pStyle w:val="ConsPlusNormal"/>
              <w:jc w:val="both"/>
            </w:pPr>
            <w:r>
              <w:t>в 2022 году - 5000,0 тыс. рублей;</w:t>
            </w:r>
          </w:p>
          <w:p w:rsidR="00B33864" w:rsidRDefault="00B33864">
            <w:pPr>
              <w:pStyle w:val="ConsPlusNormal"/>
              <w:jc w:val="both"/>
            </w:pPr>
            <w:r>
              <w:t>в 2023 году - 296786,91005 тыс. рублей;</w:t>
            </w:r>
          </w:p>
          <w:p w:rsidR="00B33864" w:rsidRDefault="00B33864">
            <w:pPr>
              <w:pStyle w:val="ConsPlusNormal"/>
              <w:jc w:val="both"/>
            </w:pPr>
            <w:r>
              <w:t>из них:</w:t>
            </w:r>
          </w:p>
          <w:p w:rsidR="00B33864" w:rsidRDefault="00B33864">
            <w:pPr>
              <w:pStyle w:val="ConsPlusNormal"/>
              <w:jc w:val="both"/>
            </w:pPr>
            <w:r>
              <w:t>объем бюджетных ассигнований областного бюджета Ульяновской области составляет 9347,33302 тыс. рублей, в том числе по годам:</w:t>
            </w:r>
          </w:p>
          <w:p w:rsidR="00B33864" w:rsidRDefault="00B33864">
            <w:pPr>
              <w:pStyle w:val="ConsPlusNormal"/>
              <w:jc w:val="both"/>
            </w:pPr>
            <w:r>
              <w:t>в 2020 году - 1843,32297 тыс. рублей;</w:t>
            </w:r>
          </w:p>
          <w:p w:rsidR="00B33864" w:rsidRDefault="00B33864">
            <w:pPr>
              <w:pStyle w:val="ConsPlusNormal"/>
              <w:jc w:val="both"/>
            </w:pPr>
            <w:r>
              <w:t>в 2021 году - 600,0 тыс. рублей;</w:t>
            </w:r>
          </w:p>
          <w:p w:rsidR="00B33864" w:rsidRDefault="00B33864">
            <w:pPr>
              <w:pStyle w:val="ConsPlusNormal"/>
              <w:jc w:val="both"/>
            </w:pPr>
            <w:r>
              <w:t>в 2022 году - 150,0 тыс. рублей;</w:t>
            </w:r>
          </w:p>
          <w:p w:rsidR="00B33864" w:rsidRDefault="00B33864">
            <w:pPr>
              <w:pStyle w:val="ConsPlusNormal"/>
              <w:jc w:val="both"/>
            </w:pPr>
            <w:r>
              <w:t>в 2023 году - 6754,01005 тыс. рублей;</w:t>
            </w:r>
          </w:p>
          <w:p w:rsidR="00B33864" w:rsidRDefault="00B33864">
            <w:pPr>
              <w:pStyle w:val="ConsPlusNormal"/>
              <w:jc w:val="both"/>
            </w:pPr>
            <w:r>
              <w:t>прогнозируемый объем межбюджетных трансфертов из федерального бюджета, предоставляемых областному бюджету Ульяновской области, составляет 345582,4 тыс. рублей, в том числе по годам:</w:t>
            </w:r>
          </w:p>
          <w:p w:rsidR="00B33864" w:rsidRDefault="00B33864">
            <w:pPr>
              <w:pStyle w:val="ConsPlusNormal"/>
              <w:jc w:val="both"/>
            </w:pPr>
            <w:r>
              <w:t>в 2020 году - 31299,5 тыс. рублей;</w:t>
            </w:r>
          </w:p>
          <w:p w:rsidR="00B33864" w:rsidRDefault="00B33864">
            <w:pPr>
              <w:pStyle w:val="ConsPlusNormal"/>
              <w:jc w:val="both"/>
            </w:pPr>
            <w:r>
              <w:t>в 2021 году - 19400,0 тыс. рублей;</w:t>
            </w:r>
          </w:p>
          <w:p w:rsidR="00B33864" w:rsidRDefault="00B33864">
            <w:pPr>
              <w:pStyle w:val="ConsPlusNormal"/>
              <w:jc w:val="both"/>
            </w:pPr>
            <w:r>
              <w:t>в 2022 году - 4850,0 тыс. рублей;</w:t>
            </w:r>
          </w:p>
          <w:p w:rsidR="00B33864" w:rsidRDefault="00B33864">
            <w:pPr>
              <w:pStyle w:val="ConsPlusNormal"/>
              <w:jc w:val="both"/>
            </w:pPr>
            <w:r>
              <w:t>в 2023 году - 290032,9 тыс. рублей.</w:t>
            </w:r>
          </w:p>
        </w:tc>
      </w:tr>
      <w:tr w:rsidR="00B33864">
        <w:tc>
          <w:tcPr>
            <w:tcW w:w="9038" w:type="dxa"/>
            <w:gridSpan w:val="3"/>
            <w:tcBorders>
              <w:top w:val="nil"/>
              <w:left w:val="nil"/>
              <w:bottom w:val="nil"/>
              <w:right w:val="nil"/>
            </w:tcBorders>
          </w:tcPr>
          <w:p w:rsidR="00B33864" w:rsidRDefault="00B33864">
            <w:pPr>
              <w:pStyle w:val="ConsPlusNormal"/>
              <w:jc w:val="both"/>
            </w:pPr>
            <w:r>
              <w:lastRenderedPageBreak/>
              <w:t xml:space="preserve">(в ред. постановлений Правительства Ульяновской области от 02.02.2023 </w:t>
            </w:r>
            <w:hyperlink r:id="rId74">
              <w:r>
                <w:rPr>
                  <w:color w:val="0000FF"/>
                </w:rPr>
                <w:t>N 2/43-П</w:t>
              </w:r>
            </w:hyperlink>
            <w:r>
              <w:t xml:space="preserve">, от 26.05.2023 </w:t>
            </w:r>
            <w:hyperlink r:id="rId75">
              <w:r>
                <w:rPr>
                  <w:color w:val="0000FF"/>
                </w:rPr>
                <w:t>N 13/253-П</w:t>
              </w:r>
            </w:hyperlink>
            <w:r>
              <w:t xml:space="preserve">, от 26.10.2023 </w:t>
            </w:r>
            <w:hyperlink r:id="rId76">
              <w:r>
                <w:rPr>
                  <w:color w:val="0000FF"/>
                </w:rPr>
                <w:t>N 27/550-П</w:t>
              </w:r>
            </w:hyperlink>
            <w:r>
              <w:t xml:space="preserve">, от 30.11.2023 </w:t>
            </w:r>
            <w:hyperlink r:id="rId77">
              <w:r>
                <w:rPr>
                  <w:color w:val="0000FF"/>
                </w:rPr>
                <w:t>N 32/611-П</w:t>
              </w:r>
            </w:hyperlink>
            <w:r>
              <w:t>)</w:t>
            </w:r>
          </w:p>
        </w:tc>
      </w:tr>
      <w:tr w:rsidR="00B33864">
        <w:tc>
          <w:tcPr>
            <w:tcW w:w="2802" w:type="dxa"/>
            <w:tcBorders>
              <w:top w:val="nil"/>
              <w:left w:val="nil"/>
              <w:bottom w:val="nil"/>
              <w:right w:val="nil"/>
            </w:tcBorders>
          </w:tcPr>
          <w:p w:rsidR="00B33864" w:rsidRDefault="00B33864">
            <w:pPr>
              <w:pStyle w:val="ConsPlusNormal"/>
            </w:pPr>
            <w:r>
              <w:t>Ожидаемые результаты реализации государственной программы</w:t>
            </w:r>
          </w:p>
        </w:tc>
        <w:tc>
          <w:tcPr>
            <w:tcW w:w="397" w:type="dxa"/>
            <w:tcBorders>
              <w:top w:val="nil"/>
              <w:left w:val="nil"/>
              <w:bottom w:val="nil"/>
              <w:right w:val="nil"/>
            </w:tcBorders>
          </w:tcPr>
          <w:p w:rsidR="00B33864" w:rsidRDefault="00B33864">
            <w:pPr>
              <w:pStyle w:val="ConsPlusNormal"/>
              <w:jc w:val="center"/>
            </w:pPr>
            <w:r>
              <w:t>-</w:t>
            </w:r>
          </w:p>
        </w:tc>
        <w:tc>
          <w:tcPr>
            <w:tcW w:w="5839" w:type="dxa"/>
            <w:tcBorders>
              <w:top w:val="nil"/>
              <w:left w:val="nil"/>
              <w:bottom w:val="nil"/>
              <w:right w:val="nil"/>
            </w:tcBorders>
          </w:tcPr>
          <w:p w:rsidR="00B33864" w:rsidRDefault="00B33864">
            <w:pPr>
              <w:pStyle w:val="ConsPlusNormal"/>
              <w:jc w:val="both"/>
            </w:pPr>
            <w:r>
              <w:t>сохранение уровня регистрируемой безработицы в Ульяновской области на уровне не более 0,6 процента;</w:t>
            </w:r>
          </w:p>
          <w:p w:rsidR="00B33864" w:rsidRDefault="00B33864">
            <w:pPr>
              <w:pStyle w:val="ConsPlusNormal"/>
              <w:jc w:val="both"/>
            </w:pPr>
            <w:r>
              <w:t>сохранение численности работников, прошедших обучение по охране труда в аккредитованных организациях, оказывающих услуги по обучению работодателей и работников по вопросам охраны труда, в Ульяновской области;</w:t>
            </w:r>
          </w:p>
          <w:p w:rsidR="00B33864" w:rsidRDefault="00B33864">
            <w:pPr>
              <w:pStyle w:val="ConsPlusNormal"/>
              <w:jc w:val="both"/>
            </w:pPr>
            <w:r>
              <w:t>сокращение численности работников, занятых на работах с вредными и (или) опасными условиями труда, в Ульяновской области;</w:t>
            </w:r>
          </w:p>
          <w:p w:rsidR="00B33864" w:rsidRDefault="00B33864">
            <w:pPr>
              <w:pStyle w:val="ConsPlusNormal"/>
              <w:jc w:val="both"/>
            </w:pPr>
            <w:r>
              <w:t>снижение удельного веса работников, занятых на работах с вредными и (или) опасными условиями труда, в Ульяновской области;</w:t>
            </w:r>
          </w:p>
          <w:p w:rsidR="00B33864" w:rsidRDefault="00B33864">
            <w:pPr>
              <w:pStyle w:val="ConsPlusNormal"/>
              <w:jc w:val="both"/>
            </w:pPr>
            <w:r>
              <w:t xml:space="preserve">доля занятых по истечении 3 месяцев после завершения профессионального обучения и </w:t>
            </w:r>
            <w:r>
              <w:lastRenderedPageBreak/>
              <w:t>получения дополнительного профессионального образования из числа граждан, прошедших профессиональное обучение и получивших дополнительное профессиональное образование, в Ульяновской области не менее 85 процентов в 2022 году;</w:t>
            </w:r>
          </w:p>
          <w:p w:rsidR="00B33864" w:rsidRDefault="00B33864">
            <w:pPr>
              <w:pStyle w:val="ConsPlusNormal"/>
              <w:jc w:val="both"/>
            </w:pPr>
            <w:r>
              <w:t>переселение на территорию Ульяновской области участников подпрограммы переселения и членов их семей;</w:t>
            </w:r>
          </w:p>
          <w:p w:rsidR="00B33864" w:rsidRDefault="00B33864">
            <w:pPr>
              <w:pStyle w:val="ConsPlusNormal"/>
              <w:jc w:val="both"/>
            </w:pPr>
            <w:r>
              <w:t>эффективное и целевое расходование средств областного бюджета Ульяновской области;</w:t>
            </w:r>
          </w:p>
          <w:p w:rsidR="00B33864" w:rsidRDefault="00B33864">
            <w:pPr>
              <w:pStyle w:val="ConsPlusNormal"/>
              <w:jc w:val="both"/>
            </w:pPr>
            <w:r>
              <w:t>уровень удовлетворенности соискателей - получателей государственных услуг в области содействия занятости населения в Ульяновской области;</w:t>
            </w:r>
          </w:p>
          <w:p w:rsidR="00B33864" w:rsidRDefault="00B33864">
            <w:pPr>
              <w:pStyle w:val="ConsPlusNormal"/>
              <w:jc w:val="both"/>
            </w:pPr>
            <w:r>
              <w:t>уровень удовлетворенности работодателей - получателей государственных услуг в области содействия занятости населения в Ульяновской области.</w:t>
            </w:r>
          </w:p>
        </w:tc>
      </w:tr>
      <w:tr w:rsidR="00B33864">
        <w:tc>
          <w:tcPr>
            <w:tcW w:w="9038" w:type="dxa"/>
            <w:gridSpan w:val="3"/>
            <w:tcBorders>
              <w:top w:val="nil"/>
              <w:left w:val="nil"/>
              <w:bottom w:val="nil"/>
              <w:right w:val="nil"/>
            </w:tcBorders>
          </w:tcPr>
          <w:p w:rsidR="00B33864" w:rsidRDefault="00B33864">
            <w:pPr>
              <w:pStyle w:val="ConsPlusNormal"/>
              <w:jc w:val="both"/>
            </w:pPr>
            <w:r>
              <w:lastRenderedPageBreak/>
              <w:t xml:space="preserve">(в ред. </w:t>
            </w:r>
            <w:hyperlink r:id="rId78">
              <w:r>
                <w:rPr>
                  <w:color w:val="0000FF"/>
                </w:rPr>
                <w:t>постановления</w:t>
              </w:r>
            </w:hyperlink>
            <w:r>
              <w:t xml:space="preserve"> Правительства Ульяновской области от 26.10.2022 N 19/612-П)</w:t>
            </w:r>
          </w:p>
        </w:tc>
      </w:tr>
    </w:tbl>
    <w:p w:rsidR="00B33864" w:rsidRDefault="00B33864">
      <w:pPr>
        <w:pStyle w:val="ConsPlusNormal"/>
        <w:jc w:val="both"/>
      </w:pPr>
    </w:p>
    <w:p w:rsidR="00B33864" w:rsidRDefault="00B33864">
      <w:pPr>
        <w:pStyle w:val="ConsPlusTitle"/>
        <w:jc w:val="center"/>
        <w:outlineLvl w:val="1"/>
      </w:pPr>
      <w:r>
        <w:t>1. Введение</w:t>
      </w:r>
    </w:p>
    <w:p w:rsidR="00B33864" w:rsidRDefault="00B33864">
      <w:pPr>
        <w:pStyle w:val="ConsPlusNormal"/>
        <w:jc w:val="both"/>
      </w:pPr>
    </w:p>
    <w:p w:rsidR="00B33864" w:rsidRDefault="00B33864">
      <w:pPr>
        <w:pStyle w:val="ConsPlusNormal"/>
        <w:ind w:firstLine="540"/>
        <w:jc w:val="both"/>
      </w:pPr>
      <w:r>
        <w:t>Сбережение и развитие человеческого капитала в Ульяновской области одна из значимых и приоритетных задач на период 2020 - 2024 годов.</w:t>
      </w:r>
    </w:p>
    <w:p w:rsidR="00B33864" w:rsidRDefault="00B33864">
      <w:pPr>
        <w:pStyle w:val="ConsPlusNormal"/>
        <w:spacing w:before="280"/>
        <w:ind w:firstLine="540"/>
        <w:jc w:val="both"/>
      </w:pPr>
      <w:r>
        <w:t>Численность населения Ульяновской области по состоянию на 1 января 2019 года составляет 1238,4 тыс. человек, из них в трудоспособном возрасте 666,8 тыс. человек, в том числе численность работников составляет 625,8 тыс. человек.</w:t>
      </w:r>
    </w:p>
    <w:p w:rsidR="00B33864" w:rsidRDefault="00B33864">
      <w:pPr>
        <w:pStyle w:val="ConsPlusNormal"/>
        <w:spacing w:before="280"/>
        <w:ind w:firstLine="540"/>
        <w:jc w:val="both"/>
      </w:pPr>
      <w:r>
        <w:t>В настоящее время в Ульяновской области наблюдается сокращение численности населения трудоспособного возраста, усилился отток экономически активного населения в результате трудовой миграции в другие субъекты Российской Федерации. Создание новых рабочих мест не дает эффекта сохранения трудовых ресурсов, поскольку наблюдается ситуация несоответствия спроса и предложения вакансий на рынке труда, а уровень заработной платы не отвечает ожиданиям соискателей. В период 2020 - 2024 годов прогнозируется снижение численности трудовых ресурсов, что приведет к снижению численности занятых в экономике.</w:t>
      </w:r>
    </w:p>
    <w:p w:rsidR="00B33864" w:rsidRDefault="00B33864">
      <w:pPr>
        <w:pStyle w:val="ConsPlusNormal"/>
        <w:spacing w:before="280"/>
        <w:ind w:firstLine="540"/>
        <w:jc w:val="both"/>
      </w:pPr>
      <w:r>
        <w:t>В связи с этим на период 2020 - 2024 годов приоритетным направлением является сохранение стабильной ситуации на рынке труда в регионе.</w:t>
      </w:r>
    </w:p>
    <w:p w:rsidR="00B33864" w:rsidRDefault="00B33864">
      <w:pPr>
        <w:pStyle w:val="ConsPlusNormal"/>
        <w:spacing w:before="280"/>
        <w:ind w:firstLine="540"/>
        <w:jc w:val="both"/>
      </w:pPr>
      <w:r>
        <w:lastRenderedPageBreak/>
        <w:t>Ежегодно проводится мониторинг потребности в специалистах и рабочих для отраслей экономики Ульяновской области, анализ которого позволяет выделить ряд факторов, оказывающих существенное влияние на динамику развития и структуру регионального рынка труда:</w:t>
      </w:r>
    </w:p>
    <w:p w:rsidR="00B33864" w:rsidRDefault="00B33864">
      <w:pPr>
        <w:pStyle w:val="ConsPlusNormal"/>
        <w:spacing w:before="280"/>
        <w:ind w:firstLine="540"/>
        <w:jc w:val="both"/>
      </w:pPr>
      <w:r>
        <w:t>социально-экономическое положение Ульяновской области и финансово-экономическое состояние крупных и средних организаций, осуществляющих деятельность в сфере промышленности;</w:t>
      </w:r>
    </w:p>
    <w:p w:rsidR="00B33864" w:rsidRDefault="00B33864">
      <w:pPr>
        <w:pStyle w:val="ConsPlusNormal"/>
        <w:spacing w:before="280"/>
        <w:ind w:firstLine="540"/>
        <w:jc w:val="both"/>
      </w:pPr>
      <w:r>
        <w:t>демографические процессы, определяющие размеры предложения рабочей силы и влияющие на сегментацию рынка труда;</w:t>
      </w:r>
    </w:p>
    <w:p w:rsidR="00B33864" w:rsidRDefault="00B33864">
      <w:pPr>
        <w:pStyle w:val="ConsPlusNormal"/>
        <w:spacing w:before="280"/>
        <w:ind w:firstLine="540"/>
        <w:jc w:val="both"/>
      </w:pPr>
      <w:r>
        <w:t>деятельность профессиональных образовательных организаций, осуществляющих деятельность на территории Ульяновской области;</w:t>
      </w:r>
    </w:p>
    <w:p w:rsidR="00B33864" w:rsidRDefault="00B33864">
      <w:pPr>
        <w:pStyle w:val="ConsPlusNormal"/>
        <w:spacing w:before="280"/>
        <w:ind w:firstLine="540"/>
        <w:jc w:val="both"/>
      </w:pPr>
      <w:r>
        <w:t>организационно-управленческие мероприятия, обусловливающие сдвиги в количественных и качественных параметрах рынка труда.</w:t>
      </w:r>
    </w:p>
    <w:p w:rsidR="00B33864" w:rsidRDefault="00B33864">
      <w:pPr>
        <w:pStyle w:val="ConsPlusNormal"/>
        <w:spacing w:before="280"/>
        <w:ind w:firstLine="540"/>
        <w:jc w:val="both"/>
      </w:pPr>
      <w:r>
        <w:t>Подготовка кадров должна соответствовать современным требованиям рынка труда, становиться более гибкой, мобильной, чтобы своевременно отвечать на меняющиеся запросы экономики.</w:t>
      </w:r>
    </w:p>
    <w:p w:rsidR="00B33864" w:rsidRDefault="00B33864">
      <w:pPr>
        <w:pStyle w:val="ConsPlusNormal"/>
        <w:spacing w:before="280"/>
        <w:ind w:firstLine="540"/>
        <w:jc w:val="both"/>
      </w:pPr>
      <w:r>
        <w:t>В последние годы возросла потребность в специалистах инженерно-технического профиля. Наиболее востребованы специалисты, знающие технологии машиностроения, авиастроения, механизации сельского хозяйства, жилищно-коммунального комплекса и городской инфраструктуры.</w:t>
      </w:r>
    </w:p>
    <w:p w:rsidR="00B33864" w:rsidRDefault="00B33864">
      <w:pPr>
        <w:pStyle w:val="ConsPlusNormal"/>
        <w:spacing w:before="280"/>
        <w:ind w:firstLine="540"/>
        <w:jc w:val="both"/>
      </w:pPr>
      <w:r>
        <w:t>В связи с этим необходимо усиливать профессиональную подготовку кадров для обеспечения экономики Ульяновской области работниками, обладающими необходимой квалификацией, и снижения уровня структурного дисбаланса спроса и предложения в отношении специалистов, обладающих различными квалификациями, внедрять новые технологии, улучшать условия труда, что будет способствовать повышению производительности труда за счет привлечения высококвалифицированных специалистов.</w:t>
      </w:r>
    </w:p>
    <w:p w:rsidR="00B33864" w:rsidRDefault="00B33864">
      <w:pPr>
        <w:pStyle w:val="ConsPlusNormal"/>
        <w:spacing w:before="280"/>
        <w:ind w:firstLine="540"/>
        <w:jc w:val="both"/>
      </w:pPr>
      <w:r>
        <w:t>Реализация мероприятий подпрограммы "Оказание содействия добровольному переселению в Ульяновскую область соотечественников, проживающих за рубежом" решает проблемы социально-экономического и демографического развития Ульяновской области, обеспечения потребности экономики в притоке квалифицированных и высококвалифицированных кадров.</w:t>
      </w:r>
    </w:p>
    <w:p w:rsidR="00B33864" w:rsidRDefault="00B33864">
      <w:pPr>
        <w:pStyle w:val="ConsPlusNormal"/>
        <w:spacing w:before="280"/>
        <w:ind w:firstLine="540"/>
        <w:jc w:val="both"/>
      </w:pPr>
      <w:r>
        <w:t xml:space="preserve">Для сохранения положительной динамики социально-экономического развития Ульяновской области необходим стабильный миграционный </w:t>
      </w:r>
      <w:r>
        <w:lastRenderedPageBreak/>
        <w:t>приток, инициированный усилиями исполнительных органов Ульяновской области, который будет способствовать компенсации естественной и миграционной убыли населения региона.</w:t>
      </w:r>
    </w:p>
    <w:p w:rsidR="00B33864" w:rsidRDefault="00B33864">
      <w:pPr>
        <w:pStyle w:val="ConsPlusNormal"/>
        <w:jc w:val="both"/>
      </w:pPr>
      <w:r>
        <w:t xml:space="preserve">(в ред. </w:t>
      </w:r>
      <w:hyperlink r:id="rId79">
        <w:r>
          <w:rPr>
            <w:color w:val="0000FF"/>
          </w:rPr>
          <w:t>постановления</w:t>
        </w:r>
      </w:hyperlink>
      <w:r>
        <w:t xml:space="preserve"> Правительства Ульяновской области от 26.10.2022 N 19/612-П)</w:t>
      </w:r>
    </w:p>
    <w:p w:rsidR="00B33864" w:rsidRDefault="00B33864">
      <w:pPr>
        <w:pStyle w:val="ConsPlusNormal"/>
        <w:spacing w:before="280"/>
        <w:ind w:firstLine="540"/>
        <w:jc w:val="both"/>
      </w:pPr>
      <w:r>
        <w:t>Одной из задач рынка труда региона остается обеспечение потребности экономики Ульяновской области в квалифицированных кадрах путем содействия добровольному переселению квалифицированных кадров из числа соотечественников, проживающих за рубежом или на законном основании на территории Российской Федерации.</w:t>
      </w:r>
    </w:p>
    <w:p w:rsidR="00B33864" w:rsidRDefault="00B33864">
      <w:pPr>
        <w:pStyle w:val="ConsPlusNormal"/>
        <w:spacing w:before="280"/>
        <w:ind w:firstLine="540"/>
        <w:jc w:val="both"/>
      </w:pPr>
      <w:r>
        <w:t xml:space="preserve">Подпрограмма переселения разработана в соответствии с "Типовой </w:t>
      </w:r>
      <w:hyperlink r:id="rId80">
        <w:r>
          <w:rPr>
            <w:color w:val="0000FF"/>
          </w:rPr>
          <w:t>программой</w:t>
        </w:r>
      </w:hyperlink>
      <w:r>
        <w:t xml:space="preserve"> субъекта Российской Федерации по оказанию содействия добровольному переселению в Российскую Федерацию соотечественников, проживающих за рубежом", утвержденной распоряжением Правительства Российской Федерации от 27.12.2012 N 2570-р, и методическими рекомендациями по разработке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 Проект подпрограммы переселения согласовывается с Правительством Российской Федерации.</w:t>
      </w:r>
    </w:p>
    <w:p w:rsidR="00B33864" w:rsidRDefault="00B33864">
      <w:pPr>
        <w:pStyle w:val="ConsPlusNormal"/>
        <w:jc w:val="both"/>
      </w:pPr>
      <w:r>
        <w:t xml:space="preserve">(абзац введен </w:t>
      </w:r>
      <w:hyperlink r:id="rId81">
        <w:r>
          <w:rPr>
            <w:color w:val="0000FF"/>
          </w:rPr>
          <w:t>постановлением</w:t>
        </w:r>
      </w:hyperlink>
      <w:r>
        <w:t xml:space="preserve"> Правительства Ульяновской области от 12.11.2020 N 23/625-П)</w:t>
      </w:r>
    </w:p>
    <w:p w:rsidR="00B33864" w:rsidRDefault="00B33864">
      <w:pPr>
        <w:pStyle w:val="ConsPlusNormal"/>
        <w:spacing w:before="280"/>
        <w:ind w:firstLine="540"/>
        <w:jc w:val="both"/>
      </w:pPr>
      <w:r>
        <w:t>Для достижения целей и решения задач государственной программы необходимо эффективное исполнение государственных функций и оказания государственных услуг в сфере труда, развития человеческого потенциала, трудовых ресурсов, социального партнерства и содействия занятости населения, государственного управления в области труда и занятости населения.</w:t>
      </w:r>
    </w:p>
    <w:p w:rsidR="00B33864" w:rsidRDefault="00B33864">
      <w:pPr>
        <w:pStyle w:val="ConsPlusNormal"/>
        <w:spacing w:before="280"/>
        <w:ind w:firstLine="540"/>
        <w:jc w:val="both"/>
      </w:pPr>
      <w:r>
        <w:t>Программно-целевой метод позволит на долгосрочный период сконцентрировать организационные и финансовые ресурсы, комплексно подойти к решению проблем граждан, а в результате в значительной степени улучшить качество жизни населения Ульяновской области, в максимальной степени использовать бюджетные средства на достижение запланированных результатов.</w:t>
      </w:r>
    </w:p>
    <w:p w:rsidR="00B33864" w:rsidRDefault="00B33864">
      <w:pPr>
        <w:pStyle w:val="ConsPlusNormal"/>
        <w:spacing w:before="280"/>
        <w:ind w:firstLine="540"/>
        <w:jc w:val="both"/>
      </w:pPr>
      <w:r>
        <w:t>Реализация государственной программы позволит достичь предусмотренных показателей, обеспечить стабильность функционирования службы занятости населения Ульяновской области, повысить качество, комфортность и доступность государственных услуг и государственных функций в сфере труда и занятости населения, а также эффективность бюджетных расходов.</w:t>
      </w:r>
    </w:p>
    <w:p w:rsidR="00B33864" w:rsidRDefault="00B33864">
      <w:pPr>
        <w:pStyle w:val="ConsPlusNormal"/>
        <w:jc w:val="both"/>
      </w:pPr>
    </w:p>
    <w:p w:rsidR="00B33864" w:rsidRDefault="00B33864">
      <w:pPr>
        <w:pStyle w:val="ConsPlusTitle"/>
        <w:jc w:val="center"/>
        <w:outlineLvl w:val="1"/>
      </w:pPr>
      <w:r>
        <w:t>2. Организация управления реализацией</w:t>
      </w:r>
    </w:p>
    <w:p w:rsidR="00B33864" w:rsidRDefault="00B33864">
      <w:pPr>
        <w:pStyle w:val="ConsPlusTitle"/>
        <w:jc w:val="center"/>
      </w:pPr>
      <w:r>
        <w:t>государственной программы</w:t>
      </w:r>
    </w:p>
    <w:p w:rsidR="00B33864" w:rsidRDefault="00B33864">
      <w:pPr>
        <w:pStyle w:val="ConsPlusNormal"/>
        <w:jc w:val="center"/>
      </w:pPr>
      <w:r>
        <w:t xml:space="preserve">(в ред. </w:t>
      </w:r>
      <w:hyperlink r:id="rId82">
        <w:r>
          <w:rPr>
            <w:color w:val="0000FF"/>
          </w:rPr>
          <w:t>постановления</w:t>
        </w:r>
      </w:hyperlink>
      <w:r>
        <w:t xml:space="preserve"> Правительства Ульяновской области</w:t>
      </w:r>
    </w:p>
    <w:p w:rsidR="00B33864" w:rsidRDefault="00B33864">
      <w:pPr>
        <w:pStyle w:val="ConsPlusNormal"/>
        <w:jc w:val="center"/>
      </w:pPr>
      <w:r>
        <w:t>от 12.11.2020 N 23/625-П)</w:t>
      </w:r>
    </w:p>
    <w:p w:rsidR="00B33864" w:rsidRDefault="00B33864">
      <w:pPr>
        <w:pStyle w:val="ConsPlusNormal"/>
        <w:jc w:val="both"/>
      </w:pPr>
    </w:p>
    <w:p w:rsidR="00B33864" w:rsidRDefault="00B33864">
      <w:pPr>
        <w:pStyle w:val="ConsPlusNormal"/>
        <w:ind w:firstLine="540"/>
        <w:jc w:val="both"/>
      </w:pPr>
      <w:r>
        <w:t xml:space="preserve">Организацию исполнения мероприятий государственной программы, управление реализацией государственной программы и контроль за ходом ее реализации, в том числе оценку эффективности реализации государственной программы, осуществляет Агентство в соответствии с </w:t>
      </w:r>
      <w:hyperlink r:id="rId83">
        <w:r>
          <w:rPr>
            <w:color w:val="0000FF"/>
          </w:rPr>
          <w:t>постановлением</w:t>
        </w:r>
      </w:hyperlink>
      <w:r>
        <w:t xml:space="preserve"> Правительства Ульяновской области от 13.09.2019 N 460-П "Об утверждении Правил разработки, реализации и оценки эффективности государственных программ Ульяновской области, а также осуществления контроля за ходом их реализации".</w:t>
      </w:r>
    </w:p>
    <w:p w:rsidR="00B33864" w:rsidRDefault="00B33864">
      <w:pPr>
        <w:pStyle w:val="ConsPlusNormal"/>
        <w:spacing w:before="280"/>
        <w:ind w:firstLine="540"/>
        <w:jc w:val="both"/>
      </w:pPr>
      <w:hyperlink w:anchor="P1868">
        <w:r>
          <w:rPr>
            <w:color w:val="0000FF"/>
          </w:rPr>
          <w:t>Перечень</w:t>
        </w:r>
      </w:hyperlink>
      <w:r>
        <w:t xml:space="preserve"> целевых индикаторов государственной программы представлен в приложении N 1 к государственной программе.</w:t>
      </w:r>
    </w:p>
    <w:p w:rsidR="00B33864" w:rsidRDefault="00B33864">
      <w:pPr>
        <w:pStyle w:val="ConsPlusNormal"/>
        <w:spacing w:before="280"/>
        <w:ind w:firstLine="540"/>
        <w:jc w:val="both"/>
      </w:pPr>
      <w:hyperlink w:anchor="P2387">
        <w:r>
          <w:rPr>
            <w:color w:val="0000FF"/>
          </w:rPr>
          <w:t>Система</w:t>
        </w:r>
      </w:hyperlink>
      <w:r>
        <w:t xml:space="preserve"> мероприятий государственной программы представлена в приложении N 2 к государственной программе.</w:t>
      </w:r>
    </w:p>
    <w:p w:rsidR="00B33864" w:rsidRDefault="00B33864">
      <w:pPr>
        <w:pStyle w:val="ConsPlusNormal"/>
        <w:spacing w:before="280"/>
        <w:ind w:firstLine="540"/>
        <w:jc w:val="both"/>
      </w:pPr>
      <w:hyperlink w:anchor="P3224">
        <w:r>
          <w:rPr>
            <w:color w:val="0000FF"/>
          </w:rPr>
          <w:t>Сведения</w:t>
        </w:r>
      </w:hyperlink>
      <w:r>
        <w:t xml:space="preserve"> о соответствии реализуемых основных мероприятий государственной программы целям и задачам стратегии социально-экономического развития Ульяновской области представлены в приложении N 3 к государственной программе.</w:t>
      </w:r>
    </w:p>
    <w:p w:rsidR="00B33864" w:rsidRDefault="00B33864">
      <w:pPr>
        <w:pStyle w:val="ConsPlusNormal"/>
        <w:spacing w:before="280"/>
        <w:ind w:firstLine="540"/>
        <w:jc w:val="both"/>
      </w:pPr>
      <w:hyperlink w:anchor="P3491">
        <w:r>
          <w:rPr>
            <w:color w:val="0000FF"/>
          </w:rPr>
          <w:t>Перечень</w:t>
        </w:r>
      </w:hyperlink>
      <w:r>
        <w:t xml:space="preserve"> проектов, реализуемых в составе государственной программы, представлен в приложении N 4 к государственной программе.</w:t>
      </w:r>
    </w:p>
    <w:p w:rsidR="00B33864" w:rsidRDefault="00B33864">
      <w:pPr>
        <w:pStyle w:val="ConsPlusNormal"/>
        <w:spacing w:before="280"/>
        <w:ind w:firstLine="540"/>
        <w:jc w:val="both"/>
      </w:pPr>
      <w:hyperlink w:anchor="P3537">
        <w:r>
          <w:rPr>
            <w:color w:val="0000FF"/>
          </w:rPr>
          <w:t>Перечень</w:t>
        </w:r>
      </w:hyperlink>
      <w:r>
        <w:t xml:space="preserve"> мероприятий, не требующих финансового обеспечения, реализация которых направлена на достижения целей и задач государственной программы, представлен в приложении N 5 к государственной программе.</w:t>
      </w:r>
    </w:p>
    <w:p w:rsidR="00B33864" w:rsidRDefault="00B33864">
      <w:pPr>
        <w:pStyle w:val="ConsPlusNormal"/>
        <w:spacing w:before="280"/>
        <w:ind w:firstLine="540"/>
        <w:jc w:val="both"/>
      </w:pPr>
      <w:hyperlink w:anchor="P3735">
        <w:r>
          <w:rPr>
            <w:color w:val="0000FF"/>
          </w:rPr>
          <w:t>Перечень</w:t>
        </w:r>
      </w:hyperlink>
      <w:r>
        <w:t xml:space="preserve"> показателей, характеризующих ожидаемые результаты реализации государственной программы, представлен в приложении N 6 к государственной программе.</w:t>
      </w:r>
    </w:p>
    <w:p w:rsidR="00B33864" w:rsidRDefault="00B33864">
      <w:pPr>
        <w:pStyle w:val="ConsPlusNormal"/>
        <w:jc w:val="both"/>
      </w:pPr>
    </w:p>
    <w:p w:rsidR="00B33864" w:rsidRDefault="00B33864">
      <w:pPr>
        <w:pStyle w:val="ConsPlusTitle"/>
        <w:jc w:val="center"/>
        <w:outlineLvl w:val="1"/>
      </w:pPr>
      <w:bookmarkStart w:id="1" w:name="P228"/>
      <w:bookmarkEnd w:id="1"/>
      <w:r>
        <w:t>Подпрограмма</w:t>
      </w:r>
    </w:p>
    <w:p w:rsidR="00B33864" w:rsidRDefault="00B33864">
      <w:pPr>
        <w:pStyle w:val="ConsPlusTitle"/>
        <w:jc w:val="center"/>
      </w:pPr>
      <w:r>
        <w:t>"Активная политика занятости населения</w:t>
      </w:r>
    </w:p>
    <w:p w:rsidR="00B33864" w:rsidRDefault="00B33864">
      <w:pPr>
        <w:pStyle w:val="ConsPlusTitle"/>
        <w:jc w:val="center"/>
      </w:pPr>
      <w:r>
        <w:t>и социальная поддержка безработных граждан"</w:t>
      </w:r>
    </w:p>
    <w:p w:rsidR="00B33864" w:rsidRDefault="00B33864">
      <w:pPr>
        <w:pStyle w:val="ConsPlusNormal"/>
        <w:jc w:val="both"/>
      </w:pPr>
    </w:p>
    <w:p w:rsidR="00B33864" w:rsidRDefault="00B33864">
      <w:pPr>
        <w:pStyle w:val="ConsPlusTitle"/>
        <w:jc w:val="center"/>
        <w:outlineLvl w:val="2"/>
      </w:pPr>
      <w:r>
        <w:t>ПАСПОРТ</w:t>
      </w:r>
    </w:p>
    <w:p w:rsidR="00B33864" w:rsidRDefault="00B33864">
      <w:pPr>
        <w:pStyle w:val="ConsPlusTitle"/>
        <w:jc w:val="center"/>
      </w:pPr>
      <w:r>
        <w:t>подпрограммы</w:t>
      </w:r>
    </w:p>
    <w:p w:rsidR="00B33864" w:rsidRDefault="00B338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2"/>
        <w:gridCol w:w="397"/>
        <w:gridCol w:w="5839"/>
      </w:tblGrid>
      <w:tr w:rsidR="00B33864">
        <w:tc>
          <w:tcPr>
            <w:tcW w:w="2802" w:type="dxa"/>
            <w:tcBorders>
              <w:top w:val="nil"/>
              <w:left w:val="nil"/>
              <w:bottom w:val="nil"/>
              <w:right w:val="nil"/>
            </w:tcBorders>
          </w:tcPr>
          <w:p w:rsidR="00B33864" w:rsidRDefault="00B33864">
            <w:pPr>
              <w:pStyle w:val="ConsPlusNormal"/>
            </w:pPr>
            <w:r>
              <w:lastRenderedPageBreak/>
              <w:t>Наименование подпрограммы</w:t>
            </w:r>
          </w:p>
        </w:tc>
        <w:tc>
          <w:tcPr>
            <w:tcW w:w="397" w:type="dxa"/>
            <w:tcBorders>
              <w:top w:val="nil"/>
              <w:left w:val="nil"/>
              <w:bottom w:val="nil"/>
              <w:right w:val="nil"/>
            </w:tcBorders>
          </w:tcPr>
          <w:p w:rsidR="00B33864" w:rsidRDefault="00B33864">
            <w:pPr>
              <w:pStyle w:val="ConsPlusNormal"/>
              <w:jc w:val="center"/>
            </w:pPr>
            <w:r>
              <w:t>-</w:t>
            </w:r>
          </w:p>
        </w:tc>
        <w:tc>
          <w:tcPr>
            <w:tcW w:w="5839" w:type="dxa"/>
            <w:tcBorders>
              <w:top w:val="nil"/>
              <w:left w:val="nil"/>
              <w:bottom w:val="nil"/>
              <w:right w:val="nil"/>
            </w:tcBorders>
          </w:tcPr>
          <w:p w:rsidR="00B33864" w:rsidRDefault="00B33864">
            <w:pPr>
              <w:pStyle w:val="ConsPlusNormal"/>
              <w:jc w:val="both"/>
            </w:pPr>
            <w:r>
              <w:t>"Активная политика занятости населения и социальная поддержка безработных граждан" (далее - подпрограмма).</w:t>
            </w:r>
          </w:p>
        </w:tc>
      </w:tr>
      <w:tr w:rsidR="00B33864">
        <w:tc>
          <w:tcPr>
            <w:tcW w:w="2802" w:type="dxa"/>
            <w:tcBorders>
              <w:top w:val="nil"/>
              <w:left w:val="nil"/>
              <w:bottom w:val="nil"/>
              <w:right w:val="nil"/>
            </w:tcBorders>
          </w:tcPr>
          <w:p w:rsidR="00B33864" w:rsidRDefault="00B33864">
            <w:pPr>
              <w:pStyle w:val="ConsPlusNormal"/>
            </w:pPr>
            <w:r>
              <w:t>Государственный заказчик подпрограммы</w:t>
            </w:r>
          </w:p>
        </w:tc>
        <w:tc>
          <w:tcPr>
            <w:tcW w:w="397" w:type="dxa"/>
            <w:tcBorders>
              <w:top w:val="nil"/>
              <w:left w:val="nil"/>
              <w:bottom w:val="nil"/>
              <w:right w:val="nil"/>
            </w:tcBorders>
          </w:tcPr>
          <w:p w:rsidR="00B33864" w:rsidRDefault="00B33864">
            <w:pPr>
              <w:pStyle w:val="ConsPlusNormal"/>
              <w:jc w:val="center"/>
            </w:pPr>
            <w:r>
              <w:t>-</w:t>
            </w:r>
          </w:p>
        </w:tc>
        <w:tc>
          <w:tcPr>
            <w:tcW w:w="5839" w:type="dxa"/>
            <w:tcBorders>
              <w:top w:val="nil"/>
              <w:left w:val="nil"/>
              <w:bottom w:val="nil"/>
              <w:right w:val="nil"/>
            </w:tcBorders>
          </w:tcPr>
          <w:p w:rsidR="00B33864" w:rsidRDefault="00B33864">
            <w:pPr>
              <w:pStyle w:val="ConsPlusNormal"/>
              <w:jc w:val="both"/>
            </w:pPr>
            <w:r>
              <w:t>Агентство.</w:t>
            </w:r>
          </w:p>
        </w:tc>
      </w:tr>
      <w:tr w:rsidR="00B33864">
        <w:tc>
          <w:tcPr>
            <w:tcW w:w="2802" w:type="dxa"/>
            <w:tcBorders>
              <w:top w:val="nil"/>
              <w:left w:val="nil"/>
              <w:bottom w:val="nil"/>
              <w:right w:val="nil"/>
            </w:tcBorders>
          </w:tcPr>
          <w:p w:rsidR="00B33864" w:rsidRDefault="00B33864">
            <w:pPr>
              <w:pStyle w:val="ConsPlusNormal"/>
            </w:pPr>
            <w:r>
              <w:t>Соисполнители подпрограммы</w:t>
            </w:r>
          </w:p>
        </w:tc>
        <w:tc>
          <w:tcPr>
            <w:tcW w:w="397" w:type="dxa"/>
            <w:tcBorders>
              <w:top w:val="nil"/>
              <w:left w:val="nil"/>
              <w:bottom w:val="nil"/>
              <w:right w:val="nil"/>
            </w:tcBorders>
          </w:tcPr>
          <w:p w:rsidR="00B33864" w:rsidRDefault="00B33864">
            <w:pPr>
              <w:pStyle w:val="ConsPlusNormal"/>
              <w:jc w:val="center"/>
            </w:pPr>
            <w:r>
              <w:t>-</w:t>
            </w:r>
          </w:p>
        </w:tc>
        <w:tc>
          <w:tcPr>
            <w:tcW w:w="5839" w:type="dxa"/>
            <w:tcBorders>
              <w:top w:val="nil"/>
              <w:left w:val="nil"/>
              <w:bottom w:val="nil"/>
              <w:right w:val="nil"/>
            </w:tcBorders>
          </w:tcPr>
          <w:p w:rsidR="00B33864" w:rsidRDefault="00B33864">
            <w:pPr>
              <w:pStyle w:val="ConsPlusNormal"/>
              <w:jc w:val="both"/>
            </w:pPr>
            <w:r>
              <w:t>Министерство жилищно-коммунального хозяйства и строительства Ульяновской области.</w:t>
            </w:r>
          </w:p>
        </w:tc>
      </w:tr>
      <w:tr w:rsidR="00B33864">
        <w:tc>
          <w:tcPr>
            <w:tcW w:w="9038" w:type="dxa"/>
            <w:gridSpan w:val="3"/>
            <w:tcBorders>
              <w:top w:val="nil"/>
              <w:left w:val="nil"/>
              <w:bottom w:val="nil"/>
              <w:right w:val="nil"/>
            </w:tcBorders>
          </w:tcPr>
          <w:p w:rsidR="00B33864" w:rsidRDefault="00B33864">
            <w:pPr>
              <w:pStyle w:val="ConsPlusNormal"/>
              <w:jc w:val="both"/>
            </w:pPr>
            <w:r>
              <w:t xml:space="preserve">(в ред. постановлений Правительства Ульяновской области от 27.01.2022 </w:t>
            </w:r>
            <w:hyperlink r:id="rId84">
              <w:r>
                <w:rPr>
                  <w:color w:val="0000FF"/>
                </w:rPr>
                <w:t>N 1/34-П</w:t>
              </w:r>
            </w:hyperlink>
            <w:r>
              <w:t xml:space="preserve">, от 18.05.2022 </w:t>
            </w:r>
            <w:hyperlink r:id="rId85">
              <w:r>
                <w:rPr>
                  <w:color w:val="0000FF"/>
                </w:rPr>
                <w:t>N 9/251-П</w:t>
              </w:r>
            </w:hyperlink>
            <w:r>
              <w:t>)</w:t>
            </w:r>
          </w:p>
        </w:tc>
      </w:tr>
      <w:tr w:rsidR="00B33864">
        <w:tc>
          <w:tcPr>
            <w:tcW w:w="2802" w:type="dxa"/>
            <w:tcBorders>
              <w:top w:val="nil"/>
              <w:left w:val="nil"/>
              <w:bottom w:val="nil"/>
              <w:right w:val="nil"/>
            </w:tcBorders>
          </w:tcPr>
          <w:p w:rsidR="00B33864" w:rsidRDefault="00B33864">
            <w:pPr>
              <w:pStyle w:val="ConsPlusNormal"/>
            </w:pPr>
            <w:r>
              <w:t>Проекты, реализуемые в составе подпрограммы</w:t>
            </w:r>
          </w:p>
        </w:tc>
        <w:tc>
          <w:tcPr>
            <w:tcW w:w="397" w:type="dxa"/>
            <w:tcBorders>
              <w:top w:val="nil"/>
              <w:left w:val="nil"/>
              <w:bottom w:val="nil"/>
              <w:right w:val="nil"/>
            </w:tcBorders>
          </w:tcPr>
          <w:p w:rsidR="00B33864" w:rsidRDefault="00B33864">
            <w:pPr>
              <w:pStyle w:val="ConsPlusNormal"/>
              <w:jc w:val="center"/>
            </w:pPr>
            <w:r>
              <w:t>-</w:t>
            </w:r>
          </w:p>
        </w:tc>
        <w:tc>
          <w:tcPr>
            <w:tcW w:w="5839" w:type="dxa"/>
            <w:tcBorders>
              <w:top w:val="nil"/>
              <w:left w:val="nil"/>
              <w:bottom w:val="nil"/>
              <w:right w:val="nil"/>
            </w:tcBorders>
          </w:tcPr>
          <w:p w:rsidR="00B33864" w:rsidRDefault="00B33864">
            <w:pPr>
              <w:pStyle w:val="ConsPlusNormal"/>
              <w:jc w:val="both"/>
            </w:pPr>
            <w:r>
              <w:t>региональный проект "Старшее поколение";</w:t>
            </w:r>
          </w:p>
          <w:p w:rsidR="00B33864" w:rsidRDefault="00B33864">
            <w:pPr>
              <w:pStyle w:val="ConsPlusNormal"/>
              <w:jc w:val="both"/>
            </w:pPr>
            <w:r>
              <w:t>региональный проект "Содействие занятости женщин, создание условий дошкольного образования для детей в возрасте до трех лет";</w:t>
            </w:r>
          </w:p>
          <w:p w:rsidR="00B33864" w:rsidRDefault="00B33864">
            <w:pPr>
              <w:pStyle w:val="ConsPlusNormal"/>
              <w:jc w:val="both"/>
            </w:pPr>
            <w:r>
              <w:t>региональный проект "Содействие занятости".</w:t>
            </w:r>
          </w:p>
        </w:tc>
      </w:tr>
      <w:tr w:rsidR="00B33864">
        <w:tc>
          <w:tcPr>
            <w:tcW w:w="9038" w:type="dxa"/>
            <w:gridSpan w:val="3"/>
            <w:tcBorders>
              <w:top w:val="nil"/>
              <w:left w:val="nil"/>
              <w:bottom w:val="nil"/>
              <w:right w:val="nil"/>
            </w:tcBorders>
          </w:tcPr>
          <w:p w:rsidR="00B33864" w:rsidRDefault="00B33864">
            <w:pPr>
              <w:pStyle w:val="ConsPlusNormal"/>
              <w:jc w:val="both"/>
            </w:pPr>
            <w:r>
              <w:t xml:space="preserve">(в ред. постановлений Правительства Ульяновской области от 12.12.2019 </w:t>
            </w:r>
            <w:hyperlink r:id="rId86">
              <w:r>
                <w:rPr>
                  <w:color w:val="0000FF"/>
                </w:rPr>
                <w:t>N 29/689-П</w:t>
              </w:r>
            </w:hyperlink>
            <w:r>
              <w:t xml:space="preserve">, от 25.03.2021 </w:t>
            </w:r>
            <w:hyperlink r:id="rId87">
              <w:r>
                <w:rPr>
                  <w:color w:val="0000FF"/>
                </w:rPr>
                <w:t>N 4/89-П</w:t>
              </w:r>
            </w:hyperlink>
            <w:r>
              <w:t>)</w:t>
            </w:r>
          </w:p>
        </w:tc>
      </w:tr>
      <w:tr w:rsidR="00B33864">
        <w:tc>
          <w:tcPr>
            <w:tcW w:w="2802" w:type="dxa"/>
            <w:tcBorders>
              <w:top w:val="nil"/>
              <w:left w:val="nil"/>
              <w:bottom w:val="nil"/>
              <w:right w:val="nil"/>
            </w:tcBorders>
          </w:tcPr>
          <w:p w:rsidR="00B33864" w:rsidRDefault="00B33864">
            <w:pPr>
              <w:pStyle w:val="ConsPlusNormal"/>
            </w:pPr>
            <w:r>
              <w:t>Цель и задача подпрограммы</w:t>
            </w:r>
          </w:p>
        </w:tc>
        <w:tc>
          <w:tcPr>
            <w:tcW w:w="397" w:type="dxa"/>
            <w:tcBorders>
              <w:top w:val="nil"/>
              <w:left w:val="nil"/>
              <w:bottom w:val="nil"/>
              <w:right w:val="nil"/>
            </w:tcBorders>
          </w:tcPr>
          <w:p w:rsidR="00B33864" w:rsidRDefault="00B33864">
            <w:pPr>
              <w:pStyle w:val="ConsPlusNormal"/>
              <w:jc w:val="center"/>
            </w:pPr>
            <w:r>
              <w:t>-</w:t>
            </w:r>
          </w:p>
        </w:tc>
        <w:tc>
          <w:tcPr>
            <w:tcW w:w="5839" w:type="dxa"/>
            <w:tcBorders>
              <w:top w:val="nil"/>
              <w:left w:val="nil"/>
              <w:bottom w:val="nil"/>
              <w:right w:val="nil"/>
            </w:tcBorders>
          </w:tcPr>
          <w:p w:rsidR="00B33864" w:rsidRDefault="00B33864">
            <w:pPr>
              <w:pStyle w:val="ConsPlusNormal"/>
              <w:jc w:val="both"/>
            </w:pPr>
            <w:r>
              <w:t>цель подпрограммы - обеспечение организаций в Ульяновской области в текущем режиме и на перспективу рабочими кадрами надлежащей квалификации, а также обеспечение социальной поддержки безработных граждан.</w:t>
            </w:r>
          </w:p>
          <w:p w:rsidR="00B33864" w:rsidRDefault="00B33864">
            <w:pPr>
              <w:pStyle w:val="ConsPlusNormal"/>
              <w:jc w:val="both"/>
            </w:pPr>
            <w:r>
              <w:t>Задача подпрограммы - предотвращение роста напряженности на рынке труда и обеспечение социальной поддержки безработных граждан.</w:t>
            </w:r>
          </w:p>
        </w:tc>
      </w:tr>
      <w:tr w:rsidR="00B33864">
        <w:tc>
          <w:tcPr>
            <w:tcW w:w="9038" w:type="dxa"/>
            <w:gridSpan w:val="3"/>
            <w:tcBorders>
              <w:top w:val="nil"/>
              <w:left w:val="nil"/>
              <w:bottom w:val="nil"/>
              <w:right w:val="nil"/>
            </w:tcBorders>
          </w:tcPr>
          <w:p w:rsidR="00B33864" w:rsidRDefault="00B33864">
            <w:pPr>
              <w:pStyle w:val="ConsPlusNormal"/>
              <w:jc w:val="both"/>
            </w:pPr>
            <w:r>
              <w:t xml:space="preserve">(в ред. </w:t>
            </w:r>
            <w:hyperlink r:id="rId88">
              <w:r>
                <w:rPr>
                  <w:color w:val="0000FF"/>
                </w:rPr>
                <w:t>постановления</w:t>
              </w:r>
            </w:hyperlink>
            <w:r>
              <w:t xml:space="preserve"> Правительства Ульяновской области от 26.10.2022 N 19/612-П)</w:t>
            </w:r>
          </w:p>
        </w:tc>
      </w:tr>
      <w:tr w:rsidR="00B33864">
        <w:tc>
          <w:tcPr>
            <w:tcW w:w="2802" w:type="dxa"/>
            <w:tcBorders>
              <w:top w:val="nil"/>
              <w:left w:val="nil"/>
              <w:bottom w:val="nil"/>
              <w:right w:val="nil"/>
            </w:tcBorders>
          </w:tcPr>
          <w:p w:rsidR="00B33864" w:rsidRDefault="00B33864">
            <w:pPr>
              <w:pStyle w:val="ConsPlusNormal"/>
            </w:pPr>
            <w:r>
              <w:t>Целевые индикаторы подпрограммы</w:t>
            </w:r>
          </w:p>
        </w:tc>
        <w:tc>
          <w:tcPr>
            <w:tcW w:w="397" w:type="dxa"/>
            <w:tcBorders>
              <w:top w:val="nil"/>
              <w:left w:val="nil"/>
              <w:bottom w:val="nil"/>
              <w:right w:val="nil"/>
            </w:tcBorders>
          </w:tcPr>
          <w:p w:rsidR="00B33864" w:rsidRDefault="00B33864">
            <w:pPr>
              <w:pStyle w:val="ConsPlusNormal"/>
              <w:jc w:val="both"/>
            </w:pPr>
            <w:r>
              <w:t>-</w:t>
            </w:r>
          </w:p>
        </w:tc>
        <w:tc>
          <w:tcPr>
            <w:tcW w:w="5839" w:type="dxa"/>
            <w:tcBorders>
              <w:top w:val="nil"/>
              <w:left w:val="nil"/>
              <w:bottom w:val="nil"/>
              <w:right w:val="nil"/>
            </w:tcBorders>
          </w:tcPr>
          <w:p w:rsidR="00B33864" w:rsidRDefault="00B33864">
            <w:pPr>
              <w:pStyle w:val="ConsPlusNormal"/>
              <w:jc w:val="both"/>
            </w:pPr>
            <w:r>
              <w:t>доля трудоустроенных инвалидов в общей численности инвалидов, обратившихся в органы службы занятости за содействием в поиске подходящей работы, в Ульяновской области;</w:t>
            </w:r>
          </w:p>
          <w:p w:rsidR="00B33864" w:rsidRDefault="00B33864">
            <w:pPr>
              <w:pStyle w:val="ConsPlusNormal"/>
              <w:jc w:val="both"/>
            </w:pPr>
            <w:r>
              <w:t>численность получателей государственных услуг в сфере содействия занятости населения в Ульяновской области;</w:t>
            </w:r>
          </w:p>
          <w:p w:rsidR="00B33864" w:rsidRDefault="00B33864">
            <w:pPr>
              <w:pStyle w:val="ConsPlusNormal"/>
              <w:jc w:val="both"/>
            </w:pPr>
            <w:r>
              <w:t xml:space="preserve">численность лиц, пострадавших в результате несчастных случаев на производстве с утратой трудоспособности на 1 рабочий день и более, в </w:t>
            </w:r>
            <w:r>
              <w:lastRenderedPageBreak/>
              <w:t>Ульяновской области;</w:t>
            </w:r>
          </w:p>
          <w:p w:rsidR="00B33864" w:rsidRDefault="00B33864">
            <w:pPr>
              <w:pStyle w:val="ConsPlusNormal"/>
              <w:jc w:val="both"/>
            </w:pPr>
            <w:r>
              <w:t>численность безработных граждан, которым назначены социальные выплаты в виде пособия по безработице, материальной помощи в связи с истечением установленного периода выплаты пособия по безработице, 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в Ульяновской области;</w:t>
            </w:r>
          </w:p>
          <w:p w:rsidR="00B33864" w:rsidRDefault="00B33864">
            <w:pPr>
              <w:pStyle w:val="ConsPlusNormal"/>
              <w:jc w:val="both"/>
            </w:pPr>
            <w:r>
              <w:t>количество рабочих мест, на которых проведена специальная оценка условий труда, в Ульяновской области;</w:t>
            </w:r>
          </w:p>
          <w:p w:rsidR="00B33864" w:rsidRDefault="00B33864">
            <w:pPr>
              <w:pStyle w:val="ConsPlusNormal"/>
              <w:jc w:val="both"/>
            </w:pPr>
            <w:r>
              <w:t>коэффициент напряженности на рынке труда в Ульяновской области;</w:t>
            </w:r>
          </w:p>
          <w:p w:rsidR="00B33864" w:rsidRDefault="00B33864">
            <w:pPr>
              <w:pStyle w:val="ConsPlusNormal"/>
              <w:jc w:val="both"/>
            </w:pPr>
            <w:r>
              <w:t>численность трудоустроенных на временные работы граждан из числа работников организаций, находящихся под риском увольнения, в Ульяновской области;</w:t>
            </w:r>
          </w:p>
          <w:p w:rsidR="00B33864" w:rsidRDefault="00B33864">
            <w:pPr>
              <w:pStyle w:val="ConsPlusNormal"/>
              <w:jc w:val="both"/>
            </w:pPr>
            <w:r>
              <w:t>численность трудоустроенных на общественные работы безработных граждан в Ульяновской области;</w:t>
            </w:r>
          </w:p>
          <w:p w:rsidR="00B33864" w:rsidRDefault="00B33864">
            <w:pPr>
              <w:pStyle w:val="ConsPlusNormal"/>
              <w:jc w:val="both"/>
            </w:pPr>
            <w:r>
              <w:t>численность трудоустроенных на общественные работы граждан, ищущих работу и обратившихся в органы службы занятости, в Ульяновской области;</w:t>
            </w:r>
          </w:p>
          <w:p w:rsidR="00B33864" w:rsidRDefault="00B33864">
            <w:pPr>
              <w:pStyle w:val="ConsPlusNormal"/>
              <w:jc w:val="both"/>
            </w:pPr>
            <w:r>
              <w:t>численность прошедших профессиональное обучение и дополнительное профессиональное образование при содействии органов службы занятости лиц в возрасте 50 лет и старше, а также лиц предпенсионного возраста в Ульяновской области;</w:t>
            </w:r>
          </w:p>
          <w:p w:rsidR="00B33864" w:rsidRDefault="00B33864">
            <w:pPr>
              <w:pStyle w:val="ConsPlusNormal"/>
              <w:jc w:val="both"/>
            </w:pPr>
            <w:r>
              <w:t>доля занятых в численности лиц в возрасте 50 лет и старше, а также лиц предпенсионного возраста, прошедших профессиональное обучение или получивших дополнительное профессиональное образование, в Ульяновской области;</w:t>
            </w:r>
          </w:p>
          <w:p w:rsidR="00B33864" w:rsidRDefault="00B33864">
            <w:pPr>
              <w:pStyle w:val="ConsPlusNormal"/>
              <w:jc w:val="both"/>
            </w:pPr>
            <w:r>
              <w:t xml:space="preserve">численность трудоустроенных выпускников образовательных организаций высшего образования и профессиональных образовательных организаций, в том числе из числа инвалидов молодого возраста, в </w:t>
            </w:r>
            <w:r>
              <w:lastRenderedPageBreak/>
              <w:t>Ульяновской области;</w:t>
            </w:r>
          </w:p>
          <w:p w:rsidR="00B33864" w:rsidRDefault="00B33864">
            <w:pPr>
              <w:pStyle w:val="ConsPlusNormal"/>
              <w:jc w:val="both"/>
            </w:pPr>
            <w:r>
              <w:t>численность прошедших переобучение и повышение квалификации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 в Ульяновской области;</w:t>
            </w:r>
          </w:p>
          <w:p w:rsidR="00B33864" w:rsidRDefault="00B33864">
            <w:pPr>
              <w:pStyle w:val="ConsPlusNormal"/>
              <w:jc w:val="both"/>
            </w:pPr>
            <w:r>
              <w:t>доля приступивших к трудовой деятельности в общей численности прошедших переобучение и повышение квалификации женщин, находящихся в отпуске по уходу за ребенком, а также женщин, имеющих детей дошкольного возраста, не состоящих в трудовых отношениях и обратившихся в органы службы занятости, в Ульяновской области;</w:t>
            </w:r>
          </w:p>
          <w:p w:rsidR="00B33864" w:rsidRDefault="00B33864">
            <w:pPr>
              <w:pStyle w:val="ConsPlusNormal"/>
              <w:jc w:val="both"/>
            </w:pPr>
            <w:r>
              <w:t>количество центров занятости населения (территориальных подразделений), в которых реализованы региональные проекты, направленные на повышение эффективности службы занятости в Ульяновской области;</w:t>
            </w:r>
          </w:p>
          <w:p w:rsidR="00B33864" w:rsidRDefault="00B33864">
            <w:pPr>
              <w:pStyle w:val="ConsPlusNormal"/>
              <w:jc w:val="both"/>
            </w:pPr>
            <w:r>
              <w:t>доля инвалидов, в отношении которых осуществлялись мероприятия по профессиональной реабилитации и (или) абилитации, в общей численности инвалидов, проживающих на территории Ульяновской области, в индивидуальных программах реабилитации или абилитации которых содержатся рекомендации о проведении мероприятий по их профессиональной реабилитации и (или) абилитации и которые согласились на обращение к ним органов службы занятости населения в целях оказания содействия в их трудоустройстве;</w:t>
            </w:r>
          </w:p>
          <w:p w:rsidR="00B33864" w:rsidRDefault="00B33864">
            <w:pPr>
              <w:pStyle w:val="ConsPlusNormal"/>
              <w:jc w:val="both"/>
            </w:pPr>
            <w:r>
              <w:t>количество зарегистрированных в установленном порядке коллективных договоров, региональных и территориальных соглашений, регулирующих социально-трудовые отношения и устанавливающих общие принципы регулирования связанных с ними экономических отношений, в Ульяновской области;</w:t>
            </w:r>
          </w:p>
          <w:p w:rsidR="00B33864" w:rsidRDefault="00B33864">
            <w:pPr>
              <w:pStyle w:val="ConsPlusNormal"/>
              <w:jc w:val="both"/>
            </w:pPr>
            <w:r>
              <w:t xml:space="preserve">уровень удовлетворенности граждан качеством </w:t>
            </w:r>
            <w:r>
              <w:lastRenderedPageBreak/>
              <w:t>предоставления государственных услуг в области содействия занятости населения в Ульяновской области;</w:t>
            </w:r>
          </w:p>
          <w:p w:rsidR="00B33864" w:rsidRDefault="00B33864">
            <w:pPr>
              <w:pStyle w:val="ConsPlusNormal"/>
              <w:jc w:val="both"/>
            </w:pPr>
            <w:r>
              <w:t>численность трудоустроенных на общественные работы граждан, ищущих работу и обратившихся в органы службы занятости, включая безработных, в Ульяновской области;</w:t>
            </w:r>
          </w:p>
          <w:p w:rsidR="00B33864" w:rsidRDefault="00B33864">
            <w:pPr>
              <w:pStyle w:val="ConsPlusNormal"/>
              <w:jc w:val="both"/>
            </w:pPr>
            <w:r>
              <w:t>численность трудоустроенных на временные работы граждан из числа работников организаций, находящихся под риском увольнения, в Ульяновской области;</w:t>
            </w:r>
          </w:p>
          <w:p w:rsidR="00B33864" w:rsidRDefault="00B33864">
            <w:pPr>
              <w:pStyle w:val="ConsPlusNormal"/>
              <w:jc w:val="both"/>
            </w:pPr>
            <w:r>
              <w:t>приняли участие в мероприятиях по организации временного трудоустройства граждане из числа работников, находящихся под риском увольнения, в Ульяновской области;</w:t>
            </w:r>
          </w:p>
          <w:p w:rsidR="00B33864" w:rsidRDefault="00B33864">
            <w:pPr>
              <w:pStyle w:val="ConsPlusNormal"/>
              <w:jc w:val="both"/>
            </w:pPr>
            <w:r>
              <w:t>приняли участие в мероприятиях по организации общественных работ граждане, зарегистрированные в органах службы занятости в целях поиска подходящей работы, включая безработных граждан, в Ульяновской области;</w:t>
            </w:r>
          </w:p>
          <w:p w:rsidR="00B33864" w:rsidRDefault="00B33864">
            <w:pPr>
              <w:pStyle w:val="ConsPlusNormal"/>
              <w:jc w:val="both"/>
            </w:pPr>
            <w:r>
              <w:t>прошли профессиональное обучение и получили дополнительное профессиональное образование работники промышленных предприятий оборонно-промышленного комплекса в Ульяновской области;</w:t>
            </w:r>
          </w:p>
          <w:p w:rsidR="00B33864" w:rsidRDefault="00B33864">
            <w:pPr>
              <w:pStyle w:val="ConsPlusNormal"/>
              <w:jc w:val="both"/>
            </w:pPr>
            <w:r>
              <w:t>численность работников, прошедших профессиональное обучение и получивших дополнительное профессиональное образование, в Ульяновской области.</w:t>
            </w:r>
          </w:p>
        </w:tc>
      </w:tr>
      <w:tr w:rsidR="00B33864">
        <w:tc>
          <w:tcPr>
            <w:tcW w:w="9038" w:type="dxa"/>
            <w:gridSpan w:val="3"/>
            <w:tcBorders>
              <w:top w:val="nil"/>
              <w:left w:val="nil"/>
              <w:bottom w:val="nil"/>
              <w:right w:val="nil"/>
            </w:tcBorders>
          </w:tcPr>
          <w:p w:rsidR="00B33864" w:rsidRDefault="00B33864">
            <w:pPr>
              <w:pStyle w:val="ConsPlusNormal"/>
              <w:jc w:val="both"/>
            </w:pPr>
            <w:r>
              <w:lastRenderedPageBreak/>
              <w:t xml:space="preserve">(в ред. постановлений Правительства Ульяновской области от 26.10.2022 </w:t>
            </w:r>
            <w:hyperlink r:id="rId89">
              <w:r>
                <w:rPr>
                  <w:color w:val="0000FF"/>
                </w:rPr>
                <w:t>N 19/612-П</w:t>
              </w:r>
            </w:hyperlink>
            <w:r>
              <w:t xml:space="preserve">, от 02.02.2023 </w:t>
            </w:r>
            <w:hyperlink r:id="rId90">
              <w:r>
                <w:rPr>
                  <w:color w:val="0000FF"/>
                </w:rPr>
                <w:t>N 2/43-П</w:t>
              </w:r>
            </w:hyperlink>
            <w:r>
              <w:t xml:space="preserve">, от 26.05.2023 </w:t>
            </w:r>
            <w:hyperlink r:id="rId91">
              <w:r>
                <w:rPr>
                  <w:color w:val="0000FF"/>
                </w:rPr>
                <w:t>N 13/253-П</w:t>
              </w:r>
            </w:hyperlink>
            <w:r>
              <w:t>)</w:t>
            </w:r>
          </w:p>
        </w:tc>
      </w:tr>
      <w:tr w:rsidR="00B33864">
        <w:tc>
          <w:tcPr>
            <w:tcW w:w="2802" w:type="dxa"/>
            <w:tcBorders>
              <w:top w:val="nil"/>
              <w:left w:val="nil"/>
              <w:bottom w:val="nil"/>
              <w:right w:val="nil"/>
            </w:tcBorders>
          </w:tcPr>
          <w:p w:rsidR="00B33864" w:rsidRDefault="00B33864">
            <w:pPr>
              <w:pStyle w:val="ConsPlusNormal"/>
            </w:pPr>
            <w:r>
              <w:t>Сроки реализации подпрограммы</w:t>
            </w:r>
          </w:p>
        </w:tc>
        <w:tc>
          <w:tcPr>
            <w:tcW w:w="397" w:type="dxa"/>
            <w:tcBorders>
              <w:top w:val="nil"/>
              <w:left w:val="nil"/>
              <w:bottom w:val="nil"/>
              <w:right w:val="nil"/>
            </w:tcBorders>
          </w:tcPr>
          <w:p w:rsidR="00B33864" w:rsidRDefault="00B33864">
            <w:pPr>
              <w:pStyle w:val="ConsPlusNormal"/>
              <w:jc w:val="center"/>
            </w:pPr>
            <w:r>
              <w:t>-</w:t>
            </w:r>
          </w:p>
        </w:tc>
        <w:tc>
          <w:tcPr>
            <w:tcW w:w="5839" w:type="dxa"/>
            <w:tcBorders>
              <w:top w:val="nil"/>
              <w:left w:val="nil"/>
              <w:bottom w:val="nil"/>
              <w:right w:val="nil"/>
            </w:tcBorders>
          </w:tcPr>
          <w:p w:rsidR="00B33864" w:rsidRDefault="00B33864">
            <w:pPr>
              <w:pStyle w:val="ConsPlusNormal"/>
              <w:jc w:val="both"/>
            </w:pPr>
            <w:r>
              <w:t>2020 - 2025 годы.</w:t>
            </w:r>
          </w:p>
        </w:tc>
      </w:tr>
      <w:tr w:rsidR="00B33864">
        <w:tc>
          <w:tcPr>
            <w:tcW w:w="9038" w:type="dxa"/>
            <w:gridSpan w:val="3"/>
            <w:tcBorders>
              <w:top w:val="nil"/>
              <w:left w:val="nil"/>
              <w:bottom w:val="nil"/>
              <w:right w:val="nil"/>
            </w:tcBorders>
          </w:tcPr>
          <w:p w:rsidR="00B33864" w:rsidRDefault="00B33864">
            <w:pPr>
              <w:pStyle w:val="ConsPlusNormal"/>
              <w:jc w:val="both"/>
            </w:pPr>
            <w:r>
              <w:t xml:space="preserve">(в ред. </w:t>
            </w:r>
            <w:hyperlink r:id="rId92">
              <w:r>
                <w:rPr>
                  <w:color w:val="0000FF"/>
                </w:rPr>
                <w:t>постановления</w:t>
              </w:r>
            </w:hyperlink>
            <w:r>
              <w:t xml:space="preserve"> Правительства Ульяновской области от 26.10.2022 N 19/612-П)</w:t>
            </w:r>
          </w:p>
        </w:tc>
      </w:tr>
      <w:tr w:rsidR="00B33864">
        <w:tc>
          <w:tcPr>
            <w:tcW w:w="2802" w:type="dxa"/>
            <w:tcBorders>
              <w:top w:val="nil"/>
              <w:left w:val="nil"/>
              <w:bottom w:val="nil"/>
              <w:right w:val="nil"/>
            </w:tcBorders>
          </w:tcPr>
          <w:p w:rsidR="00B33864" w:rsidRDefault="00B33864">
            <w:pPr>
              <w:pStyle w:val="ConsPlusNormal"/>
            </w:pPr>
            <w:r>
              <w:t xml:space="preserve">Ресурсное обеспечение подпрограммы с разбивкой по </w:t>
            </w:r>
            <w:r>
              <w:lastRenderedPageBreak/>
              <w:t>источникам финансового обеспечения и годам реализации</w:t>
            </w:r>
          </w:p>
        </w:tc>
        <w:tc>
          <w:tcPr>
            <w:tcW w:w="397" w:type="dxa"/>
            <w:tcBorders>
              <w:top w:val="nil"/>
              <w:left w:val="nil"/>
              <w:bottom w:val="nil"/>
              <w:right w:val="nil"/>
            </w:tcBorders>
          </w:tcPr>
          <w:p w:rsidR="00B33864" w:rsidRDefault="00B33864">
            <w:pPr>
              <w:pStyle w:val="ConsPlusNormal"/>
              <w:jc w:val="both"/>
            </w:pPr>
            <w:r>
              <w:lastRenderedPageBreak/>
              <w:t>-</w:t>
            </w:r>
          </w:p>
        </w:tc>
        <w:tc>
          <w:tcPr>
            <w:tcW w:w="5839" w:type="dxa"/>
            <w:tcBorders>
              <w:top w:val="nil"/>
              <w:left w:val="nil"/>
              <w:bottom w:val="nil"/>
              <w:right w:val="nil"/>
            </w:tcBorders>
          </w:tcPr>
          <w:p w:rsidR="00B33864" w:rsidRDefault="00B33864">
            <w:pPr>
              <w:pStyle w:val="ConsPlusNormal"/>
              <w:jc w:val="both"/>
            </w:pPr>
            <w:r>
              <w:t>общий объем бюджетных ассигнований на финансовое обеспечение реализации подпрограммы составляет 2539209,17515 тыс. рублей, в том числе по годам:</w:t>
            </w:r>
          </w:p>
          <w:p w:rsidR="00B33864" w:rsidRDefault="00B33864">
            <w:pPr>
              <w:pStyle w:val="ConsPlusNormal"/>
              <w:jc w:val="both"/>
            </w:pPr>
            <w:r>
              <w:lastRenderedPageBreak/>
              <w:t>в 2020 году - 362512,58252 тыс. рублей;</w:t>
            </w:r>
          </w:p>
          <w:p w:rsidR="00B33864" w:rsidRDefault="00B33864">
            <w:pPr>
              <w:pStyle w:val="ConsPlusNormal"/>
              <w:jc w:val="both"/>
            </w:pPr>
            <w:r>
              <w:t>в 2021 году - 480951,27947 тыс. рублей;</w:t>
            </w:r>
          </w:p>
          <w:p w:rsidR="00B33864" w:rsidRDefault="00B33864">
            <w:pPr>
              <w:pStyle w:val="ConsPlusNormal"/>
              <w:jc w:val="both"/>
            </w:pPr>
            <w:r>
              <w:t>в 2022 году - 730863,48111 тыс. рублей;</w:t>
            </w:r>
          </w:p>
          <w:p w:rsidR="00B33864" w:rsidRDefault="00B33864">
            <w:pPr>
              <w:pStyle w:val="ConsPlusNormal"/>
              <w:jc w:val="both"/>
            </w:pPr>
            <w:r>
              <w:t>в 2023 году - 512279,83205 тыс. рублей;</w:t>
            </w:r>
          </w:p>
          <w:p w:rsidR="00B33864" w:rsidRDefault="00B33864">
            <w:pPr>
              <w:pStyle w:val="ConsPlusNormal"/>
              <w:jc w:val="both"/>
            </w:pPr>
            <w:r>
              <w:t>в 2024 году - 223182,0 тыс. рублей;</w:t>
            </w:r>
          </w:p>
          <w:p w:rsidR="00B33864" w:rsidRDefault="00B33864">
            <w:pPr>
              <w:pStyle w:val="ConsPlusNormal"/>
              <w:jc w:val="both"/>
            </w:pPr>
            <w:r>
              <w:t>в 2025 году - 229420,0 тыс. рублей;</w:t>
            </w:r>
          </w:p>
          <w:p w:rsidR="00B33864" w:rsidRDefault="00B33864">
            <w:pPr>
              <w:pStyle w:val="ConsPlusNormal"/>
              <w:jc w:val="both"/>
            </w:pPr>
            <w:r>
              <w:t>из них:</w:t>
            </w:r>
          </w:p>
          <w:p w:rsidR="00B33864" w:rsidRDefault="00B33864">
            <w:pPr>
              <w:pStyle w:val="ConsPlusNormal"/>
              <w:jc w:val="both"/>
            </w:pPr>
            <w:r>
              <w:t>объем бюджетных ассигнований областного бюджета Ульяновской области составляет 96331,17515 тыс. рублей, в том числе по годам:</w:t>
            </w:r>
          </w:p>
          <w:p w:rsidR="00B33864" w:rsidRDefault="00B33864">
            <w:pPr>
              <w:pStyle w:val="ConsPlusNormal"/>
              <w:jc w:val="both"/>
            </w:pPr>
            <w:r>
              <w:t>в 2020 году - 29431,38252 тыс. рублей;</w:t>
            </w:r>
          </w:p>
          <w:p w:rsidR="00B33864" w:rsidRDefault="00B33864">
            <w:pPr>
              <w:pStyle w:val="ConsPlusNormal"/>
              <w:jc w:val="both"/>
            </w:pPr>
            <w:r>
              <w:t>в 2021 году - 34148,27947 тыс. рублей;</w:t>
            </w:r>
          </w:p>
          <w:p w:rsidR="00B33864" w:rsidRDefault="00B33864">
            <w:pPr>
              <w:pStyle w:val="ConsPlusNormal"/>
              <w:jc w:val="both"/>
            </w:pPr>
            <w:r>
              <w:t>в 2022 году - 14819,68111 тыс. рублей;</w:t>
            </w:r>
          </w:p>
          <w:p w:rsidR="00B33864" w:rsidRDefault="00B33864">
            <w:pPr>
              <w:pStyle w:val="ConsPlusNormal"/>
              <w:jc w:val="both"/>
            </w:pPr>
            <w:r>
              <w:t>в 2023 году - 16951,83205 тыс. рублей;</w:t>
            </w:r>
          </w:p>
          <w:p w:rsidR="00B33864" w:rsidRDefault="00B33864">
            <w:pPr>
              <w:pStyle w:val="ConsPlusNormal"/>
              <w:jc w:val="both"/>
            </w:pPr>
            <w:r>
              <w:t>в 2024 году - 490,0 тыс. рублей;</w:t>
            </w:r>
          </w:p>
          <w:p w:rsidR="00B33864" w:rsidRDefault="00B33864">
            <w:pPr>
              <w:pStyle w:val="ConsPlusNormal"/>
              <w:jc w:val="both"/>
            </w:pPr>
            <w:r>
              <w:t>в 2025 году - 490,0 тыс. рублей;</w:t>
            </w:r>
          </w:p>
          <w:p w:rsidR="00B33864" w:rsidRDefault="00B33864">
            <w:pPr>
              <w:pStyle w:val="ConsPlusNormal"/>
              <w:jc w:val="both"/>
            </w:pPr>
            <w:r>
              <w:t>прогнозируемый объем межбюджетных трансфертов, предоставляемых из федерального бюджета областному бюджету Ульяновской области, составляет 2442878,0 тыс. рублей, в том числе по годам:</w:t>
            </w:r>
          </w:p>
          <w:p w:rsidR="00B33864" w:rsidRDefault="00B33864">
            <w:pPr>
              <w:pStyle w:val="ConsPlusNormal"/>
              <w:jc w:val="both"/>
            </w:pPr>
            <w:r>
              <w:t>в 2020 году - 333081,2 тыс. рублей;</w:t>
            </w:r>
          </w:p>
          <w:p w:rsidR="00B33864" w:rsidRDefault="00B33864">
            <w:pPr>
              <w:pStyle w:val="ConsPlusNormal"/>
              <w:jc w:val="both"/>
            </w:pPr>
            <w:r>
              <w:t>в 2021 году - 446803,0 тыс. рублей;</w:t>
            </w:r>
          </w:p>
          <w:p w:rsidR="00B33864" w:rsidRDefault="00B33864">
            <w:pPr>
              <w:pStyle w:val="ConsPlusNormal"/>
              <w:jc w:val="both"/>
            </w:pPr>
            <w:r>
              <w:t>в 2022 году - 716043,8 тыс. рублей;</w:t>
            </w:r>
          </w:p>
          <w:p w:rsidR="00B33864" w:rsidRDefault="00B33864">
            <w:pPr>
              <w:pStyle w:val="ConsPlusNormal"/>
              <w:jc w:val="both"/>
            </w:pPr>
            <w:r>
              <w:t>в 2023 году - 495328,0 тыс. рублей;</w:t>
            </w:r>
          </w:p>
          <w:p w:rsidR="00B33864" w:rsidRDefault="00B33864">
            <w:pPr>
              <w:pStyle w:val="ConsPlusNormal"/>
              <w:jc w:val="both"/>
            </w:pPr>
            <w:r>
              <w:t>в 2024 году - 222692,0 тыс. рублей;</w:t>
            </w:r>
          </w:p>
          <w:p w:rsidR="00B33864" w:rsidRDefault="00B33864">
            <w:pPr>
              <w:pStyle w:val="ConsPlusNormal"/>
              <w:jc w:val="both"/>
            </w:pPr>
            <w:r>
              <w:t>в 2025 году - 228930,0 тыс. рублей.</w:t>
            </w:r>
          </w:p>
        </w:tc>
      </w:tr>
      <w:tr w:rsidR="00B33864">
        <w:tc>
          <w:tcPr>
            <w:tcW w:w="9038" w:type="dxa"/>
            <w:gridSpan w:val="3"/>
            <w:tcBorders>
              <w:top w:val="nil"/>
              <w:left w:val="nil"/>
              <w:bottom w:val="nil"/>
              <w:right w:val="nil"/>
            </w:tcBorders>
          </w:tcPr>
          <w:p w:rsidR="00B33864" w:rsidRDefault="00B33864">
            <w:pPr>
              <w:pStyle w:val="ConsPlusNormal"/>
              <w:jc w:val="both"/>
            </w:pPr>
            <w:r>
              <w:lastRenderedPageBreak/>
              <w:t xml:space="preserve">(в ред. постановлений Правительства Ульяновской области от 26.10.2022 </w:t>
            </w:r>
            <w:hyperlink r:id="rId93">
              <w:r>
                <w:rPr>
                  <w:color w:val="0000FF"/>
                </w:rPr>
                <w:t>N 19/612-П</w:t>
              </w:r>
            </w:hyperlink>
            <w:r>
              <w:t xml:space="preserve"> (ред. 14.12.2022), от 02.02.2023 </w:t>
            </w:r>
            <w:hyperlink r:id="rId94">
              <w:r>
                <w:rPr>
                  <w:color w:val="0000FF"/>
                </w:rPr>
                <w:t>N 2/43-П</w:t>
              </w:r>
            </w:hyperlink>
            <w:r>
              <w:t xml:space="preserve">, от 26.05.2023 </w:t>
            </w:r>
            <w:hyperlink r:id="rId95">
              <w:r>
                <w:rPr>
                  <w:color w:val="0000FF"/>
                </w:rPr>
                <w:t>N 13/253-П</w:t>
              </w:r>
            </w:hyperlink>
            <w:r>
              <w:t xml:space="preserve">, от 24.08.2023 </w:t>
            </w:r>
            <w:hyperlink r:id="rId96">
              <w:r>
                <w:rPr>
                  <w:color w:val="0000FF"/>
                </w:rPr>
                <w:t>N 22/423-П</w:t>
              </w:r>
            </w:hyperlink>
            <w:r>
              <w:t xml:space="preserve">, от 26.10.2023 </w:t>
            </w:r>
            <w:hyperlink r:id="rId97">
              <w:r>
                <w:rPr>
                  <w:color w:val="0000FF"/>
                </w:rPr>
                <w:t>N 27/550-П</w:t>
              </w:r>
            </w:hyperlink>
            <w:r>
              <w:t xml:space="preserve">, от 30.11.2023 </w:t>
            </w:r>
            <w:hyperlink r:id="rId98">
              <w:r>
                <w:rPr>
                  <w:color w:val="0000FF"/>
                </w:rPr>
                <w:t>N 32/611-П</w:t>
              </w:r>
            </w:hyperlink>
            <w:r>
              <w:t>)</w:t>
            </w:r>
          </w:p>
        </w:tc>
      </w:tr>
      <w:tr w:rsidR="00B33864">
        <w:tc>
          <w:tcPr>
            <w:tcW w:w="2802" w:type="dxa"/>
            <w:tcBorders>
              <w:top w:val="nil"/>
              <w:left w:val="nil"/>
              <w:bottom w:val="nil"/>
              <w:right w:val="nil"/>
            </w:tcBorders>
          </w:tcPr>
          <w:p w:rsidR="00B33864" w:rsidRDefault="00B33864">
            <w:pPr>
              <w:pStyle w:val="ConsPlusNormal"/>
            </w:pPr>
            <w:r>
              <w:t>Ресурсное обеспечение проектов, реализуемых в составе подпрограммы, с разбивкой по источникам финансового обеспечения и годам реализации</w:t>
            </w:r>
          </w:p>
        </w:tc>
        <w:tc>
          <w:tcPr>
            <w:tcW w:w="397" w:type="dxa"/>
            <w:tcBorders>
              <w:top w:val="nil"/>
              <w:left w:val="nil"/>
              <w:bottom w:val="nil"/>
              <w:right w:val="nil"/>
            </w:tcBorders>
          </w:tcPr>
          <w:p w:rsidR="00B33864" w:rsidRDefault="00B33864">
            <w:pPr>
              <w:pStyle w:val="ConsPlusNormal"/>
              <w:jc w:val="both"/>
            </w:pPr>
            <w:r>
              <w:t>-</w:t>
            </w:r>
          </w:p>
        </w:tc>
        <w:tc>
          <w:tcPr>
            <w:tcW w:w="5839" w:type="dxa"/>
            <w:tcBorders>
              <w:top w:val="nil"/>
              <w:left w:val="nil"/>
              <w:bottom w:val="nil"/>
              <w:right w:val="nil"/>
            </w:tcBorders>
          </w:tcPr>
          <w:p w:rsidR="00B33864" w:rsidRDefault="00B33864">
            <w:pPr>
              <w:pStyle w:val="ConsPlusNormal"/>
              <w:jc w:val="both"/>
            </w:pPr>
            <w:r>
              <w:t>общий объем бюджетных ассигнований областного бюджета Ульяновской области на финансовое обеспечение проектов, реализуемых в составе подпрограммы, составляет 354929,73302 тыс. рублей, в том числе по годам:</w:t>
            </w:r>
          </w:p>
          <w:p w:rsidR="00B33864" w:rsidRDefault="00B33864">
            <w:pPr>
              <w:pStyle w:val="ConsPlusNormal"/>
              <w:jc w:val="both"/>
            </w:pPr>
            <w:r>
              <w:t>в 2020 году - 33142,82297 тыс. рублей;</w:t>
            </w:r>
          </w:p>
          <w:p w:rsidR="00B33864" w:rsidRDefault="00B33864">
            <w:pPr>
              <w:pStyle w:val="ConsPlusNormal"/>
              <w:jc w:val="both"/>
            </w:pPr>
            <w:r>
              <w:t>в 2021 году - 20000,0 тыс. рублей;</w:t>
            </w:r>
          </w:p>
          <w:p w:rsidR="00B33864" w:rsidRDefault="00B33864">
            <w:pPr>
              <w:pStyle w:val="ConsPlusNormal"/>
              <w:jc w:val="both"/>
            </w:pPr>
            <w:r>
              <w:t>в 2022 году - 5000,0 тыс. рублей;</w:t>
            </w:r>
          </w:p>
          <w:p w:rsidR="00B33864" w:rsidRDefault="00B33864">
            <w:pPr>
              <w:pStyle w:val="ConsPlusNormal"/>
              <w:jc w:val="both"/>
            </w:pPr>
            <w:r>
              <w:t>в 2023 году - 296786,91005 тыс. рублей;</w:t>
            </w:r>
          </w:p>
          <w:p w:rsidR="00B33864" w:rsidRDefault="00B33864">
            <w:pPr>
              <w:pStyle w:val="ConsPlusNormal"/>
              <w:jc w:val="both"/>
            </w:pPr>
            <w:r>
              <w:t>из них:</w:t>
            </w:r>
          </w:p>
          <w:p w:rsidR="00B33864" w:rsidRDefault="00B33864">
            <w:pPr>
              <w:pStyle w:val="ConsPlusNormal"/>
              <w:jc w:val="both"/>
            </w:pPr>
            <w:r>
              <w:t xml:space="preserve">объем бюджетных ассигнований областного </w:t>
            </w:r>
            <w:r>
              <w:lastRenderedPageBreak/>
              <w:t>бюджета Ульяновской области составляет 9347,33302 тыс. рублей, в том числе по годам:</w:t>
            </w:r>
          </w:p>
          <w:p w:rsidR="00B33864" w:rsidRDefault="00B33864">
            <w:pPr>
              <w:pStyle w:val="ConsPlusNormal"/>
              <w:jc w:val="both"/>
            </w:pPr>
            <w:r>
              <w:t>в 2020 году - 1843,32297 тыс. рублей;</w:t>
            </w:r>
          </w:p>
          <w:p w:rsidR="00B33864" w:rsidRDefault="00B33864">
            <w:pPr>
              <w:pStyle w:val="ConsPlusNormal"/>
              <w:jc w:val="both"/>
            </w:pPr>
            <w:r>
              <w:t>в 2021 году - 600,0 тыс. рублей;</w:t>
            </w:r>
          </w:p>
          <w:p w:rsidR="00B33864" w:rsidRDefault="00B33864">
            <w:pPr>
              <w:pStyle w:val="ConsPlusNormal"/>
              <w:jc w:val="both"/>
            </w:pPr>
            <w:r>
              <w:t>в 2022 году - 150,0 тыс. рублей;</w:t>
            </w:r>
          </w:p>
          <w:p w:rsidR="00B33864" w:rsidRDefault="00B33864">
            <w:pPr>
              <w:pStyle w:val="ConsPlusNormal"/>
              <w:jc w:val="both"/>
            </w:pPr>
            <w:r>
              <w:t>в 2023 году - 6754,01005 тыс. рублей;</w:t>
            </w:r>
          </w:p>
          <w:p w:rsidR="00B33864" w:rsidRDefault="00B33864">
            <w:pPr>
              <w:pStyle w:val="ConsPlusNormal"/>
              <w:jc w:val="both"/>
            </w:pPr>
            <w:r>
              <w:t>прогнозируемый объем межбюджетных трансфертов, предоставляемых из федерального бюджета областному бюджету Ульяновской области, составляет 345582,4 тыс. рублей, в том числе по годам:</w:t>
            </w:r>
          </w:p>
          <w:p w:rsidR="00B33864" w:rsidRDefault="00B33864">
            <w:pPr>
              <w:pStyle w:val="ConsPlusNormal"/>
              <w:jc w:val="both"/>
            </w:pPr>
            <w:r>
              <w:t>в 2020 году - 31299,5 тыс. рублей;</w:t>
            </w:r>
          </w:p>
          <w:p w:rsidR="00B33864" w:rsidRDefault="00B33864">
            <w:pPr>
              <w:pStyle w:val="ConsPlusNormal"/>
              <w:jc w:val="both"/>
            </w:pPr>
            <w:r>
              <w:t>в 2021 году - 19400,0 тыс. рублей;</w:t>
            </w:r>
          </w:p>
          <w:p w:rsidR="00B33864" w:rsidRDefault="00B33864">
            <w:pPr>
              <w:pStyle w:val="ConsPlusNormal"/>
              <w:jc w:val="both"/>
            </w:pPr>
            <w:r>
              <w:t>в 2022 году - 4850,0 тыс. рублей;</w:t>
            </w:r>
          </w:p>
          <w:p w:rsidR="00B33864" w:rsidRDefault="00B33864">
            <w:pPr>
              <w:pStyle w:val="ConsPlusNormal"/>
              <w:jc w:val="both"/>
            </w:pPr>
            <w:r>
              <w:t>в 2023 году - 290032,9 тыс. рублей.</w:t>
            </w:r>
          </w:p>
        </w:tc>
      </w:tr>
      <w:tr w:rsidR="00B33864">
        <w:tc>
          <w:tcPr>
            <w:tcW w:w="9038" w:type="dxa"/>
            <w:gridSpan w:val="3"/>
            <w:tcBorders>
              <w:top w:val="nil"/>
              <w:left w:val="nil"/>
              <w:bottom w:val="nil"/>
              <w:right w:val="nil"/>
            </w:tcBorders>
          </w:tcPr>
          <w:p w:rsidR="00B33864" w:rsidRDefault="00B33864">
            <w:pPr>
              <w:pStyle w:val="ConsPlusNormal"/>
              <w:jc w:val="both"/>
            </w:pPr>
            <w:r>
              <w:lastRenderedPageBreak/>
              <w:t xml:space="preserve">(в ред. постановлений Правительства Ульяновской области от 02.02.2023 </w:t>
            </w:r>
            <w:hyperlink r:id="rId99">
              <w:r>
                <w:rPr>
                  <w:color w:val="0000FF"/>
                </w:rPr>
                <w:t>N 2/43-П</w:t>
              </w:r>
            </w:hyperlink>
            <w:r>
              <w:t xml:space="preserve">, от 26.05.2023 </w:t>
            </w:r>
            <w:hyperlink r:id="rId100">
              <w:r>
                <w:rPr>
                  <w:color w:val="0000FF"/>
                </w:rPr>
                <w:t>N 13/253-П</w:t>
              </w:r>
            </w:hyperlink>
            <w:r>
              <w:t xml:space="preserve">, от 26.10.2023 </w:t>
            </w:r>
            <w:hyperlink r:id="rId101">
              <w:r>
                <w:rPr>
                  <w:color w:val="0000FF"/>
                </w:rPr>
                <w:t>N 27/550-П</w:t>
              </w:r>
            </w:hyperlink>
            <w:r>
              <w:t xml:space="preserve">, от 30.11.2023 </w:t>
            </w:r>
            <w:hyperlink r:id="rId102">
              <w:r>
                <w:rPr>
                  <w:color w:val="0000FF"/>
                </w:rPr>
                <w:t>N 32/611-П</w:t>
              </w:r>
            </w:hyperlink>
            <w:r>
              <w:t>)</w:t>
            </w:r>
          </w:p>
        </w:tc>
      </w:tr>
      <w:tr w:rsidR="00B33864">
        <w:tc>
          <w:tcPr>
            <w:tcW w:w="2802" w:type="dxa"/>
            <w:tcBorders>
              <w:top w:val="nil"/>
              <w:left w:val="nil"/>
              <w:bottom w:val="nil"/>
              <w:right w:val="nil"/>
            </w:tcBorders>
          </w:tcPr>
          <w:p w:rsidR="00B33864" w:rsidRDefault="00B33864">
            <w:pPr>
              <w:pStyle w:val="ConsPlusNormal"/>
            </w:pPr>
            <w:r>
              <w:t>Ожидаемые результаты реализации подпрограммы</w:t>
            </w:r>
          </w:p>
        </w:tc>
        <w:tc>
          <w:tcPr>
            <w:tcW w:w="397" w:type="dxa"/>
            <w:tcBorders>
              <w:top w:val="nil"/>
              <w:left w:val="nil"/>
              <w:bottom w:val="nil"/>
              <w:right w:val="nil"/>
            </w:tcBorders>
          </w:tcPr>
          <w:p w:rsidR="00B33864" w:rsidRDefault="00B33864">
            <w:pPr>
              <w:pStyle w:val="ConsPlusNormal"/>
              <w:jc w:val="center"/>
            </w:pPr>
            <w:r>
              <w:t>-</w:t>
            </w:r>
          </w:p>
        </w:tc>
        <w:tc>
          <w:tcPr>
            <w:tcW w:w="5839" w:type="dxa"/>
            <w:tcBorders>
              <w:top w:val="nil"/>
              <w:left w:val="nil"/>
              <w:bottom w:val="nil"/>
              <w:right w:val="nil"/>
            </w:tcBorders>
          </w:tcPr>
          <w:p w:rsidR="00B33864" w:rsidRDefault="00B33864">
            <w:pPr>
              <w:pStyle w:val="ConsPlusNormal"/>
              <w:jc w:val="both"/>
            </w:pPr>
            <w:r>
              <w:t>сохранение уровня регистрируемой безработицы в Ульяновской области на уровне не более 0,6 процента;</w:t>
            </w:r>
          </w:p>
          <w:p w:rsidR="00B33864" w:rsidRDefault="00B33864">
            <w:pPr>
              <w:pStyle w:val="ConsPlusNormal"/>
              <w:jc w:val="both"/>
            </w:pPr>
            <w:r>
              <w:t>сохранение численности работников, прошедших обучение по охране труда в аккредитованных организациях, оказывающих услуги по обучению работодателей и работников по вопросам охраны труда, в Ульяновской области;</w:t>
            </w:r>
          </w:p>
          <w:p w:rsidR="00B33864" w:rsidRDefault="00B33864">
            <w:pPr>
              <w:pStyle w:val="ConsPlusNormal"/>
              <w:jc w:val="both"/>
            </w:pPr>
            <w:r>
              <w:t>сокращение численности работников, занятых на работах с вредными и (или) опасными условиями труда, в Ульяновской области;</w:t>
            </w:r>
          </w:p>
          <w:p w:rsidR="00B33864" w:rsidRDefault="00B33864">
            <w:pPr>
              <w:pStyle w:val="ConsPlusNormal"/>
              <w:jc w:val="both"/>
            </w:pPr>
            <w:r>
              <w:t>снижение удельного веса работников, занятых на работах с вредными и (или) опасными условиями труда, в Ульяновской области;</w:t>
            </w:r>
          </w:p>
          <w:p w:rsidR="00B33864" w:rsidRDefault="00B33864">
            <w:pPr>
              <w:pStyle w:val="ConsPlusNormal"/>
              <w:jc w:val="both"/>
            </w:pPr>
            <w:r>
              <w:t>доля занятых по истечении 3 месяцев после завершения профессионального обучения и получения дополнительного профессионального образования из числа граждан, прошедших профессиональное обучение и получивших дополнительное профессиональное образование, в Ульяновской области не менее 85 процентов в 2022 году.</w:t>
            </w:r>
          </w:p>
        </w:tc>
      </w:tr>
      <w:tr w:rsidR="00B33864">
        <w:tc>
          <w:tcPr>
            <w:tcW w:w="9038" w:type="dxa"/>
            <w:gridSpan w:val="3"/>
            <w:tcBorders>
              <w:top w:val="nil"/>
              <w:left w:val="nil"/>
              <w:bottom w:val="nil"/>
              <w:right w:val="nil"/>
            </w:tcBorders>
          </w:tcPr>
          <w:p w:rsidR="00B33864" w:rsidRDefault="00B33864">
            <w:pPr>
              <w:pStyle w:val="ConsPlusNormal"/>
              <w:jc w:val="both"/>
            </w:pPr>
            <w:r>
              <w:t xml:space="preserve">(в ред. </w:t>
            </w:r>
            <w:hyperlink r:id="rId103">
              <w:r>
                <w:rPr>
                  <w:color w:val="0000FF"/>
                </w:rPr>
                <w:t>постановления</w:t>
              </w:r>
            </w:hyperlink>
            <w:r>
              <w:t xml:space="preserve"> Правительства Ульяновской области от 26.10.2022 </w:t>
            </w:r>
            <w:r>
              <w:lastRenderedPageBreak/>
              <w:t>N 19/612-П)</w:t>
            </w:r>
          </w:p>
        </w:tc>
      </w:tr>
    </w:tbl>
    <w:p w:rsidR="00B33864" w:rsidRDefault="00B33864">
      <w:pPr>
        <w:pStyle w:val="ConsPlusNormal"/>
        <w:jc w:val="both"/>
      </w:pPr>
    </w:p>
    <w:p w:rsidR="00B33864" w:rsidRDefault="00B33864">
      <w:pPr>
        <w:pStyle w:val="ConsPlusTitle"/>
        <w:jc w:val="center"/>
        <w:outlineLvl w:val="2"/>
      </w:pPr>
      <w:r>
        <w:t>1. Введение</w:t>
      </w:r>
    </w:p>
    <w:p w:rsidR="00B33864" w:rsidRDefault="00B33864">
      <w:pPr>
        <w:pStyle w:val="ConsPlusNormal"/>
        <w:jc w:val="both"/>
      </w:pPr>
    </w:p>
    <w:p w:rsidR="00B33864" w:rsidRDefault="00B33864">
      <w:pPr>
        <w:pStyle w:val="ConsPlusNormal"/>
        <w:ind w:firstLine="540"/>
        <w:jc w:val="both"/>
      </w:pPr>
      <w:r>
        <w:t>В настоящее время в Ульяновской области наблюдается сокращение численности населения трудоспособного возраста, усилился отток экономически активного населения в результате трудовой миграции в соседние регионы и города федерального значения. Создание новых рабочих мест не дает эффекта сохранения трудовых ресурсов, поскольку наблюдается ситуация несоответствия спроса и предложения вакансий на рынке труда, а уровень заработной платы не отвечает ожиданиям соискателей. В период 2020 - 2024 годов в регионе прогнозируется сокращение численности экономически активного населения, что приведет к сокращению численности занятых в экономике. В связи с этим необходимо увеличить численность работающих лиц предпенсионного и пенсионного возраста.</w:t>
      </w:r>
    </w:p>
    <w:p w:rsidR="00B33864" w:rsidRDefault="00B33864">
      <w:pPr>
        <w:pStyle w:val="ConsPlusNormal"/>
        <w:spacing w:before="280"/>
        <w:ind w:firstLine="540"/>
        <w:jc w:val="both"/>
      </w:pPr>
      <w:r>
        <w:t>В связи с повсеместной модернизацией производства одним из приоритетных направлений для работодателей становится создание благоприятных условий на производстве. Важным механизмом стимулирования работодателей к контролю и улучшению условий труда на рабочих местах, а также созданию эффективных рабочих мест с безопасными условиями труда является оценка условий труда на рабочих местах. Анализ причин и условий возникновения большинства несчастных случаев на производстве в Ульяновской области показывает, что основной причиной их возникновения являются неудовлетворительная организация производства работ, нарушение правил дорожного движения, неприменение средств индивидуальной защиты, нарушение трудовой и производственной дисциплины, неудовлетворительное техническое состояние зданий, сооружений, оборудования, конструктивные недостатки и недостаточная надежность машин, нарушение техники безопасности при эксплуатации транспортных средств.</w:t>
      </w:r>
    </w:p>
    <w:p w:rsidR="00B33864" w:rsidRDefault="00B33864">
      <w:pPr>
        <w:pStyle w:val="ConsPlusNormal"/>
        <w:spacing w:before="280"/>
        <w:ind w:firstLine="540"/>
        <w:jc w:val="both"/>
      </w:pPr>
      <w:r>
        <w:t>В результате контрольных мероприятий за соблюдением требований законодательства в сфере охраны труда установлено, что наибольшее количество составляют нарушения, связанные с отсутствием обучения по охране труда, инструктажей по охране труда и стажировки на рабочем месте, контроля со стороны работодателей за обеспечением безопасности производства работ.</w:t>
      </w:r>
    </w:p>
    <w:p w:rsidR="00B33864" w:rsidRDefault="00B33864">
      <w:pPr>
        <w:pStyle w:val="ConsPlusNormal"/>
        <w:spacing w:before="280"/>
        <w:ind w:firstLine="540"/>
        <w:jc w:val="both"/>
      </w:pPr>
      <w:r>
        <w:t>Решение проблем занятости во многом зависит от реализации активной политики занятости населения на рынке труда, включающей меры:</w:t>
      </w:r>
    </w:p>
    <w:p w:rsidR="00B33864" w:rsidRDefault="00B33864">
      <w:pPr>
        <w:pStyle w:val="ConsPlusNormal"/>
        <w:spacing w:before="280"/>
        <w:ind w:firstLine="540"/>
        <w:jc w:val="both"/>
      </w:pPr>
      <w:r>
        <w:t xml:space="preserve">влияющие на предложение рабочей силы: подготовку, переподготовку и повышение квалификации рабочей силы в соответствии с потребностями рынка труда, содействие в перемещении работников в масштабах </w:t>
      </w:r>
      <w:r>
        <w:lastRenderedPageBreak/>
        <w:t>территорий;</w:t>
      </w:r>
    </w:p>
    <w:p w:rsidR="00B33864" w:rsidRDefault="00B33864">
      <w:pPr>
        <w:pStyle w:val="ConsPlusNormal"/>
        <w:spacing w:before="280"/>
        <w:ind w:firstLine="540"/>
        <w:jc w:val="both"/>
      </w:pPr>
      <w:r>
        <w:t>влияющие на спрос рабочей силы: организацию общественных работ, содействие в развитии среднего и малого бизнеса с целью привлечения высвобождающейся рабочей силы, субсидирование занятости в частном секторе и на перепрофилированных предприятиях, поддержку самозанятости.</w:t>
      </w:r>
    </w:p>
    <w:p w:rsidR="00B33864" w:rsidRDefault="00B33864">
      <w:pPr>
        <w:pStyle w:val="ConsPlusNormal"/>
        <w:spacing w:before="280"/>
        <w:ind w:firstLine="540"/>
        <w:jc w:val="both"/>
      </w:pPr>
      <w:r>
        <w:t>По каждому направлению деятельности службы занятости необходима выработка конкретного и гибкого механизма взаимодействия с социальными партнерами с определением наиболее эффективной формы сотрудничества. Только последовательная, совместная и согласованная деятельность всех субъектов социально-трудовых отношений позволит создать эффективный рынок труда, обеспечивающий работодателя рабочей силой необходимой квалификации, а работника - работой, соответствующей его возможностям, достойной заработной платой и приемлемыми условиями труда.</w:t>
      </w:r>
    </w:p>
    <w:p w:rsidR="00B33864" w:rsidRDefault="00B33864">
      <w:pPr>
        <w:pStyle w:val="ConsPlusNormal"/>
        <w:jc w:val="both"/>
      </w:pPr>
    </w:p>
    <w:p w:rsidR="00B33864" w:rsidRDefault="00B33864">
      <w:pPr>
        <w:pStyle w:val="ConsPlusTitle"/>
        <w:jc w:val="center"/>
        <w:outlineLvl w:val="2"/>
      </w:pPr>
      <w:r>
        <w:t>2. Организация управления реализацией подпрограммы</w:t>
      </w:r>
    </w:p>
    <w:p w:rsidR="00B33864" w:rsidRDefault="00B33864">
      <w:pPr>
        <w:pStyle w:val="ConsPlusNormal"/>
        <w:jc w:val="center"/>
      </w:pPr>
      <w:r>
        <w:t xml:space="preserve">(в ред. </w:t>
      </w:r>
      <w:hyperlink r:id="rId104">
        <w:r>
          <w:rPr>
            <w:color w:val="0000FF"/>
          </w:rPr>
          <w:t>постановления</w:t>
        </w:r>
      </w:hyperlink>
      <w:r>
        <w:t xml:space="preserve"> Правительства Ульяновской области</w:t>
      </w:r>
    </w:p>
    <w:p w:rsidR="00B33864" w:rsidRDefault="00B33864">
      <w:pPr>
        <w:pStyle w:val="ConsPlusNormal"/>
        <w:jc w:val="center"/>
      </w:pPr>
      <w:r>
        <w:t>от 09.04.2020 N 8/161-П)</w:t>
      </w:r>
    </w:p>
    <w:p w:rsidR="00B33864" w:rsidRDefault="00B33864">
      <w:pPr>
        <w:pStyle w:val="ConsPlusNormal"/>
        <w:jc w:val="both"/>
      </w:pPr>
    </w:p>
    <w:p w:rsidR="00B33864" w:rsidRDefault="00B33864">
      <w:pPr>
        <w:pStyle w:val="ConsPlusNormal"/>
        <w:ind w:firstLine="540"/>
        <w:jc w:val="both"/>
      </w:pPr>
      <w:r>
        <w:t>Управление реализацией подпрограммы организуется в том же порядке, который установлен для организации управления государственной программой.</w:t>
      </w:r>
    </w:p>
    <w:p w:rsidR="00B33864" w:rsidRDefault="00B33864">
      <w:pPr>
        <w:pStyle w:val="ConsPlusNormal"/>
        <w:spacing w:before="280"/>
        <w:ind w:firstLine="540"/>
        <w:jc w:val="both"/>
      </w:pPr>
      <w:r>
        <w:t>Подпрограммой предусмотрено предоставление индивидуальным предпринимателям и юридическим лицам субсидий из областного бюджета Ульяновской области в целях возмещения части затрат в связи с оплатой труда выпускников образовательных организаций высшего образования и профессиональных образовательных организаций, в том числе из числа инвалидов молодого возраста, а также в связи с осуществлением доплат их наставникам.</w:t>
      </w:r>
    </w:p>
    <w:p w:rsidR="00B33864" w:rsidRDefault="00B33864">
      <w:pPr>
        <w:pStyle w:val="ConsPlusNormal"/>
        <w:spacing w:before="280"/>
        <w:ind w:firstLine="540"/>
        <w:jc w:val="both"/>
      </w:pPr>
      <w:r>
        <w:t>Получателями субсидий являются юридические лица (за исключением государственных (муниципальных) учреждений) и индивидуальные предприниматели, осуществляющие свою деятельность на территории Ульяновской области, зарегистрированные в регистре получателей государственных услуг в сфере занятости населения.</w:t>
      </w:r>
    </w:p>
    <w:p w:rsidR="00B33864" w:rsidRDefault="00B33864">
      <w:pPr>
        <w:pStyle w:val="ConsPlusNormal"/>
        <w:spacing w:before="280"/>
        <w:ind w:firstLine="540"/>
        <w:jc w:val="both"/>
      </w:pPr>
      <w:r>
        <w:t xml:space="preserve">Подпрограммой предусмотрено предоставление субсидий из областного бюджета Ульяновской области юридическим лицам, не являющимся государственными (муниципальными) учреждениями и осуществляющим свою деятельность на территории Ульяновской области, в целях возмещения части затрат на организацию временного трудоустройства работников в случае угрозы массового увольнения (установление неполного рабочего </w:t>
      </w:r>
      <w:r>
        <w:lastRenderedPageBreak/>
        <w:t>времени, временная приостановка работ) посредством создания временных рабочих мест для работников в организации, в которой существует угроза массового высвобождения, и в иных организациях при условии сохранения за работниками основного места работы.</w:t>
      </w:r>
    </w:p>
    <w:p w:rsidR="00B33864" w:rsidRDefault="00B33864">
      <w:pPr>
        <w:pStyle w:val="ConsPlusNormal"/>
        <w:spacing w:before="280"/>
        <w:ind w:firstLine="540"/>
        <w:jc w:val="both"/>
      </w:pPr>
      <w:r>
        <w:t>Получателями субсидий являются юридические лица, не являющиеся государственными (муниципальными) учреждениями и осуществляющие свою деятельность на территории Ульяновской области.</w:t>
      </w:r>
    </w:p>
    <w:p w:rsidR="00B33864" w:rsidRDefault="00B33864">
      <w:pPr>
        <w:pStyle w:val="ConsPlusNormal"/>
        <w:spacing w:before="280"/>
        <w:ind w:firstLine="540"/>
        <w:jc w:val="both"/>
      </w:pPr>
      <w:r>
        <w:t>Подпрограммой предусмотрено предоставление субсидий из областного бюджета Ульяновской области юридическим лицам, не являющимся государственными (муниципальными) учреждениями, индивидуальным предпринимателям в целях возмещения части затрат в связи с организацией профессионального обучения и дополнительного профессионального образования лиц в возрасте 50-ти лет и старше, а также лиц предпенсионного возраста.</w:t>
      </w:r>
    </w:p>
    <w:p w:rsidR="00B33864" w:rsidRDefault="00B33864">
      <w:pPr>
        <w:pStyle w:val="ConsPlusNormal"/>
        <w:spacing w:before="280"/>
        <w:ind w:firstLine="540"/>
        <w:jc w:val="both"/>
      </w:pPr>
      <w:r>
        <w:t>Получателями субсидий являются юридические лица (за исключением государственных (муниципальных) учреждений) и индивидуальные предприниматели.</w:t>
      </w:r>
    </w:p>
    <w:p w:rsidR="00B33864" w:rsidRDefault="00B33864">
      <w:pPr>
        <w:pStyle w:val="ConsPlusNormal"/>
        <w:spacing w:before="280"/>
        <w:ind w:firstLine="540"/>
        <w:jc w:val="both"/>
      </w:pPr>
      <w:r>
        <w:t>В целях обеспечения реализации дополнительных мероприятий в сфере занятости населения, направленных на снижение напряженности на рынке труда Ульяновской области, подпрограммой предусмотрено предоставление субсидий из областного бюджета Ульяновской области юридическим лицам, не являющимся государственными (муниципальными) учреждениями, и индивидуальным предпринимателям, осуществляющим свою деятельность на территории Ульяновской области, в целях возмещения части затрат на организацию временного трудоустройства работников в случае угрозы массового высвобождения, то есть установления неполного рабочего времени, временной приостановки работ, посредством создания временных рабочих мест для работников в организации, в которой существует угроза массового высвобождения, и в иной организации при условии сохранения за работниками основного места работы.</w:t>
      </w:r>
    </w:p>
    <w:p w:rsidR="00B33864" w:rsidRDefault="00B33864">
      <w:pPr>
        <w:pStyle w:val="ConsPlusNormal"/>
        <w:jc w:val="both"/>
      </w:pPr>
      <w:r>
        <w:t xml:space="preserve">(абзац введен </w:t>
      </w:r>
      <w:hyperlink r:id="rId105">
        <w:r>
          <w:rPr>
            <w:color w:val="0000FF"/>
          </w:rPr>
          <w:t>постановлением</w:t>
        </w:r>
      </w:hyperlink>
      <w:r>
        <w:t xml:space="preserve"> Правительства Ульяновской области от 24.07.2020 N 16/392-П)</w:t>
      </w:r>
    </w:p>
    <w:p w:rsidR="00B33864" w:rsidRDefault="00B33864">
      <w:pPr>
        <w:pStyle w:val="ConsPlusNormal"/>
        <w:spacing w:before="280"/>
        <w:ind w:firstLine="540"/>
        <w:jc w:val="both"/>
      </w:pPr>
      <w:r>
        <w:t>Получателями субсидий являются юридические лица (за исключением государственных (муниципальных) учреждений) и индивидуальные предприниматели, осуществляющие свою деятельность на территории Ульяновской области, зарегистрированные в регистре получателей государственных услуг в сфере занятости населения.</w:t>
      </w:r>
    </w:p>
    <w:p w:rsidR="00B33864" w:rsidRDefault="00B33864">
      <w:pPr>
        <w:pStyle w:val="ConsPlusNormal"/>
        <w:jc w:val="both"/>
      </w:pPr>
      <w:r>
        <w:t xml:space="preserve">(абзац введен </w:t>
      </w:r>
      <w:hyperlink r:id="rId106">
        <w:r>
          <w:rPr>
            <w:color w:val="0000FF"/>
          </w:rPr>
          <w:t>постановлением</w:t>
        </w:r>
      </w:hyperlink>
      <w:r>
        <w:t xml:space="preserve"> Правительства Ульяновской области от 24.07.2020 N 16/392-П)</w:t>
      </w:r>
    </w:p>
    <w:p w:rsidR="00B33864" w:rsidRDefault="00B33864">
      <w:pPr>
        <w:pStyle w:val="ConsPlusNormal"/>
        <w:spacing w:before="280"/>
        <w:ind w:firstLine="540"/>
        <w:jc w:val="both"/>
      </w:pPr>
      <w:r>
        <w:t xml:space="preserve">Подпрограммой предусмотрено предоставление субсидий из областного </w:t>
      </w:r>
      <w:r>
        <w:lastRenderedPageBreak/>
        <w:t>бюджета Ульяновской области юридическим лицам, не являющимся государственными (муниципальными) учреждениями и осуществляющим свою деятельность на территории Ульяновской области, в целях возмещения части затрат, связанных с оборудованием новых рабочих мест.</w:t>
      </w:r>
    </w:p>
    <w:p w:rsidR="00B33864" w:rsidRDefault="00B33864">
      <w:pPr>
        <w:pStyle w:val="ConsPlusNormal"/>
        <w:jc w:val="both"/>
      </w:pPr>
      <w:r>
        <w:t xml:space="preserve">(абзац введен </w:t>
      </w:r>
      <w:hyperlink r:id="rId107">
        <w:r>
          <w:rPr>
            <w:color w:val="0000FF"/>
          </w:rPr>
          <w:t>постановлением</w:t>
        </w:r>
      </w:hyperlink>
      <w:r>
        <w:t xml:space="preserve"> Правительства Ульяновской области от 22.06.2021 N 9/248-П)</w:t>
      </w:r>
    </w:p>
    <w:p w:rsidR="00B33864" w:rsidRDefault="00B33864">
      <w:pPr>
        <w:pStyle w:val="ConsPlusNormal"/>
        <w:spacing w:before="280"/>
        <w:ind w:firstLine="540"/>
        <w:jc w:val="both"/>
      </w:pPr>
      <w:r>
        <w:t>Получателями субсидий являются юридические лица, не являющиеся государственными (муниципальными) учреждениями и осуществляющие свою деятельность на территории Ульяновской области.</w:t>
      </w:r>
    </w:p>
    <w:p w:rsidR="00B33864" w:rsidRDefault="00B33864">
      <w:pPr>
        <w:pStyle w:val="ConsPlusNormal"/>
        <w:jc w:val="both"/>
      </w:pPr>
      <w:r>
        <w:t xml:space="preserve">(абзац введен </w:t>
      </w:r>
      <w:hyperlink r:id="rId108">
        <w:r>
          <w:rPr>
            <w:color w:val="0000FF"/>
          </w:rPr>
          <w:t>постановлением</w:t>
        </w:r>
      </w:hyperlink>
      <w:r>
        <w:t xml:space="preserve"> Правительства Ульяновской области от 22.06.2021 N 9/248-П)</w:t>
      </w:r>
    </w:p>
    <w:p w:rsidR="00B33864" w:rsidRDefault="00B33864">
      <w:pPr>
        <w:pStyle w:val="ConsPlusNormal"/>
        <w:spacing w:before="280"/>
        <w:ind w:firstLine="540"/>
        <w:jc w:val="both"/>
      </w:pPr>
      <w:r>
        <w:t>Подпрограммой предусмотрено предоставление в 2022 году юридическим лицам, не являющимся государственными (муниципальными) учреждениями, индивидуальным предпринимателям, осуществляющим свою деятельность на территории Ульяновской области, субсидий из областного бюджета Ульяновской области в целях финансового обеспечения части их затрат, связанных с организацией оплачиваемых общественных работ для граждан, зарегистрированных в органах службы занятости Ульяновской области в целях поиска подходящей работы, включая безработных граждан.</w:t>
      </w:r>
    </w:p>
    <w:p w:rsidR="00B33864" w:rsidRDefault="00B33864">
      <w:pPr>
        <w:pStyle w:val="ConsPlusNormal"/>
        <w:jc w:val="both"/>
      </w:pPr>
      <w:r>
        <w:t xml:space="preserve">(абзац введен </w:t>
      </w:r>
      <w:hyperlink r:id="rId109">
        <w:r>
          <w:rPr>
            <w:color w:val="0000FF"/>
          </w:rPr>
          <w:t>постановлением</w:t>
        </w:r>
      </w:hyperlink>
      <w:r>
        <w:t xml:space="preserve"> Правительства Ульяновской области от 18.05.2022 N 9/251-П)</w:t>
      </w:r>
    </w:p>
    <w:p w:rsidR="00B33864" w:rsidRDefault="00B33864">
      <w:pPr>
        <w:pStyle w:val="ConsPlusNormal"/>
        <w:spacing w:before="280"/>
        <w:ind w:firstLine="540"/>
        <w:jc w:val="both"/>
      </w:pPr>
      <w:r>
        <w:t>Получателями субсидий являются юридические лица, не являющиеся государственными (муниципальными) учреждениями, индивидуальные предприниматели, осуществляющие свою деятельность на территории Ульяновской области.</w:t>
      </w:r>
    </w:p>
    <w:p w:rsidR="00B33864" w:rsidRDefault="00B33864">
      <w:pPr>
        <w:pStyle w:val="ConsPlusNormal"/>
        <w:jc w:val="both"/>
      </w:pPr>
      <w:r>
        <w:t xml:space="preserve">(абзац введен </w:t>
      </w:r>
      <w:hyperlink r:id="rId110">
        <w:r>
          <w:rPr>
            <w:color w:val="0000FF"/>
          </w:rPr>
          <w:t>постановлением</w:t>
        </w:r>
      </w:hyperlink>
      <w:r>
        <w:t xml:space="preserve"> Правительства Ульяновской области от 18.05.2022 N 9/251-П)</w:t>
      </w:r>
    </w:p>
    <w:p w:rsidR="00B33864" w:rsidRDefault="00B33864">
      <w:pPr>
        <w:pStyle w:val="ConsPlusNormal"/>
        <w:spacing w:before="280"/>
        <w:ind w:firstLine="540"/>
        <w:jc w:val="both"/>
      </w:pPr>
      <w:r>
        <w:t>Подпрограммой предусмотрено предоставление в 2022 году юридическим лицам, не являющимся государственными (муниципальными) учреждениями, индивидуальным предпринимателям, осуществляющим свою деятельность на территории Ульяновской области, субсидий из областного бюджета Ульяновской области в целях финансового обеспечения части их затрат, связанных с организацией временного трудоустройства работников, находящихся под риском увольнения, при условии сохранения за ними основного места работы.</w:t>
      </w:r>
    </w:p>
    <w:p w:rsidR="00B33864" w:rsidRDefault="00B33864">
      <w:pPr>
        <w:pStyle w:val="ConsPlusNormal"/>
        <w:jc w:val="both"/>
      </w:pPr>
      <w:r>
        <w:t xml:space="preserve">(абзац введен </w:t>
      </w:r>
      <w:hyperlink r:id="rId111">
        <w:r>
          <w:rPr>
            <w:color w:val="0000FF"/>
          </w:rPr>
          <w:t>постановлением</w:t>
        </w:r>
      </w:hyperlink>
      <w:r>
        <w:t xml:space="preserve"> Правительства Ульяновской области от 18.05.2022 N 9/251-П)</w:t>
      </w:r>
    </w:p>
    <w:p w:rsidR="00B33864" w:rsidRDefault="00B33864">
      <w:pPr>
        <w:pStyle w:val="ConsPlusNormal"/>
        <w:spacing w:before="280"/>
        <w:ind w:firstLine="540"/>
        <w:jc w:val="both"/>
      </w:pPr>
      <w:r>
        <w:t xml:space="preserve">Получателями субсидий являются юридические лица, не являющиеся государственными (муниципальными) учреждениями, индивидуальные предприниматели, осуществляющие свою деятельность на территории </w:t>
      </w:r>
      <w:r>
        <w:lastRenderedPageBreak/>
        <w:t>Ульяновской области.</w:t>
      </w:r>
    </w:p>
    <w:p w:rsidR="00B33864" w:rsidRDefault="00B33864">
      <w:pPr>
        <w:pStyle w:val="ConsPlusNormal"/>
        <w:jc w:val="both"/>
      </w:pPr>
      <w:r>
        <w:t xml:space="preserve">(абзац введен </w:t>
      </w:r>
      <w:hyperlink r:id="rId112">
        <w:r>
          <w:rPr>
            <w:color w:val="0000FF"/>
          </w:rPr>
          <w:t>постановлением</w:t>
        </w:r>
      </w:hyperlink>
      <w:r>
        <w:t xml:space="preserve"> Правительства Ульяновской области от 18.05.2022 N 9/251-П)</w:t>
      </w:r>
    </w:p>
    <w:p w:rsidR="00B33864" w:rsidRDefault="00B33864">
      <w:pPr>
        <w:pStyle w:val="ConsPlusNormal"/>
        <w:spacing w:before="280"/>
        <w:ind w:firstLine="540"/>
        <w:jc w:val="both"/>
      </w:pPr>
      <w:r>
        <w:t>Подпрограммой предусмотрено предоставление в 2022 году субсидий из областного бюджета Ульяновской области юридическим лицам, не являющимся государственными (муниципальными) учреждениями, индивидуальным предпринимателям, осуществляющим на территории Ульяновской области деятельность в сфере промышленности, в целях финансового обеспечения части их затрат, связанных с организацией профессионального обучения и дополнительного профессионального образования работников, находящихся под риском увольнения.</w:t>
      </w:r>
    </w:p>
    <w:p w:rsidR="00B33864" w:rsidRDefault="00B33864">
      <w:pPr>
        <w:pStyle w:val="ConsPlusNormal"/>
        <w:jc w:val="both"/>
      </w:pPr>
      <w:r>
        <w:t xml:space="preserve">(абзац введен </w:t>
      </w:r>
      <w:hyperlink r:id="rId113">
        <w:r>
          <w:rPr>
            <w:color w:val="0000FF"/>
          </w:rPr>
          <w:t>постановлением</w:t>
        </w:r>
      </w:hyperlink>
      <w:r>
        <w:t xml:space="preserve"> Правительства Ульяновской области от 18.05.2022 N 9/251-П)</w:t>
      </w:r>
    </w:p>
    <w:p w:rsidR="00B33864" w:rsidRDefault="00B33864">
      <w:pPr>
        <w:pStyle w:val="ConsPlusNormal"/>
        <w:spacing w:before="280"/>
        <w:ind w:firstLine="540"/>
        <w:jc w:val="both"/>
      </w:pPr>
      <w:r>
        <w:t>Получателями субсидий являются юридические лица, не являющиеся государственными (муниципальными) учреждениями, индивидуальные предприниматели, осуществляющие на территории Ульяновской области деятельность в сфере промышленности.</w:t>
      </w:r>
    </w:p>
    <w:p w:rsidR="00B33864" w:rsidRDefault="00B33864">
      <w:pPr>
        <w:pStyle w:val="ConsPlusNormal"/>
        <w:jc w:val="both"/>
      </w:pPr>
      <w:r>
        <w:t xml:space="preserve">(абзац введен </w:t>
      </w:r>
      <w:hyperlink r:id="rId114">
        <w:r>
          <w:rPr>
            <w:color w:val="0000FF"/>
          </w:rPr>
          <w:t>постановлением</w:t>
        </w:r>
      </w:hyperlink>
      <w:r>
        <w:t xml:space="preserve"> Правительства Ульяновской области от 18.05.2022 N 9/251-П)</w:t>
      </w:r>
    </w:p>
    <w:p w:rsidR="00B33864" w:rsidRDefault="00B33864">
      <w:pPr>
        <w:pStyle w:val="ConsPlusNormal"/>
        <w:spacing w:before="280"/>
        <w:ind w:firstLine="540"/>
        <w:jc w:val="both"/>
      </w:pPr>
      <w:r>
        <w:t>Подпрограммой предусмотрено предоставление в 2023 году юридическим лицам, не являющимся государственными (муниципальными) учреждениями, индивидуальным предпринимателям, осуществляющим свою деятельность на территории Ульяновской области, субсидий из областного бюджета Ульяновской области в целях финансового обеспечения части их затрат, связанных с организацией оплачиваемых общественных работ для граждан, зарегистрированных в органах службы занятости Ульяновской области в целях поиска подходящей работы, включая безработных граждан.</w:t>
      </w:r>
    </w:p>
    <w:p w:rsidR="00B33864" w:rsidRDefault="00B33864">
      <w:pPr>
        <w:pStyle w:val="ConsPlusNormal"/>
        <w:jc w:val="both"/>
      </w:pPr>
      <w:r>
        <w:t xml:space="preserve">(абзац введен </w:t>
      </w:r>
      <w:hyperlink r:id="rId115">
        <w:r>
          <w:rPr>
            <w:color w:val="0000FF"/>
          </w:rPr>
          <w:t>постановлением</w:t>
        </w:r>
      </w:hyperlink>
      <w:r>
        <w:t xml:space="preserve"> Правительства Ульяновской области от 02.02.2023 N 2/43-П)</w:t>
      </w:r>
    </w:p>
    <w:p w:rsidR="00B33864" w:rsidRDefault="00B33864">
      <w:pPr>
        <w:pStyle w:val="ConsPlusNormal"/>
        <w:spacing w:before="280"/>
        <w:ind w:firstLine="540"/>
        <w:jc w:val="both"/>
      </w:pPr>
      <w:r>
        <w:t>Получателями субсидий являются юридические лица, не являющиеся государственными (муниципальными) учреждениями, индивидуальные предприниматели, осуществляющие свою деятельность на территории Ульяновской области.</w:t>
      </w:r>
    </w:p>
    <w:p w:rsidR="00B33864" w:rsidRDefault="00B33864">
      <w:pPr>
        <w:pStyle w:val="ConsPlusNormal"/>
        <w:jc w:val="both"/>
      </w:pPr>
      <w:r>
        <w:t xml:space="preserve">(абзац введен </w:t>
      </w:r>
      <w:hyperlink r:id="rId116">
        <w:r>
          <w:rPr>
            <w:color w:val="0000FF"/>
          </w:rPr>
          <w:t>постановлением</w:t>
        </w:r>
      </w:hyperlink>
      <w:r>
        <w:t xml:space="preserve"> Правительства Ульяновской области от 02.02.2023 N 2/43-П)</w:t>
      </w:r>
    </w:p>
    <w:p w:rsidR="00B33864" w:rsidRDefault="00B33864">
      <w:pPr>
        <w:pStyle w:val="ConsPlusNormal"/>
        <w:spacing w:before="280"/>
        <w:ind w:firstLine="540"/>
        <w:jc w:val="both"/>
      </w:pPr>
      <w:r>
        <w:t xml:space="preserve">Подпрограммой предусмотрено предоставление в 2023 году юридическим лицам, не являющимся государственными (муниципальными) учреждениями, индивидуальным предпринимателям, осуществляющим свою деятельность на территории Ульяновской области, субсидий из областного бюджета Ульяновской области в целях возмещения части затрат, связанных с </w:t>
      </w:r>
      <w:r>
        <w:lastRenderedPageBreak/>
        <w:t>организацией временного трудоустройства работников, находящихся под риском увольнения, при условии сохранения за ними основного места работы.</w:t>
      </w:r>
    </w:p>
    <w:p w:rsidR="00B33864" w:rsidRDefault="00B33864">
      <w:pPr>
        <w:pStyle w:val="ConsPlusNormal"/>
        <w:jc w:val="both"/>
      </w:pPr>
      <w:r>
        <w:t xml:space="preserve">(абзац введен </w:t>
      </w:r>
      <w:hyperlink r:id="rId117">
        <w:r>
          <w:rPr>
            <w:color w:val="0000FF"/>
          </w:rPr>
          <w:t>постановлением</w:t>
        </w:r>
      </w:hyperlink>
      <w:r>
        <w:t xml:space="preserve"> Правительства Ульяновской области от 02.02.2023 N 2/43-П)</w:t>
      </w:r>
    </w:p>
    <w:p w:rsidR="00B33864" w:rsidRDefault="00B33864">
      <w:pPr>
        <w:pStyle w:val="ConsPlusNormal"/>
        <w:spacing w:before="280"/>
        <w:ind w:firstLine="540"/>
        <w:jc w:val="both"/>
      </w:pPr>
      <w:r>
        <w:t>Получателями субсидий являются юридические лица, не являющиеся государственными (муниципальными) учреждениями, индивидуальные предприниматели, осуществляющие свою деятельность на территории Ульяновской области.</w:t>
      </w:r>
    </w:p>
    <w:p w:rsidR="00B33864" w:rsidRDefault="00B33864">
      <w:pPr>
        <w:pStyle w:val="ConsPlusNormal"/>
        <w:jc w:val="both"/>
      </w:pPr>
      <w:r>
        <w:t xml:space="preserve">(абзац введен </w:t>
      </w:r>
      <w:hyperlink r:id="rId118">
        <w:r>
          <w:rPr>
            <w:color w:val="0000FF"/>
          </w:rPr>
          <w:t>постановлением</w:t>
        </w:r>
      </w:hyperlink>
      <w:r>
        <w:t xml:space="preserve"> Правительства Ульяновской области от 02.02.2023 N 2/43-П)</w:t>
      </w:r>
    </w:p>
    <w:p w:rsidR="00B33864" w:rsidRDefault="00B33864">
      <w:pPr>
        <w:pStyle w:val="ConsPlusNormal"/>
        <w:spacing w:before="280"/>
        <w:ind w:firstLine="540"/>
        <w:jc w:val="both"/>
      </w:pPr>
      <w:r>
        <w:t>Подпрограммой предусмотрено предоставление в 2023 году субсидий из областного бюджета Ульяновской области юридическим лицам, не являющимся государственными (муниципальными) учреждениями, включенным в перечень организаций оборонно-промышленного комплекса, осуществляющих деятельность на территории Ульяновской области, в целях возмещения части их затрат, связанных с организацией профессионального обучения и дополнительного профессионального образования работников, а также граждан, обратившихся в органы службы занятости за содействием в поиске подходящей работы и заключивших ученический договор.</w:t>
      </w:r>
    </w:p>
    <w:p w:rsidR="00B33864" w:rsidRDefault="00B33864">
      <w:pPr>
        <w:pStyle w:val="ConsPlusNormal"/>
        <w:jc w:val="both"/>
      </w:pPr>
      <w:r>
        <w:t xml:space="preserve">(в ред. </w:t>
      </w:r>
      <w:hyperlink r:id="rId119">
        <w:r>
          <w:rPr>
            <w:color w:val="0000FF"/>
          </w:rPr>
          <w:t>постановления</w:t>
        </w:r>
      </w:hyperlink>
      <w:r>
        <w:t xml:space="preserve"> Правительства Ульяновской области от 26.05.2023 N 13/253-П)</w:t>
      </w:r>
    </w:p>
    <w:p w:rsidR="00B33864" w:rsidRDefault="00B33864">
      <w:pPr>
        <w:pStyle w:val="ConsPlusNormal"/>
        <w:spacing w:before="280"/>
        <w:ind w:firstLine="540"/>
        <w:jc w:val="both"/>
      </w:pPr>
      <w:r>
        <w:t>Получателями субсидий являются юридические лица, не являющиеся государственными (муниципальными) учреждениями, включенные в перечень организаций оборонно-промышленного комплекса, осуществляющих деятельность на территории Ульяновской области.</w:t>
      </w:r>
    </w:p>
    <w:p w:rsidR="00B33864" w:rsidRDefault="00B33864">
      <w:pPr>
        <w:pStyle w:val="ConsPlusNormal"/>
        <w:jc w:val="both"/>
      </w:pPr>
      <w:r>
        <w:t xml:space="preserve">(в ред. </w:t>
      </w:r>
      <w:hyperlink r:id="rId120">
        <w:r>
          <w:rPr>
            <w:color w:val="0000FF"/>
          </w:rPr>
          <w:t>постановления</w:t>
        </w:r>
      </w:hyperlink>
      <w:r>
        <w:t xml:space="preserve"> Правительства Ульяновской области от 26.05.2023 N 13/253-П)</w:t>
      </w:r>
    </w:p>
    <w:p w:rsidR="00B33864" w:rsidRDefault="00B33864">
      <w:pPr>
        <w:pStyle w:val="ConsPlusNormal"/>
        <w:jc w:val="both"/>
      </w:pPr>
    </w:p>
    <w:p w:rsidR="00B33864" w:rsidRDefault="00B33864">
      <w:pPr>
        <w:pStyle w:val="ConsPlusTitle"/>
        <w:jc w:val="center"/>
        <w:outlineLvl w:val="1"/>
      </w:pPr>
      <w:bookmarkStart w:id="2" w:name="P394"/>
      <w:bookmarkEnd w:id="2"/>
      <w:r>
        <w:t>Подпрограмма</w:t>
      </w:r>
    </w:p>
    <w:p w:rsidR="00B33864" w:rsidRDefault="00B33864">
      <w:pPr>
        <w:pStyle w:val="ConsPlusTitle"/>
        <w:jc w:val="center"/>
      </w:pPr>
      <w:r>
        <w:t>"Оказание содействия добровольному переселению</w:t>
      </w:r>
    </w:p>
    <w:p w:rsidR="00B33864" w:rsidRDefault="00B33864">
      <w:pPr>
        <w:pStyle w:val="ConsPlusTitle"/>
        <w:jc w:val="center"/>
      </w:pPr>
      <w:r>
        <w:t>в Ульяновскую область соотечественников,</w:t>
      </w:r>
    </w:p>
    <w:p w:rsidR="00B33864" w:rsidRDefault="00B33864">
      <w:pPr>
        <w:pStyle w:val="ConsPlusTitle"/>
        <w:jc w:val="center"/>
      </w:pPr>
      <w:r>
        <w:t>проживающих за рубежом"</w:t>
      </w:r>
    </w:p>
    <w:p w:rsidR="00B33864" w:rsidRDefault="00B33864">
      <w:pPr>
        <w:pStyle w:val="ConsPlusNormal"/>
        <w:jc w:val="center"/>
      </w:pPr>
      <w:r>
        <w:t xml:space="preserve">(в ред. </w:t>
      </w:r>
      <w:hyperlink r:id="rId121">
        <w:r>
          <w:rPr>
            <w:color w:val="0000FF"/>
          </w:rPr>
          <w:t>постановления</w:t>
        </w:r>
      </w:hyperlink>
      <w:r>
        <w:t xml:space="preserve"> Правительства Ульяновской области</w:t>
      </w:r>
    </w:p>
    <w:p w:rsidR="00B33864" w:rsidRDefault="00B33864">
      <w:pPr>
        <w:pStyle w:val="ConsPlusNormal"/>
        <w:jc w:val="center"/>
      </w:pPr>
      <w:r>
        <w:t>от 12.11.2020 N 23/625-П)</w:t>
      </w:r>
    </w:p>
    <w:p w:rsidR="00B33864" w:rsidRDefault="00B33864">
      <w:pPr>
        <w:pStyle w:val="ConsPlusNormal"/>
        <w:jc w:val="both"/>
      </w:pPr>
    </w:p>
    <w:p w:rsidR="00B33864" w:rsidRDefault="00B33864">
      <w:pPr>
        <w:pStyle w:val="ConsPlusTitle"/>
        <w:jc w:val="center"/>
        <w:outlineLvl w:val="2"/>
      </w:pPr>
      <w:r>
        <w:t>Паспорт подпрограммы</w:t>
      </w:r>
    </w:p>
    <w:p w:rsidR="00B33864" w:rsidRDefault="00B33864">
      <w:pPr>
        <w:pStyle w:val="ConsPlusTitle"/>
        <w:jc w:val="center"/>
      </w:pPr>
      <w:r>
        <w:t>"Оказание содействия добровольному переселению в Ульяновскую</w:t>
      </w:r>
    </w:p>
    <w:p w:rsidR="00B33864" w:rsidRDefault="00B33864">
      <w:pPr>
        <w:pStyle w:val="ConsPlusTitle"/>
        <w:jc w:val="center"/>
      </w:pPr>
      <w:r>
        <w:t>область соотечественников, проживающих за рубежом"</w:t>
      </w:r>
    </w:p>
    <w:p w:rsidR="00B33864" w:rsidRDefault="00B338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B33864">
        <w:tc>
          <w:tcPr>
            <w:tcW w:w="2721" w:type="dxa"/>
            <w:tcBorders>
              <w:top w:val="nil"/>
              <w:left w:val="nil"/>
              <w:bottom w:val="nil"/>
              <w:right w:val="nil"/>
            </w:tcBorders>
          </w:tcPr>
          <w:p w:rsidR="00B33864" w:rsidRDefault="00B33864">
            <w:pPr>
              <w:pStyle w:val="ConsPlusNormal"/>
            </w:pPr>
            <w:r>
              <w:t>Наименование</w:t>
            </w:r>
          </w:p>
        </w:tc>
        <w:tc>
          <w:tcPr>
            <w:tcW w:w="6350" w:type="dxa"/>
            <w:tcBorders>
              <w:top w:val="nil"/>
              <w:left w:val="nil"/>
              <w:bottom w:val="nil"/>
              <w:right w:val="nil"/>
            </w:tcBorders>
          </w:tcPr>
          <w:p w:rsidR="00B33864" w:rsidRDefault="00B33864">
            <w:pPr>
              <w:pStyle w:val="ConsPlusNormal"/>
              <w:jc w:val="both"/>
            </w:pPr>
            <w:r>
              <w:t xml:space="preserve">Подпрограмма "Оказание содействия добровольному переселению в Ульяновскую </w:t>
            </w:r>
            <w:r>
              <w:lastRenderedPageBreak/>
              <w:t>область соотечественников, проживающих за рубежом" (далее - подпрограмма) государственной программы Ульяновской области "Содействие занятости населения и развитие трудовых ресурсов в Ульяновской области".</w:t>
            </w:r>
          </w:p>
        </w:tc>
      </w:tr>
      <w:tr w:rsidR="00B33864">
        <w:tc>
          <w:tcPr>
            <w:tcW w:w="2721" w:type="dxa"/>
            <w:tcBorders>
              <w:top w:val="nil"/>
              <w:left w:val="nil"/>
              <w:bottom w:val="nil"/>
              <w:right w:val="nil"/>
            </w:tcBorders>
          </w:tcPr>
          <w:p w:rsidR="00B33864" w:rsidRDefault="00B33864">
            <w:pPr>
              <w:pStyle w:val="ConsPlusNormal"/>
            </w:pPr>
            <w:r>
              <w:lastRenderedPageBreak/>
              <w:t>Дата согласования проекта подпрограммы Правительством Российской Федерации</w:t>
            </w:r>
          </w:p>
        </w:tc>
        <w:tc>
          <w:tcPr>
            <w:tcW w:w="6350" w:type="dxa"/>
            <w:tcBorders>
              <w:top w:val="nil"/>
              <w:left w:val="nil"/>
              <w:bottom w:val="nil"/>
              <w:right w:val="nil"/>
            </w:tcBorders>
          </w:tcPr>
          <w:p w:rsidR="00B33864" w:rsidRDefault="00B33864">
            <w:pPr>
              <w:pStyle w:val="ConsPlusNormal"/>
              <w:jc w:val="both"/>
            </w:pPr>
            <w:r>
              <w:t>Распоряжение Правительства Российской Федерации от 14.08.2020 N 2083-р.</w:t>
            </w:r>
          </w:p>
        </w:tc>
      </w:tr>
      <w:tr w:rsidR="00B33864">
        <w:tc>
          <w:tcPr>
            <w:tcW w:w="2721" w:type="dxa"/>
            <w:tcBorders>
              <w:top w:val="nil"/>
              <w:left w:val="nil"/>
              <w:bottom w:val="nil"/>
              <w:right w:val="nil"/>
            </w:tcBorders>
          </w:tcPr>
          <w:p w:rsidR="00B33864" w:rsidRDefault="00B33864">
            <w:pPr>
              <w:pStyle w:val="ConsPlusNormal"/>
            </w:pPr>
            <w:r>
              <w:t>Уполномоченный орган исполнительной власти, ответственный за реализацию подпрограммы</w:t>
            </w:r>
          </w:p>
        </w:tc>
        <w:tc>
          <w:tcPr>
            <w:tcW w:w="6350" w:type="dxa"/>
            <w:tcBorders>
              <w:top w:val="nil"/>
              <w:left w:val="nil"/>
              <w:bottom w:val="nil"/>
              <w:right w:val="nil"/>
            </w:tcBorders>
          </w:tcPr>
          <w:p w:rsidR="00B33864" w:rsidRDefault="00B33864">
            <w:pPr>
              <w:pStyle w:val="ConsPlusNormal"/>
              <w:jc w:val="both"/>
            </w:pPr>
            <w:r>
              <w:t>Агентство по развитию человеческого потенциала и трудовых ресурсов Ульяновской области.</w:t>
            </w:r>
          </w:p>
        </w:tc>
      </w:tr>
      <w:tr w:rsidR="00B33864">
        <w:tc>
          <w:tcPr>
            <w:tcW w:w="2721" w:type="dxa"/>
            <w:tcBorders>
              <w:top w:val="nil"/>
              <w:left w:val="nil"/>
              <w:bottom w:val="nil"/>
              <w:right w:val="nil"/>
            </w:tcBorders>
          </w:tcPr>
          <w:p w:rsidR="00B33864" w:rsidRDefault="00B33864">
            <w:pPr>
              <w:pStyle w:val="ConsPlusNormal"/>
            </w:pPr>
            <w:r>
              <w:t>Цель подпрограммы</w:t>
            </w:r>
          </w:p>
        </w:tc>
        <w:tc>
          <w:tcPr>
            <w:tcW w:w="6350" w:type="dxa"/>
            <w:tcBorders>
              <w:top w:val="nil"/>
              <w:left w:val="nil"/>
              <w:bottom w:val="nil"/>
              <w:right w:val="nil"/>
            </w:tcBorders>
          </w:tcPr>
          <w:p w:rsidR="00B33864" w:rsidRDefault="00B33864">
            <w:pPr>
              <w:pStyle w:val="ConsPlusNormal"/>
              <w:jc w:val="both"/>
            </w:pPr>
            <w:r>
              <w:t xml:space="preserve">1. Обеспечение реализации Государственной </w:t>
            </w:r>
            <w:hyperlink r:id="rId122">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(далее - участники Госпрограммы переселения, Госпрограмма переселения, соответственно).</w:t>
            </w:r>
          </w:p>
          <w:p w:rsidR="00B33864" w:rsidRDefault="00B33864">
            <w:pPr>
              <w:pStyle w:val="ConsPlusNormal"/>
              <w:jc w:val="both"/>
            </w:pPr>
            <w:r>
              <w:t>2. Обеспечение социально-экономического развития Ульяновской области путем содействия добровольному переселению квалифицированных специалистов из числа соотечественников, проживающих за рубежом, или проживающих на законном основании на территории Российской Федерации.</w:t>
            </w:r>
          </w:p>
          <w:p w:rsidR="00B33864" w:rsidRDefault="00B33864">
            <w:pPr>
              <w:pStyle w:val="ConsPlusNormal"/>
              <w:jc w:val="both"/>
            </w:pPr>
            <w:r>
              <w:t>3. Улучшение миграционной и демографической ситуации в Ульяновской области.</w:t>
            </w:r>
          </w:p>
        </w:tc>
      </w:tr>
      <w:tr w:rsidR="00B33864">
        <w:tc>
          <w:tcPr>
            <w:tcW w:w="2721" w:type="dxa"/>
            <w:tcBorders>
              <w:top w:val="nil"/>
              <w:left w:val="nil"/>
              <w:bottom w:val="nil"/>
              <w:right w:val="nil"/>
            </w:tcBorders>
          </w:tcPr>
          <w:p w:rsidR="00B33864" w:rsidRDefault="00B33864">
            <w:pPr>
              <w:pStyle w:val="ConsPlusNormal"/>
            </w:pPr>
            <w:r>
              <w:t>Задачи подпрограммы</w:t>
            </w:r>
          </w:p>
        </w:tc>
        <w:tc>
          <w:tcPr>
            <w:tcW w:w="6350" w:type="dxa"/>
            <w:tcBorders>
              <w:top w:val="nil"/>
              <w:left w:val="nil"/>
              <w:bottom w:val="nil"/>
              <w:right w:val="nil"/>
            </w:tcBorders>
          </w:tcPr>
          <w:p w:rsidR="00B33864" w:rsidRDefault="00B33864">
            <w:pPr>
              <w:pStyle w:val="ConsPlusNormal"/>
              <w:jc w:val="both"/>
            </w:pPr>
            <w:r>
              <w:t>1. Создание правовых, информационных условий, способствующих адаптации и интеграции и закреплению на территории Ульяновской области переселившихся соотечественников, оказание мер социальной поддержки.</w:t>
            </w:r>
          </w:p>
          <w:p w:rsidR="00B33864" w:rsidRDefault="00B33864">
            <w:pPr>
              <w:pStyle w:val="ConsPlusNormal"/>
              <w:jc w:val="both"/>
            </w:pPr>
            <w:r>
              <w:t xml:space="preserve">2. Содействие обеспечению потребности экономики Ульяновской области в </w:t>
            </w:r>
            <w:r>
              <w:lastRenderedPageBreak/>
              <w:t>квалифицированных кадрах.</w:t>
            </w:r>
          </w:p>
          <w:p w:rsidR="00B33864" w:rsidRDefault="00B33864">
            <w:pPr>
              <w:pStyle w:val="ConsPlusNormal"/>
              <w:jc w:val="both"/>
            </w:pPr>
            <w:r>
              <w:t>3. Увеличение численности молодежи - участников Госпрограммы переселения, в том числе получающей образование в профессиональных образовательных организациях и образовательных организациях высшего образования.</w:t>
            </w:r>
          </w:p>
        </w:tc>
      </w:tr>
      <w:tr w:rsidR="00B33864">
        <w:tc>
          <w:tcPr>
            <w:tcW w:w="2721" w:type="dxa"/>
            <w:tcBorders>
              <w:top w:val="nil"/>
              <w:left w:val="nil"/>
              <w:bottom w:val="nil"/>
              <w:right w:val="nil"/>
            </w:tcBorders>
          </w:tcPr>
          <w:p w:rsidR="00B33864" w:rsidRDefault="00B33864">
            <w:pPr>
              <w:pStyle w:val="ConsPlusNormal"/>
            </w:pPr>
            <w:r>
              <w:lastRenderedPageBreak/>
              <w:t>Исполнители основных мероприятий подпрограммы</w:t>
            </w:r>
          </w:p>
        </w:tc>
        <w:tc>
          <w:tcPr>
            <w:tcW w:w="6350" w:type="dxa"/>
            <w:tcBorders>
              <w:top w:val="nil"/>
              <w:left w:val="nil"/>
              <w:bottom w:val="nil"/>
              <w:right w:val="nil"/>
            </w:tcBorders>
          </w:tcPr>
          <w:p w:rsidR="00B33864" w:rsidRDefault="00B33864">
            <w:pPr>
              <w:pStyle w:val="ConsPlusNormal"/>
              <w:jc w:val="both"/>
            </w:pPr>
            <w:r>
              <w:t>Агентство по развитию человеческого потенциала и трудовых ресурсов Ульяновской области;</w:t>
            </w:r>
          </w:p>
          <w:p w:rsidR="00B33864" w:rsidRDefault="00B33864">
            <w:pPr>
              <w:pStyle w:val="ConsPlusNormal"/>
              <w:jc w:val="both"/>
            </w:pPr>
            <w:r>
              <w:t>Министерство здравоохранения Ульяновской области;</w:t>
            </w:r>
          </w:p>
          <w:p w:rsidR="00B33864" w:rsidRDefault="00B33864">
            <w:pPr>
              <w:pStyle w:val="ConsPlusNormal"/>
              <w:jc w:val="both"/>
            </w:pPr>
            <w:r>
              <w:t>Министерство просвещения и воспитания Ульяновской области.</w:t>
            </w:r>
          </w:p>
        </w:tc>
      </w:tr>
      <w:tr w:rsidR="00B33864">
        <w:tc>
          <w:tcPr>
            <w:tcW w:w="2721" w:type="dxa"/>
            <w:tcBorders>
              <w:top w:val="nil"/>
              <w:left w:val="nil"/>
              <w:bottom w:val="nil"/>
              <w:right w:val="nil"/>
            </w:tcBorders>
          </w:tcPr>
          <w:p w:rsidR="00B33864" w:rsidRDefault="00B33864">
            <w:pPr>
              <w:pStyle w:val="ConsPlusNormal"/>
            </w:pPr>
            <w:r>
              <w:t>Этапы и сроки реализации подпрограммы</w:t>
            </w:r>
          </w:p>
        </w:tc>
        <w:tc>
          <w:tcPr>
            <w:tcW w:w="6350" w:type="dxa"/>
            <w:tcBorders>
              <w:top w:val="nil"/>
              <w:left w:val="nil"/>
              <w:bottom w:val="nil"/>
              <w:right w:val="nil"/>
            </w:tcBorders>
          </w:tcPr>
          <w:p w:rsidR="00B33864" w:rsidRDefault="00B33864">
            <w:pPr>
              <w:pStyle w:val="ConsPlusNormal"/>
            </w:pPr>
            <w:r>
              <w:t>2020 - 2024 годы, этапы не выделяются.</w:t>
            </w:r>
          </w:p>
        </w:tc>
      </w:tr>
      <w:tr w:rsidR="00B33864">
        <w:tc>
          <w:tcPr>
            <w:tcW w:w="9071" w:type="dxa"/>
            <w:gridSpan w:val="2"/>
            <w:tcBorders>
              <w:top w:val="nil"/>
              <w:left w:val="nil"/>
              <w:bottom w:val="nil"/>
              <w:right w:val="nil"/>
            </w:tcBorders>
          </w:tcPr>
          <w:p w:rsidR="00B33864" w:rsidRDefault="00B33864">
            <w:pPr>
              <w:pStyle w:val="ConsPlusNormal"/>
              <w:jc w:val="both"/>
            </w:pPr>
            <w:r>
              <w:t xml:space="preserve">(в ред. постановлений Правительства Ульяновской области от 26.10.2022 </w:t>
            </w:r>
            <w:hyperlink r:id="rId123">
              <w:r>
                <w:rPr>
                  <w:color w:val="0000FF"/>
                </w:rPr>
                <w:t>N 19/612-П</w:t>
              </w:r>
            </w:hyperlink>
            <w:r>
              <w:t xml:space="preserve">, от 26.05.2023 </w:t>
            </w:r>
            <w:hyperlink r:id="rId124">
              <w:r>
                <w:rPr>
                  <w:color w:val="0000FF"/>
                </w:rPr>
                <w:t>N 13/253-П</w:t>
              </w:r>
            </w:hyperlink>
            <w:r>
              <w:t>)</w:t>
            </w:r>
          </w:p>
        </w:tc>
      </w:tr>
      <w:tr w:rsidR="00B33864">
        <w:tc>
          <w:tcPr>
            <w:tcW w:w="2721" w:type="dxa"/>
            <w:tcBorders>
              <w:top w:val="nil"/>
              <w:left w:val="nil"/>
              <w:bottom w:val="nil"/>
              <w:right w:val="nil"/>
            </w:tcBorders>
          </w:tcPr>
          <w:p w:rsidR="00B33864" w:rsidRDefault="00B33864">
            <w:pPr>
              <w:pStyle w:val="ConsPlusNormal"/>
            </w:pPr>
            <w:r>
              <w:t>Объемы и источники финансирования подпрограммы</w:t>
            </w:r>
          </w:p>
        </w:tc>
        <w:tc>
          <w:tcPr>
            <w:tcW w:w="6350" w:type="dxa"/>
            <w:tcBorders>
              <w:top w:val="nil"/>
              <w:left w:val="nil"/>
              <w:bottom w:val="nil"/>
              <w:right w:val="nil"/>
            </w:tcBorders>
          </w:tcPr>
          <w:p w:rsidR="00B33864" w:rsidRDefault="00B33864">
            <w:pPr>
              <w:pStyle w:val="ConsPlusNormal"/>
              <w:jc w:val="both"/>
            </w:pPr>
            <w:r>
              <w:t>общий объем финансового обеспечения подпрограммы составляет 17032,4 тыс. рублей, в том числе по годам:</w:t>
            </w:r>
          </w:p>
          <w:p w:rsidR="00B33864" w:rsidRDefault="00B33864">
            <w:pPr>
              <w:pStyle w:val="ConsPlusNormal"/>
              <w:jc w:val="both"/>
            </w:pPr>
            <w:r>
              <w:t>в 2020 году - 3600,0 тыс. рублей;</w:t>
            </w:r>
          </w:p>
          <w:p w:rsidR="00B33864" w:rsidRDefault="00B33864">
            <w:pPr>
              <w:pStyle w:val="ConsPlusNormal"/>
              <w:jc w:val="both"/>
            </w:pPr>
            <w:r>
              <w:t>в 2021 году - 3600,0 тыс. рублей;</w:t>
            </w:r>
          </w:p>
          <w:p w:rsidR="00B33864" w:rsidRDefault="00B33864">
            <w:pPr>
              <w:pStyle w:val="ConsPlusNormal"/>
              <w:jc w:val="both"/>
            </w:pPr>
            <w:r>
              <w:t>в 2022 году - 3600,0 тыс. рублей;</w:t>
            </w:r>
          </w:p>
          <w:p w:rsidR="00B33864" w:rsidRDefault="00B33864">
            <w:pPr>
              <w:pStyle w:val="ConsPlusNormal"/>
              <w:jc w:val="both"/>
            </w:pPr>
            <w:r>
              <w:t>в 2023 году - 2600,0 тыс. рублей;</w:t>
            </w:r>
          </w:p>
          <w:p w:rsidR="00B33864" w:rsidRDefault="00B33864">
            <w:pPr>
              <w:pStyle w:val="ConsPlusNormal"/>
              <w:jc w:val="both"/>
            </w:pPr>
            <w:r>
              <w:t>в 2024 году - 3632,4 тыс. рублей;</w:t>
            </w:r>
          </w:p>
          <w:p w:rsidR="00B33864" w:rsidRDefault="00B33864">
            <w:pPr>
              <w:pStyle w:val="ConsPlusNormal"/>
              <w:jc w:val="both"/>
            </w:pPr>
            <w:r>
              <w:t xml:space="preserve">абзац утратил силу. - </w:t>
            </w:r>
            <w:hyperlink r:id="rId125">
              <w:r>
                <w:rPr>
                  <w:color w:val="0000FF"/>
                </w:rPr>
                <w:t>Постановление</w:t>
              </w:r>
            </w:hyperlink>
            <w:r>
              <w:t xml:space="preserve"> Правительства Ульяновской области от 26.05.2023 N 13/253-П;</w:t>
            </w:r>
          </w:p>
          <w:p w:rsidR="00B33864" w:rsidRDefault="00B33864">
            <w:pPr>
              <w:pStyle w:val="ConsPlusNormal"/>
              <w:jc w:val="both"/>
            </w:pPr>
            <w:r>
              <w:t>из них:</w:t>
            </w:r>
          </w:p>
          <w:p w:rsidR="00B33864" w:rsidRDefault="00B33864">
            <w:pPr>
              <w:pStyle w:val="ConsPlusNormal"/>
              <w:jc w:val="both"/>
            </w:pPr>
            <w:r>
              <w:t>средства, предоставляемые из федерального бюджета областному бюджету Ульяновской области, составляют 13744,0 тыс. рублей, в том числе по годам:</w:t>
            </w:r>
          </w:p>
          <w:p w:rsidR="00B33864" w:rsidRDefault="00B33864">
            <w:pPr>
              <w:pStyle w:val="ConsPlusNormal"/>
              <w:jc w:val="both"/>
            </w:pPr>
            <w:r>
              <w:t>в 2020 году - 2952,0 тыс. рублей;</w:t>
            </w:r>
          </w:p>
          <w:p w:rsidR="00B33864" w:rsidRDefault="00B33864">
            <w:pPr>
              <w:pStyle w:val="ConsPlusNormal"/>
              <w:jc w:val="both"/>
            </w:pPr>
            <w:r>
              <w:t>в 2021 году - 2952,0 тыс. рублей;</w:t>
            </w:r>
          </w:p>
          <w:p w:rsidR="00B33864" w:rsidRDefault="00B33864">
            <w:pPr>
              <w:pStyle w:val="ConsPlusNormal"/>
              <w:jc w:val="both"/>
            </w:pPr>
            <w:r>
              <w:t>в 2022 году - 2880,0 тыс. рублей;</w:t>
            </w:r>
          </w:p>
          <w:p w:rsidR="00B33864" w:rsidRDefault="00B33864">
            <w:pPr>
              <w:pStyle w:val="ConsPlusNormal"/>
              <w:jc w:val="both"/>
            </w:pPr>
            <w:r>
              <w:t>в 2023 году - 2080,0 тыс. рублей;</w:t>
            </w:r>
          </w:p>
          <w:p w:rsidR="00B33864" w:rsidRDefault="00B33864">
            <w:pPr>
              <w:pStyle w:val="ConsPlusNormal"/>
              <w:jc w:val="both"/>
            </w:pPr>
            <w:r>
              <w:t>в 2024 году - 2880,0 тыс. рублей;</w:t>
            </w:r>
          </w:p>
          <w:p w:rsidR="00B33864" w:rsidRDefault="00B33864">
            <w:pPr>
              <w:pStyle w:val="ConsPlusNormal"/>
              <w:jc w:val="both"/>
            </w:pPr>
            <w:r>
              <w:t xml:space="preserve">абзац утратил силу. - </w:t>
            </w:r>
            <w:hyperlink r:id="rId126">
              <w:r>
                <w:rPr>
                  <w:color w:val="0000FF"/>
                </w:rPr>
                <w:t>Постановление</w:t>
              </w:r>
            </w:hyperlink>
            <w:r>
              <w:t xml:space="preserve"> Правительства Ульяновской области от 02.02.2023 N 2/43-П;</w:t>
            </w:r>
          </w:p>
          <w:p w:rsidR="00B33864" w:rsidRDefault="00B33864">
            <w:pPr>
              <w:pStyle w:val="ConsPlusNormal"/>
              <w:jc w:val="both"/>
            </w:pPr>
            <w:r>
              <w:t xml:space="preserve">средства областного бюджета Ульяновской области </w:t>
            </w:r>
            <w:r>
              <w:lastRenderedPageBreak/>
              <w:t>составляют 3288,4 тыс. рублей, в том числе по годам:</w:t>
            </w:r>
          </w:p>
          <w:p w:rsidR="00B33864" w:rsidRDefault="00B33864">
            <w:pPr>
              <w:pStyle w:val="ConsPlusNormal"/>
              <w:jc w:val="both"/>
            </w:pPr>
            <w:r>
              <w:t>в 2020 году - 648,0 тыс. рублей;</w:t>
            </w:r>
          </w:p>
          <w:p w:rsidR="00B33864" w:rsidRDefault="00B33864">
            <w:pPr>
              <w:pStyle w:val="ConsPlusNormal"/>
              <w:jc w:val="both"/>
            </w:pPr>
            <w:r>
              <w:t>в 2021 году - 648,0 тыс. рублей;</w:t>
            </w:r>
          </w:p>
          <w:p w:rsidR="00B33864" w:rsidRDefault="00B33864">
            <w:pPr>
              <w:pStyle w:val="ConsPlusNormal"/>
              <w:jc w:val="both"/>
            </w:pPr>
            <w:r>
              <w:t>в 2022 году - 720,0 тыс. рублей;</w:t>
            </w:r>
          </w:p>
          <w:p w:rsidR="00B33864" w:rsidRDefault="00B33864">
            <w:pPr>
              <w:pStyle w:val="ConsPlusNormal"/>
              <w:jc w:val="both"/>
            </w:pPr>
            <w:r>
              <w:t>в 2023 году - 520,0 тыс. рублей;</w:t>
            </w:r>
          </w:p>
          <w:p w:rsidR="00B33864" w:rsidRDefault="00B33864">
            <w:pPr>
              <w:pStyle w:val="ConsPlusNormal"/>
              <w:jc w:val="both"/>
            </w:pPr>
            <w:r>
              <w:t>в 2024 году - 752,4 тыс. рублей;</w:t>
            </w:r>
          </w:p>
          <w:p w:rsidR="00B33864" w:rsidRDefault="00B33864">
            <w:pPr>
              <w:pStyle w:val="ConsPlusNormal"/>
              <w:jc w:val="both"/>
            </w:pPr>
            <w:r>
              <w:t xml:space="preserve">абзац утратил силу. - </w:t>
            </w:r>
            <w:hyperlink r:id="rId127">
              <w:r>
                <w:rPr>
                  <w:color w:val="0000FF"/>
                </w:rPr>
                <w:t>Постановление</w:t>
              </w:r>
            </w:hyperlink>
            <w:r>
              <w:t xml:space="preserve"> Правительства Ульяновской области от 26.05.2023 N 13/253-П.</w:t>
            </w:r>
          </w:p>
          <w:p w:rsidR="00B33864" w:rsidRDefault="00B33864">
            <w:pPr>
              <w:pStyle w:val="ConsPlusNormal"/>
              <w:jc w:val="both"/>
            </w:pPr>
            <w:r>
              <w:t>На реализацию мероприятий подпрограммы возможно привлечение средств федерального бюджета в виде субсидий областному бюджету Ульяновской области на оказание дополнительных гарантий и мер социальной поддержки участникам Госпрограммы переселения и членам их семей, предоставленных на основании соглашения между Министерством внутренних дел Российской Федерации и Правительством Ульяновской области.</w:t>
            </w:r>
          </w:p>
          <w:p w:rsidR="00B33864" w:rsidRDefault="00B33864">
            <w:pPr>
              <w:pStyle w:val="ConsPlusNormal"/>
              <w:jc w:val="both"/>
            </w:pPr>
            <w:r>
              <w:t>Объемы финансирования подпрограммы подлежат ежегодному уточнению в соответствии с законами о федеральном бюджете и областном бюджете Ульяновской области на очередной финансовый год.</w:t>
            </w:r>
          </w:p>
        </w:tc>
      </w:tr>
      <w:tr w:rsidR="00B33864">
        <w:tc>
          <w:tcPr>
            <w:tcW w:w="9071" w:type="dxa"/>
            <w:gridSpan w:val="2"/>
            <w:tcBorders>
              <w:top w:val="nil"/>
              <w:left w:val="nil"/>
              <w:bottom w:val="nil"/>
              <w:right w:val="nil"/>
            </w:tcBorders>
          </w:tcPr>
          <w:p w:rsidR="00B33864" w:rsidRDefault="00B33864">
            <w:pPr>
              <w:pStyle w:val="ConsPlusNormal"/>
              <w:jc w:val="both"/>
            </w:pPr>
            <w:r>
              <w:lastRenderedPageBreak/>
              <w:t xml:space="preserve">(в ред. постановлений Правительства Ульяновской области от 26.10.2022 </w:t>
            </w:r>
            <w:hyperlink r:id="rId128">
              <w:r>
                <w:rPr>
                  <w:color w:val="0000FF"/>
                </w:rPr>
                <w:t>N 19/612-П</w:t>
              </w:r>
            </w:hyperlink>
            <w:r>
              <w:t xml:space="preserve">, от 02.02.2023 </w:t>
            </w:r>
            <w:hyperlink r:id="rId129">
              <w:r>
                <w:rPr>
                  <w:color w:val="0000FF"/>
                </w:rPr>
                <w:t>N 2/43-П</w:t>
              </w:r>
            </w:hyperlink>
            <w:r>
              <w:t xml:space="preserve">, от 26.05.2023 </w:t>
            </w:r>
            <w:hyperlink r:id="rId130">
              <w:r>
                <w:rPr>
                  <w:color w:val="0000FF"/>
                </w:rPr>
                <w:t>N 13/253-П</w:t>
              </w:r>
            </w:hyperlink>
            <w:r>
              <w:t xml:space="preserve">, от 26.10.2023 </w:t>
            </w:r>
            <w:hyperlink r:id="rId131">
              <w:r>
                <w:rPr>
                  <w:color w:val="0000FF"/>
                </w:rPr>
                <w:t>N 27/550-П</w:t>
              </w:r>
            </w:hyperlink>
            <w:r>
              <w:t>)</w:t>
            </w:r>
          </w:p>
        </w:tc>
      </w:tr>
      <w:tr w:rsidR="00B33864">
        <w:tc>
          <w:tcPr>
            <w:tcW w:w="2721" w:type="dxa"/>
            <w:tcBorders>
              <w:top w:val="nil"/>
              <w:left w:val="nil"/>
              <w:bottom w:val="nil"/>
              <w:right w:val="nil"/>
            </w:tcBorders>
          </w:tcPr>
          <w:p w:rsidR="00B33864" w:rsidRDefault="00B33864">
            <w:pPr>
              <w:pStyle w:val="ConsPlusNormal"/>
              <w:jc w:val="both"/>
            </w:pPr>
            <w:r>
              <w:t>Основные показатели эффективности подпрограммы</w:t>
            </w:r>
          </w:p>
        </w:tc>
        <w:tc>
          <w:tcPr>
            <w:tcW w:w="6350" w:type="dxa"/>
            <w:tcBorders>
              <w:top w:val="nil"/>
              <w:left w:val="nil"/>
              <w:bottom w:val="nil"/>
              <w:right w:val="nil"/>
            </w:tcBorders>
          </w:tcPr>
          <w:p w:rsidR="00B33864" w:rsidRDefault="00B33864">
            <w:pPr>
              <w:pStyle w:val="ConsPlusNormal"/>
              <w:jc w:val="both"/>
            </w:pPr>
            <w:r>
              <w:t>1. Численность участников Госпрограммы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 единиц.</w:t>
            </w:r>
          </w:p>
          <w:p w:rsidR="00B33864" w:rsidRDefault="00B33864">
            <w:pPr>
              <w:pStyle w:val="ConsPlusNormal"/>
              <w:jc w:val="both"/>
            </w:pPr>
            <w:r>
              <w:t>2. Доля проведенных консультаций для соотечественников по вопросу участия в подпрограмме, в том числе, соотечественников с использованием технических средств связи, от общего числа соотечественников обратившихся в уполномоченный орган, процентов.</w:t>
            </w:r>
          </w:p>
          <w:p w:rsidR="00B33864" w:rsidRDefault="00B33864">
            <w:pPr>
              <w:pStyle w:val="ConsPlusNormal"/>
              <w:jc w:val="both"/>
            </w:pPr>
            <w:r>
              <w:t>3. Количество презентаций подпрограммы, единиц.</w:t>
            </w:r>
          </w:p>
          <w:p w:rsidR="00B33864" w:rsidRDefault="00B33864">
            <w:pPr>
              <w:pStyle w:val="ConsPlusNormal"/>
              <w:jc w:val="both"/>
            </w:pPr>
            <w:r>
              <w:t xml:space="preserve">4. Доля расходов областного бюджета на реализацию предусмотренных подпрограммой </w:t>
            </w:r>
            <w:r>
              <w:lastRenderedPageBreak/>
              <w:t>мероприятий, связанных с предоставлением дополнительных гарантий и мер социальной поддержки участникам Госпрограммы переселения и членам их семей, в том числе оказание помощи в жилищном обустройстве, в общем размере расходов областного бюджета, предусмотренных на реализацию мероприятий подпрограммы, процентов.</w:t>
            </w:r>
          </w:p>
          <w:p w:rsidR="00B33864" w:rsidRDefault="00B33864">
            <w:pPr>
              <w:pStyle w:val="ConsPlusNormal"/>
              <w:jc w:val="both"/>
            </w:pPr>
            <w:r>
              <w:t>5. Доля занятых участников Госпрограммы переселения и членов их семей трудоспособного возраста в общей численности участников Госпрограммы переселения и членов их семей, процентов.</w:t>
            </w:r>
          </w:p>
          <w:p w:rsidR="00B33864" w:rsidRDefault="00B33864">
            <w:pPr>
              <w:pStyle w:val="ConsPlusNormal"/>
              <w:jc w:val="both"/>
            </w:pPr>
            <w:r>
              <w:t>6. Доля участников Госпрограммы переселения и членов их семей, не достигших возраста 40 лет, в общей численности участников Госпрограммы переселения и членов их семей, процентов.</w:t>
            </w:r>
          </w:p>
          <w:p w:rsidR="00B33864" w:rsidRDefault="00B33864">
            <w:pPr>
              <w:pStyle w:val="ConsPlusNormal"/>
              <w:jc w:val="both"/>
            </w:pPr>
            <w:r>
              <w:t>7. Доля участников Госпрограммы переселения, имеющих среднее профессиональное либо высшее образование в общей численности участников Госпрограммы переселения, процентов.</w:t>
            </w:r>
          </w:p>
          <w:p w:rsidR="00B33864" w:rsidRDefault="00B33864">
            <w:pPr>
              <w:pStyle w:val="ConsPlusNormal"/>
              <w:jc w:val="both"/>
            </w:pPr>
            <w:r>
              <w:t>8. Численность участников Госпрограммы переселения и членов их семей, имеющих трех и более детей, человек.</w:t>
            </w:r>
          </w:p>
          <w:p w:rsidR="00B33864" w:rsidRDefault="00B33864">
            <w:pPr>
              <w:pStyle w:val="ConsPlusNormal"/>
              <w:jc w:val="both"/>
            </w:pPr>
            <w:r>
              <w:t>9. Количество участников Госпрограммы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 человек.</w:t>
            </w:r>
          </w:p>
        </w:tc>
      </w:tr>
      <w:tr w:rsidR="00B33864">
        <w:tc>
          <w:tcPr>
            <w:tcW w:w="2721" w:type="dxa"/>
            <w:tcBorders>
              <w:top w:val="nil"/>
              <w:left w:val="nil"/>
              <w:bottom w:val="nil"/>
              <w:right w:val="nil"/>
            </w:tcBorders>
          </w:tcPr>
          <w:p w:rsidR="00B33864" w:rsidRDefault="00B33864">
            <w:pPr>
              <w:pStyle w:val="ConsPlusNormal"/>
              <w:jc w:val="both"/>
            </w:pPr>
            <w:r>
              <w:lastRenderedPageBreak/>
              <w:t>Ожидаемые конечные результаты реализации подпрограммы</w:t>
            </w:r>
          </w:p>
        </w:tc>
        <w:tc>
          <w:tcPr>
            <w:tcW w:w="6350" w:type="dxa"/>
            <w:tcBorders>
              <w:top w:val="nil"/>
              <w:left w:val="nil"/>
              <w:bottom w:val="nil"/>
              <w:right w:val="nil"/>
            </w:tcBorders>
          </w:tcPr>
          <w:p w:rsidR="00B33864" w:rsidRDefault="00B33864">
            <w:pPr>
              <w:pStyle w:val="ConsPlusNormal"/>
              <w:jc w:val="both"/>
            </w:pPr>
            <w:r>
              <w:t>1. Численность участников Госпрограммы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 3750 человек, из них 1250 участников Госпрограммы переселения и 2500 членов их семей, в том числе по годам:</w:t>
            </w:r>
          </w:p>
          <w:p w:rsidR="00B33864" w:rsidRDefault="00B33864">
            <w:pPr>
              <w:pStyle w:val="ConsPlusNormal"/>
              <w:jc w:val="both"/>
            </w:pPr>
            <w:r>
              <w:t>в 2020 году - 750 человек, из них 250 участников и 500 членов их семей;</w:t>
            </w:r>
          </w:p>
          <w:p w:rsidR="00B33864" w:rsidRDefault="00B33864">
            <w:pPr>
              <w:pStyle w:val="ConsPlusNormal"/>
              <w:jc w:val="both"/>
            </w:pPr>
            <w:r>
              <w:t>в 2021 году - 750 человек, из них 250 участников и 500 членов их семей;</w:t>
            </w:r>
          </w:p>
          <w:p w:rsidR="00B33864" w:rsidRDefault="00B33864">
            <w:pPr>
              <w:pStyle w:val="ConsPlusNormal"/>
              <w:jc w:val="both"/>
            </w:pPr>
            <w:r>
              <w:t xml:space="preserve">в 2022 году - 750 человек, из них 250 участников и </w:t>
            </w:r>
            <w:r>
              <w:lastRenderedPageBreak/>
              <w:t>500 членов их семей;</w:t>
            </w:r>
          </w:p>
          <w:p w:rsidR="00B33864" w:rsidRDefault="00B33864">
            <w:pPr>
              <w:pStyle w:val="ConsPlusNormal"/>
              <w:jc w:val="both"/>
            </w:pPr>
            <w:r>
              <w:t>в 2023 году - 750 человек, из них 250 участников и 500 членов их семей;</w:t>
            </w:r>
          </w:p>
          <w:p w:rsidR="00B33864" w:rsidRDefault="00B33864">
            <w:pPr>
              <w:pStyle w:val="ConsPlusNormal"/>
              <w:jc w:val="both"/>
            </w:pPr>
            <w:r>
              <w:t>в 2024 году - 750 человек, из них 250 участников и 500 членов их семей.</w:t>
            </w:r>
          </w:p>
          <w:p w:rsidR="00B33864" w:rsidRDefault="00B33864">
            <w:pPr>
              <w:pStyle w:val="ConsPlusNormal"/>
              <w:jc w:val="both"/>
            </w:pPr>
            <w:r>
              <w:t>2. Доля проведенных консультаций для соотечественников по вопросу участия в подпрограмме, в том числе с использованием технических средств связи, от общего числа обратившихся соотечественников в уполномоченный орган, не менее 100%, в том числе по годам:</w:t>
            </w:r>
          </w:p>
          <w:p w:rsidR="00B33864" w:rsidRDefault="00B33864">
            <w:pPr>
              <w:pStyle w:val="ConsPlusNormal"/>
              <w:jc w:val="both"/>
            </w:pPr>
            <w:r>
              <w:t>в 2020 году - не менее 100%;</w:t>
            </w:r>
          </w:p>
          <w:p w:rsidR="00B33864" w:rsidRDefault="00B33864">
            <w:pPr>
              <w:pStyle w:val="ConsPlusNormal"/>
              <w:jc w:val="both"/>
            </w:pPr>
            <w:r>
              <w:t>в 2021 году - не менее 100%;</w:t>
            </w:r>
          </w:p>
          <w:p w:rsidR="00B33864" w:rsidRDefault="00B33864">
            <w:pPr>
              <w:pStyle w:val="ConsPlusNormal"/>
              <w:jc w:val="both"/>
            </w:pPr>
            <w:r>
              <w:t>в 2022 году - не менее 100%;</w:t>
            </w:r>
          </w:p>
          <w:p w:rsidR="00B33864" w:rsidRDefault="00B33864">
            <w:pPr>
              <w:pStyle w:val="ConsPlusNormal"/>
              <w:jc w:val="both"/>
            </w:pPr>
            <w:r>
              <w:t>в 2023 году - не менее 100%;</w:t>
            </w:r>
          </w:p>
          <w:p w:rsidR="00B33864" w:rsidRDefault="00B33864">
            <w:pPr>
              <w:pStyle w:val="ConsPlusNormal"/>
              <w:jc w:val="both"/>
            </w:pPr>
            <w:r>
              <w:t>в 2024 году - не менее 100%.</w:t>
            </w:r>
          </w:p>
          <w:p w:rsidR="00B33864" w:rsidRDefault="00B33864">
            <w:pPr>
              <w:pStyle w:val="ConsPlusNormal"/>
              <w:jc w:val="both"/>
            </w:pPr>
            <w:r>
              <w:t>3. Количество проведенных презентаций подпрограммы, не менее 10 раз, в том числе по годам:</w:t>
            </w:r>
          </w:p>
          <w:p w:rsidR="00B33864" w:rsidRDefault="00B33864">
            <w:pPr>
              <w:pStyle w:val="ConsPlusNormal"/>
              <w:jc w:val="both"/>
            </w:pPr>
            <w:r>
              <w:t>2020 год - 2;</w:t>
            </w:r>
          </w:p>
          <w:p w:rsidR="00B33864" w:rsidRDefault="00B33864">
            <w:pPr>
              <w:pStyle w:val="ConsPlusNormal"/>
              <w:jc w:val="both"/>
            </w:pPr>
            <w:r>
              <w:t>2021 год - 2;</w:t>
            </w:r>
          </w:p>
          <w:p w:rsidR="00B33864" w:rsidRDefault="00B33864">
            <w:pPr>
              <w:pStyle w:val="ConsPlusNormal"/>
              <w:jc w:val="both"/>
            </w:pPr>
            <w:r>
              <w:t>2022 год - 2;</w:t>
            </w:r>
          </w:p>
          <w:p w:rsidR="00B33864" w:rsidRDefault="00B33864">
            <w:pPr>
              <w:pStyle w:val="ConsPlusNormal"/>
              <w:jc w:val="both"/>
            </w:pPr>
            <w:r>
              <w:t>2023 год - 2;</w:t>
            </w:r>
          </w:p>
          <w:p w:rsidR="00B33864" w:rsidRDefault="00B33864">
            <w:pPr>
              <w:pStyle w:val="ConsPlusNormal"/>
              <w:jc w:val="both"/>
            </w:pPr>
            <w:r>
              <w:t>2024 год - 2.</w:t>
            </w:r>
          </w:p>
          <w:p w:rsidR="00B33864" w:rsidRDefault="00B33864">
            <w:pPr>
              <w:pStyle w:val="ConsPlusNormal"/>
              <w:jc w:val="both"/>
            </w:pPr>
            <w:r>
              <w:t>4. Доля расходов областного бюджета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Госпрограммы переселения и членам их семей, в том числе оказание помощи в жилищном обустройстве, в общем размере расходов областного бюджета, предусмотренных на реализацию мероприятий подпрограммы, составит не менее 80%, с разбивкой по годам:</w:t>
            </w:r>
          </w:p>
          <w:p w:rsidR="00B33864" w:rsidRDefault="00B33864">
            <w:pPr>
              <w:pStyle w:val="ConsPlusNormal"/>
              <w:jc w:val="both"/>
            </w:pPr>
            <w:r>
              <w:t>2020 год - 82%;</w:t>
            </w:r>
          </w:p>
          <w:p w:rsidR="00B33864" w:rsidRDefault="00B33864">
            <w:pPr>
              <w:pStyle w:val="ConsPlusNormal"/>
              <w:jc w:val="both"/>
            </w:pPr>
            <w:r>
              <w:t>2021 год - 82%;</w:t>
            </w:r>
          </w:p>
          <w:p w:rsidR="00B33864" w:rsidRDefault="00B33864">
            <w:pPr>
              <w:pStyle w:val="ConsPlusNormal"/>
              <w:jc w:val="both"/>
            </w:pPr>
            <w:r>
              <w:t>2022 год - 80%;</w:t>
            </w:r>
          </w:p>
          <w:p w:rsidR="00B33864" w:rsidRDefault="00B33864">
            <w:pPr>
              <w:pStyle w:val="ConsPlusNormal"/>
              <w:jc w:val="both"/>
            </w:pPr>
            <w:r>
              <w:t>2023 год - 80%;</w:t>
            </w:r>
          </w:p>
          <w:p w:rsidR="00B33864" w:rsidRDefault="00B33864">
            <w:pPr>
              <w:pStyle w:val="ConsPlusNormal"/>
              <w:jc w:val="both"/>
            </w:pPr>
            <w:r>
              <w:t>2024 год - 80%.</w:t>
            </w:r>
          </w:p>
          <w:p w:rsidR="00B33864" w:rsidRDefault="00B33864">
            <w:pPr>
              <w:pStyle w:val="ConsPlusNormal"/>
              <w:jc w:val="both"/>
            </w:pPr>
            <w:r>
              <w:t xml:space="preserve">5. Доля занятых участников Госпрограммы переселения и членов их семей трудоспособного возраста, в общей численности участников Госпрограммы переселения, не менее 50%, в том </w:t>
            </w:r>
            <w:r>
              <w:lastRenderedPageBreak/>
              <w:t>числе по годам:</w:t>
            </w:r>
          </w:p>
          <w:p w:rsidR="00B33864" w:rsidRDefault="00B33864">
            <w:pPr>
              <w:pStyle w:val="ConsPlusNormal"/>
              <w:jc w:val="both"/>
            </w:pPr>
            <w:r>
              <w:t>в 2020 году - не менее 50%;</w:t>
            </w:r>
          </w:p>
          <w:p w:rsidR="00B33864" w:rsidRDefault="00B33864">
            <w:pPr>
              <w:pStyle w:val="ConsPlusNormal"/>
              <w:jc w:val="both"/>
            </w:pPr>
            <w:r>
              <w:t>в 2021 году - не менее 50%;</w:t>
            </w:r>
          </w:p>
          <w:p w:rsidR="00B33864" w:rsidRDefault="00B33864">
            <w:pPr>
              <w:pStyle w:val="ConsPlusNormal"/>
              <w:jc w:val="both"/>
            </w:pPr>
            <w:r>
              <w:t>в 2022 году - не менее 50%;</w:t>
            </w:r>
          </w:p>
          <w:p w:rsidR="00B33864" w:rsidRDefault="00B33864">
            <w:pPr>
              <w:pStyle w:val="ConsPlusNormal"/>
              <w:jc w:val="both"/>
            </w:pPr>
            <w:r>
              <w:t>в 2023 году - не менее 50%;</w:t>
            </w:r>
          </w:p>
          <w:p w:rsidR="00B33864" w:rsidRDefault="00B33864">
            <w:pPr>
              <w:pStyle w:val="ConsPlusNormal"/>
              <w:jc w:val="both"/>
            </w:pPr>
            <w:r>
              <w:t>в 2024 году - не менее 50%.</w:t>
            </w:r>
          </w:p>
          <w:p w:rsidR="00B33864" w:rsidRDefault="00B33864">
            <w:pPr>
              <w:pStyle w:val="ConsPlusNormal"/>
              <w:jc w:val="both"/>
            </w:pPr>
            <w:r>
              <w:t>6. Доля участников Госпрограммы переселения и членов их семей, не достигших возраста 40 лет, в общей численности участников Госпрограммы переселения, не менее 50%, в том числе по годам:</w:t>
            </w:r>
          </w:p>
          <w:p w:rsidR="00B33864" w:rsidRDefault="00B33864">
            <w:pPr>
              <w:pStyle w:val="ConsPlusNormal"/>
              <w:jc w:val="both"/>
            </w:pPr>
            <w:r>
              <w:t>в 2020 году - не менее 50%;</w:t>
            </w:r>
          </w:p>
          <w:p w:rsidR="00B33864" w:rsidRDefault="00B33864">
            <w:pPr>
              <w:pStyle w:val="ConsPlusNormal"/>
              <w:jc w:val="both"/>
            </w:pPr>
            <w:r>
              <w:t>в 2021 году - не менее 50%;</w:t>
            </w:r>
          </w:p>
          <w:p w:rsidR="00B33864" w:rsidRDefault="00B33864">
            <w:pPr>
              <w:pStyle w:val="ConsPlusNormal"/>
              <w:jc w:val="both"/>
            </w:pPr>
            <w:r>
              <w:t>в 2022 году - не менее 50%;</w:t>
            </w:r>
          </w:p>
          <w:p w:rsidR="00B33864" w:rsidRDefault="00B33864">
            <w:pPr>
              <w:pStyle w:val="ConsPlusNormal"/>
              <w:jc w:val="both"/>
            </w:pPr>
            <w:r>
              <w:t>в 2023 году - не менее 50%;</w:t>
            </w:r>
          </w:p>
          <w:p w:rsidR="00B33864" w:rsidRDefault="00B33864">
            <w:pPr>
              <w:pStyle w:val="ConsPlusNormal"/>
              <w:jc w:val="both"/>
            </w:pPr>
            <w:r>
              <w:t>в 2024 году - не менее 50%.</w:t>
            </w:r>
          </w:p>
          <w:p w:rsidR="00B33864" w:rsidRDefault="00B33864">
            <w:pPr>
              <w:pStyle w:val="ConsPlusNormal"/>
              <w:jc w:val="both"/>
            </w:pPr>
            <w:r>
              <w:t>7. Доля участников Госпрограммы переселения, имеющих среднее профессиональное либо высшее образование, в общей численности участников Госпрограммы переселения, не менее 50%, в том числе по годам:</w:t>
            </w:r>
          </w:p>
          <w:p w:rsidR="00B33864" w:rsidRDefault="00B33864">
            <w:pPr>
              <w:pStyle w:val="ConsPlusNormal"/>
              <w:jc w:val="both"/>
            </w:pPr>
            <w:r>
              <w:t>в 2020 году - не менее 50%;</w:t>
            </w:r>
          </w:p>
          <w:p w:rsidR="00B33864" w:rsidRDefault="00B33864">
            <w:pPr>
              <w:pStyle w:val="ConsPlusNormal"/>
              <w:jc w:val="both"/>
            </w:pPr>
            <w:r>
              <w:t>в 2021 году - не менее 50%;</w:t>
            </w:r>
          </w:p>
          <w:p w:rsidR="00B33864" w:rsidRDefault="00B33864">
            <w:pPr>
              <w:pStyle w:val="ConsPlusNormal"/>
              <w:jc w:val="both"/>
            </w:pPr>
            <w:r>
              <w:t>в 2023 году - не менее 50%;</w:t>
            </w:r>
          </w:p>
          <w:p w:rsidR="00B33864" w:rsidRDefault="00B33864">
            <w:pPr>
              <w:pStyle w:val="ConsPlusNormal"/>
              <w:jc w:val="both"/>
            </w:pPr>
            <w:r>
              <w:t>в 2024 году - не менее 50%.</w:t>
            </w:r>
          </w:p>
          <w:p w:rsidR="00B33864" w:rsidRDefault="00B33864">
            <w:pPr>
              <w:pStyle w:val="ConsPlusNormal"/>
              <w:jc w:val="both"/>
            </w:pPr>
            <w:r>
              <w:t>8. Численность участников Госпрограммы переселения и членов их семей, имеющих трех и более детей, 150 человек, в том числе по годам:</w:t>
            </w:r>
          </w:p>
          <w:p w:rsidR="00B33864" w:rsidRDefault="00B33864">
            <w:pPr>
              <w:pStyle w:val="ConsPlusNormal"/>
              <w:jc w:val="both"/>
            </w:pPr>
            <w:r>
              <w:t>в 2020 году - 30 человек;</w:t>
            </w:r>
          </w:p>
          <w:p w:rsidR="00B33864" w:rsidRDefault="00B33864">
            <w:pPr>
              <w:pStyle w:val="ConsPlusNormal"/>
              <w:jc w:val="both"/>
            </w:pPr>
            <w:r>
              <w:t>в 2021 году - 30 человек;</w:t>
            </w:r>
          </w:p>
          <w:p w:rsidR="00B33864" w:rsidRDefault="00B33864">
            <w:pPr>
              <w:pStyle w:val="ConsPlusNormal"/>
              <w:jc w:val="both"/>
            </w:pPr>
            <w:r>
              <w:t>в 2022 году - 30 человек;</w:t>
            </w:r>
          </w:p>
          <w:p w:rsidR="00B33864" w:rsidRDefault="00B33864">
            <w:pPr>
              <w:pStyle w:val="ConsPlusNormal"/>
              <w:jc w:val="both"/>
            </w:pPr>
            <w:r>
              <w:t>в 2023 году - 30 человек;</w:t>
            </w:r>
          </w:p>
          <w:p w:rsidR="00B33864" w:rsidRDefault="00B33864">
            <w:pPr>
              <w:pStyle w:val="ConsPlusNormal"/>
              <w:jc w:val="both"/>
            </w:pPr>
            <w:r>
              <w:t>в 2024 году - 30 человек.</w:t>
            </w:r>
          </w:p>
          <w:p w:rsidR="00B33864" w:rsidRDefault="00B33864">
            <w:pPr>
              <w:pStyle w:val="ConsPlusNormal"/>
              <w:jc w:val="both"/>
            </w:pPr>
            <w:r>
              <w:t>9. Количество участников Госпрограммы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 50 человек, в том числе по годам:</w:t>
            </w:r>
          </w:p>
          <w:p w:rsidR="00B33864" w:rsidRDefault="00B33864">
            <w:pPr>
              <w:pStyle w:val="ConsPlusNormal"/>
              <w:jc w:val="both"/>
            </w:pPr>
            <w:r>
              <w:t>в 2020 году - 10 человек;</w:t>
            </w:r>
          </w:p>
          <w:p w:rsidR="00B33864" w:rsidRDefault="00B33864">
            <w:pPr>
              <w:pStyle w:val="ConsPlusNormal"/>
              <w:jc w:val="both"/>
            </w:pPr>
            <w:r>
              <w:t>в 2021 году - 10 человек;</w:t>
            </w:r>
          </w:p>
          <w:p w:rsidR="00B33864" w:rsidRDefault="00B33864">
            <w:pPr>
              <w:pStyle w:val="ConsPlusNormal"/>
              <w:jc w:val="both"/>
            </w:pPr>
            <w:r>
              <w:t>в 2022 году - 10 человек;</w:t>
            </w:r>
          </w:p>
          <w:p w:rsidR="00B33864" w:rsidRDefault="00B33864">
            <w:pPr>
              <w:pStyle w:val="ConsPlusNormal"/>
              <w:jc w:val="both"/>
            </w:pPr>
            <w:r>
              <w:t>в 2023 году - 10 человек;</w:t>
            </w:r>
          </w:p>
          <w:p w:rsidR="00B33864" w:rsidRDefault="00B33864">
            <w:pPr>
              <w:pStyle w:val="ConsPlusNormal"/>
              <w:jc w:val="both"/>
            </w:pPr>
            <w:r>
              <w:t>в 2024 году - 10 человек.</w:t>
            </w:r>
          </w:p>
        </w:tc>
      </w:tr>
      <w:tr w:rsidR="00B33864">
        <w:tc>
          <w:tcPr>
            <w:tcW w:w="9071" w:type="dxa"/>
            <w:gridSpan w:val="2"/>
            <w:tcBorders>
              <w:top w:val="nil"/>
              <w:left w:val="nil"/>
              <w:bottom w:val="nil"/>
              <w:right w:val="nil"/>
            </w:tcBorders>
          </w:tcPr>
          <w:p w:rsidR="00B33864" w:rsidRDefault="00B33864">
            <w:pPr>
              <w:pStyle w:val="ConsPlusNormal"/>
              <w:jc w:val="both"/>
            </w:pPr>
            <w:r>
              <w:lastRenderedPageBreak/>
              <w:t xml:space="preserve">(в ред. </w:t>
            </w:r>
            <w:hyperlink r:id="rId132">
              <w:r>
                <w:rPr>
                  <w:color w:val="0000FF"/>
                </w:rPr>
                <w:t>постановления</w:t>
              </w:r>
            </w:hyperlink>
            <w:r>
              <w:t xml:space="preserve"> Правительства Ульяновской области от 25.03.2021 N 4/89-П)</w:t>
            </w:r>
          </w:p>
        </w:tc>
      </w:tr>
    </w:tbl>
    <w:p w:rsidR="00B33864" w:rsidRDefault="00B338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38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864" w:rsidRDefault="00B338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3864" w:rsidRDefault="00B33864">
            <w:pPr>
              <w:pStyle w:val="ConsPlusNormal"/>
              <w:jc w:val="both"/>
            </w:pPr>
            <w:r>
              <w:rPr>
                <w:color w:val="392C69"/>
              </w:rPr>
              <w:t>КонсультантПлюс: примечание.</w:t>
            </w:r>
          </w:p>
          <w:p w:rsidR="00B33864" w:rsidRDefault="00B33864">
            <w:pPr>
              <w:pStyle w:val="ConsPlusNormal"/>
              <w:jc w:val="both"/>
            </w:pPr>
            <w:r>
              <w:rPr>
                <w:color w:val="392C69"/>
              </w:rPr>
              <w:t>Нумерация 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r>
    </w:tbl>
    <w:p w:rsidR="00B33864" w:rsidRDefault="00B33864">
      <w:pPr>
        <w:pStyle w:val="ConsPlusTitle"/>
        <w:spacing w:before="360"/>
        <w:jc w:val="center"/>
        <w:outlineLvl w:val="2"/>
      </w:pPr>
      <w:r>
        <w:t>2. Общая характеристика сферы реализации подпрограммы</w:t>
      </w:r>
    </w:p>
    <w:p w:rsidR="00B33864" w:rsidRDefault="00B33864">
      <w:pPr>
        <w:pStyle w:val="ConsPlusNormal"/>
        <w:jc w:val="both"/>
      </w:pPr>
    </w:p>
    <w:p w:rsidR="00B33864" w:rsidRDefault="00B33864">
      <w:pPr>
        <w:pStyle w:val="ConsPlusNormal"/>
        <w:ind w:firstLine="540"/>
        <w:jc w:val="both"/>
      </w:pPr>
      <w:r>
        <w:t>Сфера реализации подпрограммы охватывает вопросы социально-экономического и демографического развития Ульяновской области, обеспечения потребности экономики в притоке квалифицированных и высококвалифицированных кадров.</w:t>
      </w:r>
    </w:p>
    <w:p w:rsidR="00B33864" w:rsidRDefault="00B33864">
      <w:pPr>
        <w:pStyle w:val="ConsPlusNormal"/>
        <w:spacing w:before="280"/>
        <w:ind w:firstLine="540"/>
        <w:jc w:val="both"/>
      </w:pPr>
      <w:r>
        <w:t>Анализ проблем в сфере социально-экономического развития Ульяновской области.</w:t>
      </w:r>
    </w:p>
    <w:p w:rsidR="00B33864" w:rsidRDefault="00B33864">
      <w:pPr>
        <w:pStyle w:val="ConsPlusNormal"/>
        <w:spacing w:before="280"/>
        <w:ind w:firstLine="540"/>
        <w:jc w:val="both"/>
      </w:pPr>
      <w:r>
        <w:t>2.1. Отток трудоспособного населения.</w:t>
      </w:r>
    </w:p>
    <w:p w:rsidR="00B33864" w:rsidRDefault="00B33864">
      <w:pPr>
        <w:pStyle w:val="ConsPlusNormal"/>
        <w:spacing w:before="280"/>
        <w:ind w:firstLine="540"/>
        <w:jc w:val="both"/>
      </w:pPr>
      <w:r>
        <w:t>По состоянию на 1 января 2020 года численность населения Ульяновской области, по данным Федеральной службы государственной статистики, составила 1229,824 тыс. человек, плотность населения - 33,08 человека/кв. км; городское население - 932707 человек (75,84%), сельское население - 297117 человек (24,16%). По этому показателю область занимает 40-е место в России и 5-е место в Приволжском федеральном округе.</w:t>
      </w:r>
    </w:p>
    <w:p w:rsidR="00B33864" w:rsidRDefault="00B33864">
      <w:pPr>
        <w:pStyle w:val="ConsPlusNormal"/>
        <w:spacing w:before="280"/>
        <w:ind w:firstLine="540"/>
        <w:jc w:val="both"/>
      </w:pPr>
      <w:r>
        <w:t>Сальдо миграции населения Ульяновской области характеризуется отрицательными величинами: например, в 2019 году миграционный отток достиг 2395 человек (преимущественно за счет межрегиональной миграции).</w:t>
      </w:r>
    </w:p>
    <w:p w:rsidR="00B33864" w:rsidRDefault="00B33864">
      <w:pPr>
        <w:pStyle w:val="ConsPlusNormal"/>
        <w:spacing w:before="280"/>
        <w:ind w:firstLine="540"/>
        <w:jc w:val="both"/>
      </w:pPr>
      <w:r>
        <w:t>Снижение численности населения может привести к ситуации дефицита трудовых ресурсов, что в свою очередь приведет к уменьшению валового продукта региона и снижению уровня жизни жителей Ульяновской области.</w:t>
      </w:r>
    </w:p>
    <w:p w:rsidR="00B33864" w:rsidRDefault="00B33864">
      <w:pPr>
        <w:pStyle w:val="ConsPlusNormal"/>
        <w:spacing w:before="280"/>
        <w:ind w:firstLine="540"/>
        <w:jc w:val="both"/>
      </w:pPr>
      <w:r>
        <w:t>Для сохранения положительной динамики социально-экономического развития Ульяновской области требуется стабильный миграционный приток, инициированный усилиями исполнительных органов Ульяновской области, который будет способен компенсировать естественную и миграционную убыль населения региона.</w:t>
      </w:r>
    </w:p>
    <w:p w:rsidR="00B33864" w:rsidRDefault="00B33864">
      <w:pPr>
        <w:pStyle w:val="ConsPlusNormal"/>
        <w:jc w:val="both"/>
      </w:pPr>
      <w:r>
        <w:t xml:space="preserve">(в ред. </w:t>
      </w:r>
      <w:hyperlink r:id="rId133">
        <w:r>
          <w:rPr>
            <w:color w:val="0000FF"/>
          </w:rPr>
          <w:t>постановления</w:t>
        </w:r>
      </w:hyperlink>
      <w:r>
        <w:t xml:space="preserve"> Правительства Ульяновской области от 26.10.2022 N 19/612-П)</w:t>
      </w:r>
    </w:p>
    <w:p w:rsidR="00B33864" w:rsidRDefault="00B33864">
      <w:pPr>
        <w:pStyle w:val="ConsPlusNormal"/>
        <w:spacing w:before="280"/>
        <w:ind w:firstLine="540"/>
        <w:jc w:val="both"/>
      </w:pPr>
      <w:r>
        <w:t xml:space="preserve">В Ульяновской области работа органов службы занятости населения с работодателями, в части полноты и достоверности предоставления ими </w:t>
      </w:r>
      <w:r>
        <w:lastRenderedPageBreak/>
        <w:t>информации о потребности в работниках строится на высоком профессиональном уровне. Органы службы занятости населения при оказании услуги по подбору необходимых работников учитывают интересы всех участников рынка труда и по возможности минимизируют период подбора и направления к работодателю подходящего соискателя.</w:t>
      </w:r>
    </w:p>
    <w:p w:rsidR="00B33864" w:rsidRDefault="00B33864">
      <w:pPr>
        <w:pStyle w:val="ConsPlusNormal"/>
        <w:spacing w:before="280"/>
        <w:ind w:firstLine="540"/>
        <w:jc w:val="both"/>
      </w:pPr>
      <w:r>
        <w:t>Поступившие вакансии от организаций региона оперативно размещаются на интерактивном портале Агентства по развитию человеческого потенциала и трудовых ресурсов Ульяновской области (www.ulyanovsk-zan.ru) и в информационно-аналитической системе Общероссийской базы вакансий "Работа в России" (www.trudvsem.ru).</w:t>
      </w:r>
    </w:p>
    <w:p w:rsidR="00B33864" w:rsidRDefault="00B33864">
      <w:pPr>
        <w:pStyle w:val="ConsPlusNormal"/>
        <w:spacing w:before="280"/>
        <w:ind w:firstLine="540"/>
        <w:jc w:val="both"/>
      </w:pPr>
      <w:r>
        <w:t>2.2. Естественный прирост (убыль) населения.</w:t>
      </w:r>
    </w:p>
    <w:p w:rsidR="00B33864" w:rsidRDefault="00B33864">
      <w:pPr>
        <w:pStyle w:val="ConsPlusNormal"/>
        <w:spacing w:before="280"/>
        <w:ind w:firstLine="540"/>
        <w:jc w:val="both"/>
      </w:pPr>
      <w:r>
        <w:t>Численность населения Ульяновской области за последние годы стабильно снижается. В 2019 году естественная убыль населения составила 5485 человек. Показатели естественного прироста населения имеют стабильно отрицательные значения, что сказывается на социально-экономическом развитии Ульяновской области.</w:t>
      </w:r>
    </w:p>
    <w:p w:rsidR="00B33864" w:rsidRDefault="00B33864">
      <w:pPr>
        <w:pStyle w:val="ConsPlusNormal"/>
        <w:spacing w:before="280"/>
        <w:ind w:firstLine="540"/>
        <w:jc w:val="both"/>
      </w:pPr>
      <w:r>
        <w:t>По оценке, численность постоянного населения Ульяновской области на 1 января 2020 года составила 1229,824 тыс. человек, в том числе городского населения - 932707 человек (75,84%), сельского населения - 297117 человек (24,16%). За 2019 год численность населения региона уменьшилась на 8776 человек (на 0,71%).</w:t>
      </w:r>
    </w:p>
    <w:p w:rsidR="00B33864" w:rsidRDefault="00B33864">
      <w:pPr>
        <w:pStyle w:val="ConsPlusNormal"/>
        <w:spacing w:before="280"/>
        <w:ind w:firstLine="540"/>
        <w:jc w:val="both"/>
      </w:pPr>
      <w:r>
        <w:t>2.3. Общий миграционный прирост (убыль) населения.</w:t>
      </w:r>
    </w:p>
    <w:p w:rsidR="00B33864" w:rsidRDefault="00B33864">
      <w:pPr>
        <w:pStyle w:val="ConsPlusNormal"/>
        <w:spacing w:before="280"/>
        <w:ind w:firstLine="540"/>
        <w:jc w:val="both"/>
      </w:pPr>
      <w:r>
        <w:t>Коэффициент миграционного прироста (убыли) отрицателен и составляет 2,06 в расчете на 1000 человек населения по итогам 2018 года. В то же время в Российской Федерации значение данного показателя составляет 1,4.</w:t>
      </w:r>
    </w:p>
    <w:p w:rsidR="00B33864" w:rsidRDefault="00B33864">
      <w:pPr>
        <w:pStyle w:val="ConsPlusNormal"/>
        <w:spacing w:before="280"/>
        <w:ind w:firstLine="540"/>
        <w:jc w:val="both"/>
      </w:pPr>
      <w:r>
        <w:t>Наибольший отток населения происходит по межрегиональным каналам, при этом международная миграция дает стабильный миграционный прирост, но, к сожалению, он не компенсирует полностью потери от межрегиональной миграции.</w:t>
      </w:r>
    </w:p>
    <w:p w:rsidR="00B33864" w:rsidRDefault="00B33864">
      <w:pPr>
        <w:pStyle w:val="ConsPlusNormal"/>
        <w:spacing w:before="280"/>
        <w:ind w:firstLine="540"/>
        <w:jc w:val="both"/>
      </w:pPr>
      <w:r>
        <w:t>По данным Территориального органа Федеральной службы государственной статистики по Ульяновской области, по итогам 2018 года за счет миграционных процессов численность населения Ульяновской области сократилась на 2552 человека, а в 2019 году миграционная убыль уже составила минус 2395 человек.</w:t>
      </w:r>
    </w:p>
    <w:p w:rsidR="00B33864" w:rsidRDefault="00B33864">
      <w:pPr>
        <w:pStyle w:val="ConsPlusNormal"/>
        <w:spacing w:before="280"/>
        <w:ind w:firstLine="540"/>
        <w:jc w:val="both"/>
      </w:pPr>
      <w:r>
        <w:t xml:space="preserve">Восполнение кадрового дефицита в регионе частично происходит за счет трудовых мигрантов. Согласно приказу Министерства труда и социальной </w:t>
      </w:r>
      <w:r>
        <w:lastRenderedPageBreak/>
        <w:t>защиты Российской Федерации от 27.12.2019 N 834 "Об утверждении перечня профессий (специальностей, должностей) для привлечения иностранных работников, прибывающих в Российскую Федерацию на основании визы, на 2020 год" Ульяновской области утверждена квота на выдачу иностранным гражданам, прибывающим в Ульяновскую область на основании визы, разрешений на работу. Осуществление трудовой деятельности иностранными гражданами носит временный, нестабильный характер, кроме того, присутствуют языковой барьер, незнание мигрантами культурных традиций принимающего общества.</w:t>
      </w:r>
    </w:p>
    <w:p w:rsidR="00B33864" w:rsidRDefault="00B33864">
      <w:pPr>
        <w:pStyle w:val="ConsPlusNormal"/>
        <w:spacing w:before="280"/>
        <w:ind w:firstLine="540"/>
        <w:jc w:val="both"/>
      </w:pPr>
      <w:r>
        <w:t>2.4. Обеспечение квалифицированными кадрами проектов развития Ульяновской области.</w:t>
      </w:r>
    </w:p>
    <w:p w:rsidR="00B33864" w:rsidRDefault="00B33864">
      <w:pPr>
        <w:pStyle w:val="ConsPlusNormal"/>
        <w:spacing w:before="280"/>
        <w:ind w:firstLine="540"/>
        <w:jc w:val="both"/>
      </w:pPr>
      <w:r>
        <w:t>Одной из задач рынка труда региона остается обеспечение соответствия спроса и предложения, порождающее баланс трудовых ресурсов.</w:t>
      </w:r>
    </w:p>
    <w:p w:rsidR="00B33864" w:rsidRDefault="00B33864">
      <w:pPr>
        <w:pStyle w:val="ConsPlusNormal"/>
        <w:spacing w:before="280"/>
        <w:ind w:firstLine="540"/>
        <w:jc w:val="both"/>
      </w:pPr>
      <w:r>
        <w:t xml:space="preserve">Работа по прогнозированию кадровой потребности экономики Ульяновской области в рамках </w:t>
      </w:r>
      <w:hyperlink r:id="rId134">
        <w:r>
          <w:rPr>
            <w:color w:val="0000FF"/>
          </w:rPr>
          <w:t>Закона</w:t>
        </w:r>
      </w:hyperlink>
      <w:r>
        <w:t xml:space="preserve"> Российской Федерации от 19.04.1991 N 1032-I "О занятости населения в Российской Федерации" проводится на территории региона в соответствии с </w:t>
      </w:r>
      <w:hyperlink r:id="rId135">
        <w:r>
          <w:rPr>
            <w:color w:val="0000FF"/>
          </w:rPr>
          <w:t>положением</w:t>
        </w:r>
      </w:hyperlink>
      <w:r>
        <w:t xml:space="preserve"> о проведении ежегодного мониторинга потребности экономики Ульяновской области в квалифицированных кадрах, утвержденным постановлением Правительства Ульяновской области от 24.12.2012 N 624-П "О ежегодном мониторинге потребности экономики Ульяновской области в квалифицированных кадрах".</w:t>
      </w:r>
    </w:p>
    <w:p w:rsidR="00B33864" w:rsidRDefault="00B33864">
      <w:pPr>
        <w:pStyle w:val="ConsPlusNormal"/>
        <w:spacing w:before="280"/>
        <w:ind w:firstLine="540"/>
        <w:jc w:val="both"/>
      </w:pPr>
      <w:r>
        <w:t>Прогноз проводится в том числе в целях удовлетворения потребностей инвесторов, реализующих и планирующих реализацию в указанном периоде инвестиционных проектов на территории Ульяновской области.</w:t>
      </w:r>
    </w:p>
    <w:p w:rsidR="00B33864" w:rsidRDefault="00B33864">
      <w:pPr>
        <w:pStyle w:val="ConsPlusNormal"/>
        <w:spacing w:before="280"/>
        <w:ind w:firstLine="540"/>
        <w:jc w:val="both"/>
      </w:pPr>
      <w:r>
        <w:t>Согласно прогнозным данным в период с 2018 по 2034 год экономика Ульяновской области будет постоянно испытывать потребность в дополнительных кадрах. Числовые показатели имеют отклонения и варьируются с 46,3 тыс. человек в 2018 году до 43,2 тыс. человек к 2034 году.</w:t>
      </w:r>
    </w:p>
    <w:p w:rsidR="00B33864" w:rsidRDefault="00B33864">
      <w:pPr>
        <w:pStyle w:val="ConsPlusNormal"/>
        <w:spacing w:before="280"/>
        <w:ind w:firstLine="540"/>
        <w:jc w:val="both"/>
      </w:pPr>
      <w:r>
        <w:t>Основными причинами нехватки работников в ближайшее десятилетие станут следующие: смертность, миграционная убыль, уменьшение численности трудоспособного населения. Остановимся более подробно на этих показателях.</w:t>
      </w:r>
    </w:p>
    <w:p w:rsidR="00B33864" w:rsidRDefault="00B33864">
      <w:pPr>
        <w:pStyle w:val="ConsPlusNormal"/>
        <w:spacing w:before="280"/>
        <w:ind w:firstLine="540"/>
        <w:jc w:val="both"/>
      </w:pPr>
      <w:r>
        <w:t>В период с 2018 по 2034 год потребность в кадрах по уровню среднего профессионального или высшего образования будет смещена в пользу среднего профессионального образования. В 2018 году указанная потребность составит 62,0% от общей дополнительной кадровой потребности. К 2034 году спрос на кадры с высшим образованием будет распределен примерно так же, как и в 2018 году, и составит 35,0%.</w:t>
      </w:r>
    </w:p>
    <w:p w:rsidR="00B33864" w:rsidRDefault="00B33864">
      <w:pPr>
        <w:pStyle w:val="ConsPlusNormal"/>
        <w:spacing w:before="280"/>
        <w:ind w:firstLine="540"/>
        <w:jc w:val="both"/>
      </w:pPr>
      <w:r>
        <w:lastRenderedPageBreak/>
        <w:t>В период с 2018 по 2034 года большего всего квалифицированных трудовых ресурсов потребуется работодателям реального сектора экономики, сектора торговли, а также бюджетной сферы.</w:t>
      </w:r>
    </w:p>
    <w:p w:rsidR="00B33864" w:rsidRDefault="00B33864">
      <w:pPr>
        <w:pStyle w:val="ConsPlusNormal"/>
        <w:spacing w:before="280"/>
        <w:ind w:firstLine="540"/>
        <w:jc w:val="both"/>
      </w:pPr>
      <w:r>
        <w:t>Для усиления работы по обеспечению кадрами инвестиционных проектов в системе службы занятости населения, а также с целью привлечения кадров в Ульяновскую область, повышения доступности и качества услуг для населения и работодателей региона, введения новых форм работы, а также повышения престижа региона летом 2017 года был создан Центр обеспечения кадрами (далее - Центр).</w:t>
      </w:r>
    </w:p>
    <w:p w:rsidR="00B33864" w:rsidRDefault="00B33864">
      <w:pPr>
        <w:pStyle w:val="ConsPlusNormal"/>
        <w:spacing w:before="280"/>
        <w:ind w:firstLine="540"/>
        <w:jc w:val="both"/>
      </w:pPr>
      <w:r>
        <w:t>Основная задача Центра - осуществление подбора персонала на инвестиционные предприятия региона и проведение оценки компетенций соискателей.</w:t>
      </w:r>
    </w:p>
    <w:p w:rsidR="00B33864" w:rsidRDefault="00B33864">
      <w:pPr>
        <w:pStyle w:val="ConsPlusNormal"/>
        <w:spacing w:before="280"/>
        <w:ind w:firstLine="540"/>
        <w:jc w:val="both"/>
      </w:pPr>
      <w:r>
        <w:t>Подбор кандидатов осуществляется Центром по принципу прямого рекрутмента и онлайн-рекрутмента. Онлайн-рекрутмент позволяет подбирать персонал с помощью интернет-ресурсов (автоматизированных баз персональных данных как наиболее эффективной формы подбора и привлечения работников) во всех секторах экономики и развивать направление трудовой мобильности за счет привлечения квалифицированных специалистов из других регионов Российской Федерации.</w:t>
      </w:r>
    </w:p>
    <w:p w:rsidR="00B33864" w:rsidRDefault="00B33864">
      <w:pPr>
        <w:pStyle w:val="ConsPlusNormal"/>
        <w:spacing w:before="280"/>
        <w:ind w:firstLine="540"/>
        <w:jc w:val="both"/>
      </w:pPr>
      <w:r>
        <w:t>С начала 2019 года на территории Ульяновской области в рамках инвестиционных проектов создано 1023 рабочих места (7,4%), из 13798 рабочих мест, созданных в целом.</w:t>
      </w:r>
    </w:p>
    <w:p w:rsidR="00B33864" w:rsidRDefault="00B33864">
      <w:pPr>
        <w:pStyle w:val="ConsPlusNormal"/>
        <w:spacing w:before="280"/>
        <w:ind w:firstLine="540"/>
        <w:jc w:val="both"/>
      </w:pPr>
      <w:r>
        <w:t>С начала 2019 года 119 работодателей, реализующих инвестиционные проекты на территории Ульяновской области, представили в органы службы занятости населения Ульяновской области информацию о наличии 570 свободных рабочих мест и вакантных должностей. Заявленная потребность была обеспечена на 52,5% (299 вакансий).</w:t>
      </w:r>
    </w:p>
    <w:p w:rsidR="00B33864" w:rsidRDefault="00B33864">
      <w:pPr>
        <w:pStyle w:val="ConsPlusNormal"/>
        <w:spacing w:before="280"/>
        <w:ind w:firstLine="540"/>
        <w:jc w:val="both"/>
      </w:pPr>
      <w:r>
        <w:t>2.5. Содействие в кадровом обеспечении сферы здравоохранения.</w:t>
      </w:r>
    </w:p>
    <w:p w:rsidR="00B33864" w:rsidRDefault="00B33864">
      <w:pPr>
        <w:pStyle w:val="ConsPlusNormal"/>
        <w:spacing w:before="280"/>
        <w:ind w:firstLine="540"/>
        <w:jc w:val="both"/>
      </w:pPr>
      <w:r>
        <w:t>Сеть государственных учреждений здравоохранения Ульяновской области представлена 69 организациями здравоохранения (6 казенных, 63 бюджетных). Численность работников системы здравоохранения составляет около 30,0 тыс. человек:</w:t>
      </w:r>
    </w:p>
    <w:p w:rsidR="00B33864" w:rsidRDefault="00B33864">
      <w:pPr>
        <w:pStyle w:val="ConsPlusNormal"/>
        <w:spacing w:before="280"/>
        <w:ind w:firstLine="540"/>
        <w:jc w:val="both"/>
      </w:pPr>
      <w:r>
        <w:t>врачи - 4347 человек (&lt;= 36 лет - 33,0%, 36 - 55 лет - 17%, &gt;= 55 лет - 50,0%);</w:t>
      </w:r>
    </w:p>
    <w:p w:rsidR="00B33864" w:rsidRDefault="00B33864">
      <w:pPr>
        <w:pStyle w:val="ConsPlusNormal"/>
        <w:spacing w:before="280"/>
        <w:ind w:firstLine="540"/>
        <w:jc w:val="both"/>
      </w:pPr>
      <w:r>
        <w:t>средний медицинский персонал - 13784 человека (&lt;= 36 лет - 25,0%, 36 - 55 лет - 26,0%, &gt;= 55 лет - 49,0%);</w:t>
      </w:r>
    </w:p>
    <w:p w:rsidR="00B33864" w:rsidRDefault="00B33864">
      <w:pPr>
        <w:pStyle w:val="ConsPlusNormal"/>
        <w:spacing w:before="280"/>
        <w:ind w:firstLine="540"/>
        <w:jc w:val="both"/>
      </w:pPr>
      <w:r>
        <w:lastRenderedPageBreak/>
        <w:t>младший медицинский персонал - 2851 человек.</w:t>
      </w:r>
    </w:p>
    <w:p w:rsidR="00B33864" w:rsidRDefault="00B33864">
      <w:pPr>
        <w:pStyle w:val="ConsPlusNormal"/>
        <w:spacing w:before="280"/>
        <w:ind w:firstLine="540"/>
        <w:jc w:val="both"/>
      </w:pPr>
      <w:r>
        <w:t>Качество медицинской помощи напрямую зависит от специалистов сферы здравоохранения, их квалификации и уровня подготовки.</w:t>
      </w:r>
    </w:p>
    <w:p w:rsidR="00B33864" w:rsidRDefault="00B33864">
      <w:pPr>
        <w:pStyle w:val="ConsPlusNormal"/>
        <w:spacing w:before="280"/>
        <w:ind w:firstLine="540"/>
        <w:jc w:val="both"/>
      </w:pPr>
      <w:r>
        <w:t>В 2018 году в отрасль здравоохранения региона трудоустроилось 263 врача (в 2017 году - 265 врача), из них 102 впервые трудоустроенных молодых специалиста (в 2017 году - 94 специалиста).</w:t>
      </w:r>
    </w:p>
    <w:p w:rsidR="00B33864" w:rsidRDefault="00B33864">
      <w:pPr>
        <w:pStyle w:val="ConsPlusNormal"/>
        <w:spacing w:before="280"/>
        <w:ind w:firstLine="540"/>
        <w:jc w:val="both"/>
      </w:pPr>
      <w:r>
        <w:t>В 2018 году систему здравоохранения в Ульяновской области пришло 157 выпускников профессиональных образовательных организаций, что на 7% больше показателей 2017 года (146 человек).</w:t>
      </w:r>
    </w:p>
    <w:p w:rsidR="00B33864" w:rsidRDefault="00B33864">
      <w:pPr>
        <w:pStyle w:val="ConsPlusNormal"/>
        <w:spacing w:before="280"/>
        <w:ind w:firstLine="540"/>
        <w:jc w:val="both"/>
      </w:pPr>
      <w:r>
        <w:t>Несмотря на активное привлечение специалистов в сферу здравоохранения, общее количество специалистов уменьшилось: врачей стало меньше на 35 человек (0,8% от общего числа), а среднего медицинского персонала - на 131 человека (1,0%).</w:t>
      </w:r>
    </w:p>
    <w:p w:rsidR="00B33864" w:rsidRDefault="00B33864">
      <w:pPr>
        <w:pStyle w:val="ConsPlusNormal"/>
        <w:spacing w:before="280"/>
        <w:ind w:firstLine="540"/>
        <w:jc w:val="both"/>
      </w:pPr>
      <w:r>
        <w:t>Сокращение числа специалистов произошло по причине увольнения сотрудников по достижении пенсионного возраста.</w:t>
      </w:r>
    </w:p>
    <w:p w:rsidR="00B33864" w:rsidRDefault="00B33864">
      <w:pPr>
        <w:pStyle w:val="ConsPlusNormal"/>
        <w:spacing w:before="280"/>
        <w:ind w:firstLine="540"/>
        <w:jc w:val="both"/>
      </w:pPr>
      <w:r>
        <w:t xml:space="preserve">Если в 2010 году дефицит участковых врачей составлял 132 специалиста, то в 2019 году потребность составляет 49 врачей, из них врачей-педиатров участковых - 22 специалиста, врачей-терапевтов участковых - 27 специалистов. Дефицит участковых врачей уже снизился более чем на 40% в. В целях выполнения </w:t>
      </w:r>
      <w:hyperlink r:id="rId136">
        <w:r>
          <w:rPr>
            <w:color w:val="0000FF"/>
          </w:rPr>
          <w:t>Указа</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до 2024 года в отрасль будет привлечено 110 специалистов первичного звена (с учетом выхода на пенсию работающих специалистов), что позволит решить кадровую проблему в первичном звене в полном объеме.</w:t>
      </w:r>
    </w:p>
    <w:p w:rsidR="00B33864" w:rsidRDefault="00B33864">
      <w:pPr>
        <w:pStyle w:val="ConsPlusNormal"/>
        <w:spacing w:before="280"/>
        <w:ind w:firstLine="540"/>
        <w:jc w:val="both"/>
      </w:pPr>
      <w:r>
        <w:t>Для закрепления специалистов на территории региона реализуются меры социальной поддержки специалистов-медиков. За пятилетний период их получателями стали более 8000 специалистов сферы здравоохранения.</w:t>
      </w:r>
    </w:p>
    <w:p w:rsidR="00B33864" w:rsidRDefault="00B33864">
      <w:pPr>
        <w:pStyle w:val="ConsPlusNormal"/>
        <w:spacing w:before="280"/>
        <w:ind w:firstLine="540"/>
        <w:jc w:val="both"/>
      </w:pPr>
      <w:r>
        <w:t>В 2018 году в целях привлечения специалистов сферы здравоохранения было предоставлено 27 квартир работникам перинатального центра "МАМА" ГУЗ "Ульяновская областная детская клиническая больница имени политического и общественного деятеля Ю.Ф. Горячева" и 10 квартир работникам иных государственных учреждений здравоохранения города Ульяновска.</w:t>
      </w:r>
    </w:p>
    <w:p w:rsidR="00B33864" w:rsidRDefault="00B33864">
      <w:pPr>
        <w:pStyle w:val="ConsPlusNormal"/>
        <w:spacing w:before="280"/>
        <w:ind w:firstLine="540"/>
        <w:jc w:val="both"/>
      </w:pPr>
      <w:r>
        <w:t xml:space="preserve">В сельских районах Ульяновской области реализуются программы "Земский доктор", "Земский фельдшер" и "Земская медицинская сестра", направленные на закрепление специалистов сферы здравоохранения путем </w:t>
      </w:r>
      <w:r>
        <w:lastRenderedPageBreak/>
        <w:t>предоставления мер социальной поддержки.</w:t>
      </w:r>
    </w:p>
    <w:p w:rsidR="00B33864" w:rsidRDefault="00B33864">
      <w:pPr>
        <w:pStyle w:val="ConsPlusNormal"/>
        <w:spacing w:before="280"/>
        <w:ind w:firstLine="540"/>
        <w:jc w:val="both"/>
      </w:pPr>
      <w:r>
        <w:t>В Ульяновской области активно внедряется система непрерывного профессионального образования специалистов сферы здравоохранения. Внедряется система аккредитации, сформирована аккредитационная комиссия для выпускников медицинского факультета ФГБОУ ВО "Ульяновский государственный университет". В 2018 году 4 образовательные организации региона приняли участие в процедуре аккредитации.</w:t>
      </w:r>
    </w:p>
    <w:p w:rsidR="00B33864" w:rsidRDefault="00B33864">
      <w:pPr>
        <w:pStyle w:val="ConsPlusNormal"/>
        <w:spacing w:before="280"/>
        <w:ind w:firstLine="540"/>
        <w:jc w:val="both"/>
      </w:pPr>
      <w:r>
        <w:t xml:space="preserve">Повышение заработной платы отдельных категорий работников, занятых в социальной сфере, является важной задачей региональных органов исполнительной власти, которая решается в рамках исполнения </w:t>
      </w:r>
      <w:hyperlink r:id="rId137">
        <w:r>
          <w:rPr>
            <w:color w:val="0000FF"/>
          </w:rPr>
          <w:t>Указа</w:t>
        </w:r>
      </w:hyperlink>
      <w:r>
        <w:t xml:space="preserve"> Президента Российской Федерации от 07.05.2012 N 597 "О мероприятиях по реализации государственной социальной политики".</w:t>
      </w:r>
    </w:p>
    <w:p w:rsidR="00B33864" w:rsidRDefault="00B33864">
      <w:pPr>
        <w:pStyle w:val="ConsPlusNormal"/>
        <w:spacing w:before="280"/>
        <w:ind w:firstLine="540"/>
        <w:jc w:val="both"/>
      </w:pPr>
      <w:r>
        <w:t>2.6. Необходимость кадрового обеспечения агропромышленного комплекса.</w:t>
      </w:r>
    </w:p>
    <w:p w:rsidR="00B33864" w:rsidRDefault="00B33864">
      <w:pPr>
        <w:pStyle w:val="ConsPlusNormal"/>
        <w:spacing w:before="280"/>
        <w:ind w:firstLine="540"/>
        <w:jc w:val="both"/>
      </w:pPr>
      <w:r>
        <w:t>Агропромышленный комплекс (далее - АПК) является одним из важнейших секторов экономики Ульяновской области.</w:t>
      </w:r>
    </w:p>
    <w:p w:rsidR="00B33864" w:rsidRDefault="00B33864">
      <w:pPr>
        <w:pStyle w:val="ConsPlusNormal"/>
        <w:spacing w:before="280"/>
        <w:ind w:firstLine="540"/>
        <w:jc w:val="both"/>
      </w:pPr>
      <w:r>
        <w:t>Проблема кадрового обеспечения АПК Ульяновской области продолжает оставаться острой. В структуре сельского населения очень быстро растет доля людей пожилого возраста, снижается численность работоспособного населения и доля детей по отношению к численности населения. Одной из главных причин этого процесса является рост миграционного оттока сельской молодежи в город. Основной отток из села идет за счет молодежи в возрасте от 18 до 35 лет, удельный вес которой в сельском населении сокращается. Именно эта часть населения является наиболее трудоспособной и грамотной, строит семью, на нее приходится три четверти рождающихся детей. Происходящие процессы свидетельствуют не только о достаточно высоком уровне потенциальной мобильности молодежного трудового ресурса, но и о трудностях развития сельского рынка труда, особенно в привлечении молодых кадров в сельскую местность.</w:t>
      </w:r>
    </w:p>
    <w:p w:rsidR="00B33864" w:rsidRDefault="00B33864">
      <w:pPr>
        <w:pStyle w:val="ConsPlusNormal"/>
        <w:spacing w:before="280"/>
        <w:ind w:firstLine="540"/>
        <w:jc w:val="both"/>
      </w:pPr>
      <w:r>
        <w:t>Отток кадров на селе не позволяет реализовывать новые перспективные проекты в области сельского хозяйства и осуществлять эффективное управление отраслью в целом.</w:t>
      </w:r>
    </w:p>
    <w:p w:rsidR="00B33864" w:rsidRDefault="00B33864">
      <w:pPr>
        <w:pStyle w:val="ConsPlusNormal"/>
        <w:spacing w:before="280"/>
        <w:ind w:firstLine="540"/>
        <w:jc w:val="both"/>
      </w:pPr>
      <w:r>
        <w:t>Условия сегодняшней демографической ситуации в сельской местности препятствуют формированию кадрового потенциала в агропромышленном комплексе региона.</w:t>
      </w:r>
    </w:p>
    <w:p w:rsidR="00B33864" w:rsidRDefault="00B33864">
      <w:pPr>
        <w:pStyle w:val="ConsPlusNormal"/>
        <w:spacing w:before="280"/>
        <w:ind w:firstLine="540"/>
        <w:jc w:val="both"/>
      </w:pPr>
      <w:r>
        <w:t xml:space="preserve">Молодые соотечественники, обучившиеся в профессиональных образовательных организациях или образовательных организациях высшего </w:t>
      </w:r>
      <w:r>
        <w:lastRenderedPageBreak/>
        <w:t>образования Ульяновской области сельскохозяйственной направленности, трудоустроившиеся и переселившиеся на постоянное место жительства в сельскую местность, могут пополнить численность работников в сфере агропромышленного производства.</w:t>
      </w:r>
    </w:p>
    <w:p w:rsidR="00B33864" w:rsidRDefault="00B33864">
      <w:pPr>
        <w:pStyle w:val="ConsPlusNormal"/>
        <w:spacing w:before="280"/>
        <w:ind w:firstLine="540"/>
        <w:jc w:val="both"/>
      </w:pPr>
      <w:r>
        <w:t>2.7. Необходимость развития сферы малого и среднего предпринимательства.</w:t>
      </w:r>
    </w:p>
    <w:p w:rsidR="00B33864" w:rsidRDefault="00B33864">
      <w:pPr>
        <w:pStyle w:val="ConsPlusNormal"/>
        <w:spacing w:before="280"/>
        <w:ind w:firstLine="540"/>
        <w:jc w:val="both"/>
      </w:pPr>
      <w:r>
        <w:t>Вклад малого и среднего предпринимательства в экономику региона с каждым годом становится более весомым. В связи с этим меры по поддержке малого бизнеса стали одним из приоритетов Правительства Ульяновской области.</w:t>
      </w:r>
    </w:p>
    <w:p w:rsidR="00B33864" w:rsidRDefault="00B33864">
      <w:pPr>
        <w:pStyle w:val="ConsPlusNormal"/>
        <w:spacing w:before="280"/>
        <w:ind w:firstLine="540"/>
        <w:jc w:val="both"/>
      </w:pPr>
      <w:r>
        <w:t xml:space="preserve">Государственная поддержка субъектов малого и среднего предпринимательства осуществляется в соответствии с государственной </w:t>
      </w:r>
      <w:hyperlink r:id="rId138">
        <w:r>
          <w:rPr>
            <w:color w:val="0000FF"/>
          </w:rPr>
          <w:t>программой</w:t>
        </w:r>
      </w:hyperlink>
      <w:r>
        <w:t xml:space="preserve"> Ульяновской области "Развитие малого и среднего предпринимательства в Ульяновской области", утвержденной постановлением Правительства Ульяновской области от 14.11.2019 N 26/589-П (далее - Программа).</w:t>
      </w:r>
    </w:p>
    <w:p w:rsidR="00B33864" w:rsidRDefault="00B33864">
      <w:pPr>
        <w:pStyle w:val="ConsPlusNormal"/>
        <w:spacing w:before="280"/>
        <w:ind w:firstLine="540"/>
        <w:jc w:val="both"/>
      </w:pPr>
      <w:r>
        <w:t>Основными целями Программы являются обеспечение благоприятных условий для развития малого и среднего предпринимательства, обеспечение занятости населения и увеличение объема производимых субъектами малого и среднего предпринимательства товаров (работ, услуг), а также вовлечение различных категорий граждан, включая самозанятых, в сектор малого и среднего предпринимательства, в том числе создание новых субъектов малого и среднего предпринимательства.</w:t>
      </w:r>
    </w:p>
    <w:p w:rsidR="00B33864" w:rsidRDefault="00B33864">
      <w:pPr>
        <w:pStyle w:val="ConsPlusNormal"/>
        <w:spacing w:before="280"/>
        <w:ind w:firstLine="540"/>
        <w:jc w:val="both"/>
      </w:pPr>
      <w:r>
        <w:t>Реализация мероприятий Программы позволит к 2021 году увеличить 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на 1,6%.</w:t>
      </w:r>
    </w:p>
    <w:p w:rsidR="00B33864" w:rsidRDefault="00B33864">
      <w:pPr>
        <w:pStyle w:val="ConsPlusNormal"/>
        <w:spacing w:before="280"/>
        <w:ind w:firstLine="540"/>
        <w:jc w:val="both"/>
      </w:pPr>
      <w:r>
        <w:t>2.8. Оценка возможности трудоустройства участников подпрограммы.</w:t>
      </w:r>
    </w:p>
    <w:p w:rsidR="00B33864" w:rsidRDefault="00B33864">
      <w:pPr>
        <w:pStyle w:val="ConsPlusNormal"/>
        <w:spacing w:before="280"/>
        <w:ind w:firstLine="540"/>
        <w:jc w:val="both"/>
      </w:pPr>
      <w:r>
        <w:t>По состоянию на 1 января 2020 года на территории Ульяновской области создано 25853 рабочих места (за аналогичный период в 2018 году создано 24988 рабочих мест), что составляет 113,8% от годового плана на 2019 год. На 2020 год запланировано создать 24799 рабочих мест.</w:t>
      </w:r>
    </w:p>
    <w:p w:rsidR="00B33864" w:rsidRDefault="00B33864">
      <w:pPr>
        <w:pStyle w:val="ConsPlusNormal"/>
        <w:spacing w:before="280"/>
        <w:ind w:firstLine="540"/>
        <w:jc w:val="both"/>
      </w:pPr>
      <w:r>
        <w:t>В организациях, реализующих инвестиционные проекты на территории Ульяновской области, создано 2512 рабочих мест (9,7% от общего количества созданных рабочих мест). В 2018 году за аналогичный период создано 1848 рабочих мест (7,4%).</w:t>
      </w:r>
    </w:p>
    <w:p w:rsidR="00B33864" w:rsidRDefault="00B33864">
      <w:pPr>
        <w:pStyle w:val="ConsPlusNormal"/>
        <w:spacing w:before="280"/>
        <w:ind w:firstLine="540"/>
        <w:jc w:val="both"/>
      </w:pPr>
      <w:r>
        <w:t xml:space="preserve">За январь - декабрь 2019 года работодателями были представлены </w:t>
      </w:r>
      <w:r>
        <w:lastRenderedPageBreak/>
        <w:t>сведения на 74,6 тыс. вакансий. Потребность в работниках по состоянию на 01.01.2020 составила по области 10,2 тыс. человек. В структуре банка вакансий 66,3% составляют рабочие профессии, 33,7% - специалисты и служащие, 98,0% вакансий с оплатой труда выше прожиточного минимума.</w:t>
      </w:r>
    </w:p>
    <w:p w:rsidR="00B33864" w:rsidRDefault="00B33864">
      <w:pPr>
        <w:pStyle w:val="ConsPlusNormal"/>
        <w:spacing w:before="280"/>
        <w:ind w:firstLine="540"/>
        <w:jc w:val="both"/>
      </w:pPr>
      <w:r>
        <w:t>Коэффициент напряженности на рынке труда по состоянию на 01.01.2020 составил 0,31 против 0,38 на конец декабря 2018 года.</w:t>
      </w:r>
    </w:p>
    <w:p w:rsidR="00B33864" w:rsidRDefault="00B33864">
      <w:pPr>
        <w:pStyle w:val="ConsPlusNormal"/>
        <w:spacing w:before="280"/>
        <w:ind w:firstLine="540"/>
        <w:jc w:val="both"/>
      </w:pPr>
      <w:r>
        <w:t>В развитии Ульяновской области определены следующие стратегические приоритеты:</w:t>
      </w:r>
    </w:p>
    <w:p w:rsidR="00B33864" w:rsidRDefault="00B33864">
      <w:pPr>
        <w:pStyle w:val="ConsPlusNormal"/>
        <w:spacing w:before="280"/>
        <w:ind w:firstLine="540"/>
        <w:jc w:val="both"/>
      </w:pPr>
      <w:r>
        <w:t>развитие человеческого потенциала Ульяновской области;</w:t>
      </w:r>
    </w:p>
    <w:p w:rsidR="00B33864" w:rsidRDefault="00B33864">
      <w:pPr>
        <w:pStyle w:val="ConsPlusNormal"/>
        <w:spacing w:before="280"/>
        <w:ind w:firstLine="540"/>
        <w:jc w:val="both"/>
      </w:pPr>
      <w:r>
        <w:t>формирование институциональной и инфраструктурной среды инновационного развития в Ульяновской области;</w:t>
      </w:r>
    </w:p>
    <w:p w:rsidR="00B33864" w:rsidRDefault="00B33864">
      <w:pPr>
        <w:pStyle w:val="ConsPlusNormal"/>
        <w:spacing w:before="280"/>
        <w:ind w:firstLine="540"/>
        <w:jc w:val="both"/>
      </w:pPr>
      <w:r>
        <w:t>обеспечение структурной диверсификации и инновационного развития экономики Ульяновской области;</w:t>
      </w:r>
    </w:p>
    <w:p w:rsidR="00B33864" w:rsidRDefault="00B33864">
      <w:pPr>
        <w:pStyle w:val="ConsPlusNormal"/>
        <w:spacing w:before="280"/>
        <w:ind w:firstLine="540"/>
        <w:jc w:val="both"/>
      </w:pPr>
      <w:r>
        <w:t>сбалансированное пространственное развитие Ульяновской области.</w:t>
      </w:r>
    </w:p>
    <w:p w:rsidR="00B33864" w:rsidRDefault="00B33864">
      <w:pPr>
        <w:pStyle w:val="ConsPlusNormal"/>
        <w:spacing w:before="280"/>
        <w:ind w:firstLine="540"/>
        <w:jc w:val="both"/>
      </w:pPr>
      <w:r>
        <w:t>В течение 2019 года на областном рынке труда сохранялась стабильная ситуация. Уровень регистрируемой безработицы по состоянию на 01.01.2020 составляет 0,46%. Уровень общей безработицы, рассчитанной по методологии Международной организации труда (далее - МОТ) в Ульяновской области в ноябре 2019 года составил 3,6% от численности экономически активного населения.</w:t>
      </w:r>
    </w:p>
    <w:p w:rsidR="00B33864" w:rsidRDefault="00B33864">
      <w:pPr>
        <w:pStyle w:val="ConsPlusNormal"/>
        <w:spacing w:before="280"/>
        <w:ind w:firstLine="540"/>
        <w:jc w:val="both"/>
      </w:pPr>
      <w:r>
        <w:t>Общая численность безработных составила 22,2 тыс. человек. По сравнению с январем 2019 года уровень общей безработицы (рассчитанной по методологии МОТ) уменьшился на 0,2%.</w:t>
      </w:r>
    </w:p>
    <w:p w:rsidR="00B33864" w:rsidRDefault="00B33864">
      <w:pPr>
        <w:pStyle w:val="ConsPlusNormal"/>
        <w:spacing w:before="280"/>
        <w:ind w:firstLine="540"/>
        <w:jc w:val="both"/>
      </w:pPr>
      <w:r>
        <w:t>На учете в органах службы занятости населения состояло 2859 безработных граждан.</w:t>
      </w:r>
    </w:p>
    <w:p w:rsidR="00B33864" w:rsidRDefault="00B33864">
      <w:pPr>
        <w:pStyle w:val="ConsPlusNormal"/>
        <w:spacing w:before="280"/>
        <w:ind w:firstLine="540"/>
        <w:jc w:val="both"/>
      </w:pPr>
      <w:r>
        <w:t>Заявленная потребность в работниках для замещения свободных рабочих мест (вакантных должностей) в течение отчетного периода по региону составила 73086 единиц, или 120% от выполнения прогнозных показателей за 2019 год.</w:t>
      </w:r>
    </w:p>
    <w:p w:rsidR="00B33864" w:rsidRDefault="00B33864">
      <w:pPr>
        <w:pStyle w:val="ConsPlusNormal"/>
        <w:spacing w:before="280"/>
        <w:ind w:firstLine="540"/>
        <w:jc w:val="both"/>
      </w:pPr>
      <w:r>
        <w:t>За январь - декабрь 2019 года в органы службы занятости населения за содействием в поиске подходящей работы обратилось 17685 человек, в том числе 1307 человек из числа высвобожденных с предприятий (7,4%). Трудоустроено при содействии органов службы занятости 11698 человек, уровень трудоустройства составил 66,1%. 51,9% трудоустроенных составили женщины, 53,9% - молодежь в возрасте 14 - 29 лет.</w:t>
      </w:r>
    </w:p>
    <w:p w:rsidR="00B33864" w:rsidRDefault="00B33864">
      <w:pPr>
        <w:pStyle w:val="ConsPlusNormal"/>
        <w:spacing w:before="280"/>
        <w:ind w:firstLine="540"/>
        <w:jc w:val="both"/>
      </w:pPr>
      <w:r>
        <w:lastRenderedPageBreak/>
        <w:t>С начала года было признано безработными 7839 человек.</w:t>
      </w:r>
    </w:p>
    <w:p w:rsidR="00B33864" w:rsidRDefault="00B33864">
      <w:pPr>
        <w:pStyle w:val="ConsPlusNormal"/>
        <w:spacing w:before="280"/>
        <w:ind w:firstLine="540"/>
        <w:jc w:val="both"/>
      </w:pPr>
      <w:r>
        <w:t>Участники Государственной программы и члены их семей для получения услуг по содействию в поиске подходящей работы, трудоустройству, а также в получении дополнительного профессионального образования могут обратиться в филиалы областного государственного казенного учреждения "Кадровый центр Ульяновской области" (далее - КЦ Ульяновской области).</w:t>
      </w:r>
    </w:p>
    <w:p w:rsidR="00B33864" w:rsidRDefault="00B33864">
      <w:pPr>
        <w:pStyle w:val="ConsPlusNormal"/>
        <w:spacing w:before="280"/>
        <w:ind w:firstLine="540"/>
        <w:jc w:val="both"/>
      </w:pPr>
      <w:r>
        <w:t>Предоставление филиалами КЦ Ульяновской области участникам Государственной программы и членам их семей услуг по содействию в поиске подходящей работы и трудоустройстве осуществляется в порядке и на условиях, которые предусмотрены для граждан Российской Федерации в соответствии с законодательством Российской Федерации.</w:t>
      </w:r>
    </w:p>
    <w:p w:rsidR="00B33864" w:rsidRDefault="00B33864">
      <w:pPr>
        <w:pStyle w:val="ConsPlusNormal"/>
        <w:spacing w:before="280"/>
        <w:ind w:firstLine="540"/>
        <w:jc w:val="both"/>
      </w:pPr>
      <w:r>
        <w:t>2.9. Оценка возможности получения участниками Государственной программы образовательных услуг в образовательных организациях высшего образования, профессиональных образовательных организациях и организациях дополнительного образования.</w:t>
      </w:r>
    </w:p>
    <w:p w:rsidR="00B33864" w:rsidRDefault="00B33864">
      <w:pPr>
        <w:pStyle w:val="ConsPlusNormal"/>
        <w:spacing w:before="280"/>
        <w:ind w:firstLine="540"/>
        <w:jc w:val="both"/>
      </w:pPr>
      <w:r>
        <w:t>В соответствии с законодательством Российской Федерации и законодательством Ульяновской области гарантированы возможность получения образования, его общедоступность и бесплатность в соответствии с федеральными государственными образовательными стандартами дошкольного, основного общего и среднего профессионального образования, а также на конкурсной основе бесплатность высшего образования, если образование соответствующего уровня гражданин получает впервые, в государственных и муниципальных образовательных организациях.</w:t>
      </w:r>
    </w:p>
    <w:p w:rsidR="00B33864" w:rsidRDefault="00B33864">
      <w:pPr>
        <w:pStyle w:val="ConsPlusNormal"/>
        <w:spacing w:before="280"/>
        <w:ind w:firstLine="540"/>
        <w:jc w:val="both"/>
      </w:pPr>
      <w:r>
        <w:t xml:space="preserve">В Ульяновской области реализуется государственная </w:t>
      </w:r>
      <w:hyperlink r:id="rId139">
        <w:r>
          <w:rPr>
            <w:color w:val="0000FF"/>
          </w:rPr>
          <w:t>программа</w:t>
        </w:r>
      </w:hyperlink>
      <w:r>
        <w:t xml:space="preserve"> Ульяновской области "Развитие и модернизация образования в Ульяновской области", утвержденная постановлением Правительства Ульяновской области от 14.11.2019 N 26/568-П.</w:t>
      </w:r>
    </w:p>
    <w:p w:rsidR="00B33864" w:rsidRDefault="00B33864">
      <w:pPr>
        <w:pStyle w:val="ConsPlusNormal"/>
        <w:spacing w:before="280"/>
        <w:ind w:firstLine="540"/>
        <w:jc w:val="both"/>
      </w:pPr>
      <w:r>
        <w:t>По состоянию 1 января 2020 года среднее профессиональное образование представлено 38 профессиональными образовательными организациями.</w:t>
      </w:r>
    </w:p>
    <w:p w:rsidR="00B33864" w:rsidRDefault="00B33864">
      <w:pPr>
        <w:pStyle w:val="ConsPlusNormal"/>
        <w:spacing w:before="280"/>
        <w:ind w:firstLine="540"/>
        <w:jc w:val="both"/>
      </w:pPr>
      <w:r>
        <w:t>Система высшего образования региона включает 8 образовательных организаций высшего образования.</w:t>
      </w:r>
    </w:p>
    <w:p w:rsidR="00B33864" w:rsidRDefault="00B33864">
      <w:pPr>
        <w:pStyle w:val="ConsPlusNormal"/>
        <w:spacing w:before="280"/>
        <w:ind w:firstLine="540"/>
        <w:jc w:val="both"/>
      </w:pPr>
      <w:r>
        <w:t>2.10. Оценка возможности оказания социальной поддержки, временного и постоянного жилищного обустройства участников Государственной программы и членов их семей.</w:t>
      </w:r>
    </w:p>
    <w:p w:rsidR="00B33864" w:rsidRDefault="00B33864">
      <w:pPr>
        <w:pStyle w:val="ConsPlusNormal"/>
        <w:spacing w:before="280"/>
        <w:ind w:firstLine="540"/>
        <w:jc w:val="both"/>
      </w:pPr>
      <w:r>
        <w:t xml:space="preserve">В рамках действующих государственных программ Ульяновской </w:t>
      </w:r>
      <w:r>
        <w:lastRenderedPageBreak/>
        <w:t>области предусмотрены мероприятия, направленные на работу с семьями и детьми, повышение уровня рождаемости, социально-экономическую поддержку семей с детьми, профилактику социального сиротства, социальную адаптацию, повышение качества социальной защиты.</w:t>
      </w:r>
    </w:p>
    <w:p w:rsidR="00B33864" w:rsidRDefault="00B33864">
      <w:pPr>
        <w:pStyle w:val="ConsPlusNormal"/>
        <w:spacing w:before="280"/>
        <w:ind w:firstLine="540"/>
        <w:jc w:val="both"/>
      </w:pPr>
      <w:r>
        <w:t>В Ульяновской области производятся социальные выплаты, гарантированные федеральным и региональным законодательством.</w:t>
      </w:r>
    </w:p>
    <w:p w:rsidR="00B33864" w:rsidRDefault="00B33864">
      <w:pPr>
        <w:pStyle w:val="ConsPlusNormal"/>
        <w:spacing w:before="280"/>
        <w:ind w:firstLine="540"/>
        <w:jc w:val="both"/>
      </w:pPr>
      <w:r>
        <w:t>В числе важнейших приоритетов в социальной сфере - обеспечение эффективной защиты граждан старшего поколения, инвалидов, а также семей с детьми, не обладающих возможностью самостоятельно решать социальные проблемы; повышение эффективности социального обслуживания; укрепление материально-технической базы организаций социального обслуживания.</w:t>
      </w:r>
    </w:p>
    <w:p w:rsidR="00B33864" w:rsidRDefault="00B33864">
      <w:pPr>
        <w:pStyle w:val="ConsPlusNormal"/>
        <w:spacing w:before="280"/>
        <w:ind w:firstLine="540"/>
        <w:jc w:val="both"/>
      </w:pPr>
      <w:r>
        <w:t>Участники Государственной программы и члены их семей могут рассчитывать на предоставление мест в организациях социального обслуживания и оказание услуг в соответствии с законодательством Российской Федерации о социальном обслуживании граждан.</w:t>
      </w:r>
    </w:p>
    <w:p w:rsidR="00B33864" w:rsidRDefault="00B33864">
      <w:pPr>
        <w:pStyle w:val="ConsPlusNormal"/>
        <w:spacing w:before="280"/>
        <w:ind w:firstLine="540"/>
        <w:jc w:val="both"/>
      </w:pPr>
      <w:r>
        <w:t>Ульяновскую область выгодно отличает размер площади жилья, приходящийся на одного жителя региона (29,1 кв. м), по сравнению с аналогичным показателем по Российской Федерации в целом (24,4 кв. м) и по Приволжскому федеральному округу (26,3 кв. м). Кроме того, значение указанного показателя в Ульяновской области стабильно растет, что приводит к увеличению разницы между значениями указанного показателя в Ульяновской области и в среднем по Российской Федерации.</w:t>
      </w:r>
    </w:p>
    <w:p w:rsidR="00B33864" w:rsidRDefault="00B33864">
      <w:pPr>
        <w:pStyle w:val="ConsPlusNormal"/>
        <w:spacing w:before="280"/>
        <w:ind w:firstLine="540"/>
        <w:jc w:val="both"/>
      </w:pPr>
      <w:r>
        <w:t>Жилищный фонд Ульяновской области также отличается более высоким качеством по сравнению с иными субъектами Российской Федерации: удельный вес ветхого и аварийного жилья Ульяновской области в 4 - 5 раз меньше средних значений показателей по Российской Федерации и Приволжскому федеральному округу.</w:t>
      </w:r>
    </w:p>
    <w:p w:rsidR="00B33864" w:rsidRDefault="00B33864">
      <w:pPr>
        <w:pStyle w:val="ConsPlusNormal"/>
        <w:spacing w:before="280"/>
        <w:ind w:firstLine="540"/>
        <w:jc w:val="both"/>
      </w:pPr>
      <w:r>
        <w:t>Для Ульяновской области характерна более низкая стоимость строительства жилья, что отражается как на стоимости домов, самостоятельно возведенных населением, так и на итоговой стоимости покупки первичного жилья.</w:t>
      </w:r>
    </w:p>
    <w:p w:rsidR="00B33864" w:rsidRDefault="00B33864">
      <w:pPr>
        <w:pStyle w:val="ConsPlusNormal"/>
        <w:spacing w:before="280"/>
        <w:ind w:firstLine="540"/>
        <w:jc w:val="both"/>
      </w:pPr>
      <w:r>
        <w:t>Таким образом, жилищные условия в Ульяновской области имеют несколько лучшие, чем в Приволжском федеральном округе, характеристики, что позитивно характеризует регион в качестве территории вселения.</w:t>
      </w:r>
    </w:p>
    <w:p w:rsidR="00B33864" w:rsidRDefault="00B33864">
      <w:pPr>
        <w:pStyle w:val="ConsPlusNormal"/>
        <w:spacing w:before="280"/>
        <w:ind w:firstLine="540"/>
        <w:jc w:val="both"/>
      </w:pPr>
      <w:r>
        <w:t xml:space="preserve">После получения соотечественниками гражданства Российской Федерации жилищное обеспечение может осуществляться в рамках государственной </w:t>
      </w:r>
      <w:hyperlink r:id="rId140">
        <w:r>
          <w:rPr>
            <w:color w:val="0000FF"/>
          </w:rPr>
          <w:t>программы</w:t>
        </w:r>
      </w:hyperlink>
      <w:r>
        <w:t xml:space="preserve"> Ульяновской области "Развитие строительства и </w:t>
      </w:r>
      <w:r>
        <w:lastRenderedPageBreak/>
        <w:t>архитектуры в Ульяновской области", утвержденной постановлением Правительства Ульяновской области от 14.11.2019 N 26/583-П.</w:t>
      </w:r>
    </w:p>
    <w:p w:rsidR="00B33864" w:rsidRDefault="00B33864">
      <w:pPr>
        <w:pStyle w:val="ConsPlusNormal"/>
        <w:spacing w:before="280"/>
        <w:ind w:firstLine="540"/>
        <w:jc w:val="both"/>
      </w:pPr>
      <w:r>
        <w:t xml:space="preserve">2.11. Прогноз изменения численности населения Ульяновской области представлен в </w:t>
      </w:r>
      <w:hyperlink w:anchor="P617">
        <w:r>
          <w:rPr>
            <w:color w:val="0000FF"/>
          </w:rPr>
          <w:t>таблице N 1</w:t>
        </w:r>
      </w:hyperlink>
      <w:r>
        <w:t>.</w:t>
      </w:r>
    </w:p>
    <w:p w:rsidR="00B33864" w:rsidRDefault="00B33864">
      <w:pPr>
        <w:pStyle w:val="ConsPlusNormal"/>
        <w:jc w:val="both"/>
      </w:pPr>
    </w:p>
    <w:p w:rsidR="00B33864" w:rsidRDefault="00B33864">
      <w:pPr>
        <w:pStyle w:val="ConsPlusNormal"/>
        <w:jc w:val="right"/>
        <w:outlineLvl w:val="3"/>
      </w:pPr>
      <w:r>
        <w:t>Таблица N 1</w:t>
      </w:r>
    </w:p>
    <w:p w:rsidR="00B33864" w:rsidRDefault="00B33864">
      <w:pPr>
        <w:pStyle w:val="ConsPlusNormal"/>
        <w:jc w:val="both"/>
      </w:pPr>
    </w:p>
    <w:p w:rsidR="00B33864" w:rsidRDefault="00B33864">
      <w:pPr>
        <w:pStyle w:val="ConsPlusTitle"/>
        <w:jc w:val="center"/>
      </w:pPr>
      <w:bookmarkStart w:id="3" w:name="P617"/>
      <w:bookmarkEnd w:id="3"/>
      <w:r>
        <w:t>Прогноз изменения численности населения Ульяновской области</w:t>
      </w:r>
    </w:p>
    <w:p w:rsidR="00B33864" w:rsidRDefault="00B338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1268"/>
        <w:gridCol w:w="1268"/>
        <w:gridCol w:w="1268"/>
        <w:gridCol w:w="1268"/>
        <w:gridCol w:w="1272"/>
      </w:tblGrid>
      <w:tr w:rsidR="00B33864">
        <w:tc>
          <w:tcPr>
            <w:tcW w:w="2665" w:type="dxa"/>
            <w:vAlign w:val="center"/>
          </w:tcPr>
          <w:p w:rsidR="00B33864" w:rsidRDefault="00B33864">
            <w:pPr>
              <w:pStyle w:val="ConsPlusNormal"/>
              <w:jc w:val="center"/>
            </w:pPr>
            <w:r>
              <w:t>Показатель</w:t>
            </w:r>
          </w:p>
        </w:tc>
        <w:tc>
          <w:tcPr>
            <w:tcW w:w="1268" w:type="dxa"/>
            <w:vAlign w:val="center"/>
          </w:tcPr>
          <w:p w:rsidR="00B33864" w:rsidRDefault="00B33864">
            <w:pPr>
              <w:pStyle w:val="ConsPlusNormal"/>
              <w:jc w:val="center"/>
            </w:pPr>
            <w:r>
              <w:t>2020 год</w:t>
            </w:r>
          </w:p>
        </w:tc>
        <w:tc>
          <w:tcPr>
            <w:tcW w:w="1268" w:type="dxa"/>
            <w:vAlign w:val="center"/>
          </w:tcPr>
          <w:p w:rsidR="00B33864" w:rsidRDefault="00B33864">
            <w:pPr>
              <w:pStyle w:val="ConsPlusNormal"/>
              <w:jc w:val="center"/>
            </w:pPr>
            <w:r>
              <w:t>2021 год</w:t>
            </w:r>
          </w:p>
        </w:tc>
        <w:tc>
          <w:tcPr>
            <w:tcW w:w="1268" w:type="dxa"/>
            <w:vAlign w:val="center"/>
          </w:tcPr>
          <w:p w:rsidR="00B33864" w:rsidRDefault="00B33864">
            <w:pPr>
              <w:pStyle w:val="ConsPlusNormal"/>
              <w:jc w:val="center"/>
            </w:pPr>
            <w:r>
              <w:t>2022 год</w:t>
            </w:r>
          </w:p>
        </w:tc>
        <w:tc>
          <w:tcPr>
            <w:tcW w:w="1268" w:type="dxa"/>
            <w:vAlign w:val="center"/>
          </w:tcPr>
          <w:p w:rsidR="00B33864" w:rsidRDefault="00B33864">
            <w:pPr>
              <w:pStyle w:val="ConsPlusNormal"/>
              <w:jc w:val="center"/>
            </w:pPr>
            <w:r>
              <w:t>2023 год</w:t>
            </w:r>
          </w:p>
        </w:tc>
        <w:tc>
          <w:tcPr>
            <w:tcW w:w="1272" w:type="dxa"/>
            <w:vAlign w:val="center"/>
          </w:tcPr>
          <w:p w:rsidR="00B33864" w:rsidRDefault="00B33864">
            <w:pPr>
              <w:pStyle w:val="ConsPlusNormal"/>
              <w:jc w:val="center"/>
            </w:pPr>
            <w:r>
              <w:t>2024 год</w:t>
            </w:r>
          </w:p>
        </w:tc>
      </w:tr>
      <w:tr w:rsidR="00B33864">
        <w:tc>
          <w:tcPr>
            <w:tcW w:w="2665" w:type="dxa"/>
          </w:tcPr>
          <w:p w:rsidR="00B33864" w:rsidRDefault="00B33864">
            <w:pPr>
              <w:pStyle w:val="ConsPlusNormal"/>
              <w:jc w:val="both"/>
            </w:pPr>
            <w:r>
              <w:t>Численность населения на начало года, тыс. человек</w:t>
            </w:r>
          </w:p>
        </w:tc>
        <w:tc>
          <w:tcPr>
            <w:tcW w:w="1268" w:type="dxa"/>
            <w:vAlign w:val="center"/>
          </w:tcPr>
          <w:p w:rsidR="00B33864" w:rsidRDefault="00B33864">
            <w:pPr>
              <w:pStyle w:val="ConsPlusNormal"/>
              <w:jc w:val="center"/>
            </w:pPr>
            <w:r>
              <w:t>12324,5</w:t>
            </w:r>
          </w:p>
        </w:tc>
        <w:tc>
          <w:tcPr>
            <w:tcW w:w="1268" w:type="dxa"/>
            <w:vAlign w:val="center"/>
          </w:tcPr>
          <w:p w:rsidR="00B33864" w:rsidRDefault="00B33864">
            <w:pPr>
              <w:pStyle w:val="ConsPlusNormal"/>
              <w:jc w:val="center"/>
            </w:pPr>
            <w:r>
              <w:t>12253,6</w:t>
            </w:r>
          </w:p>
        </w:tc>
        <w:tc>
          <w:tcPr>
            <w:tcW w:w="1268" w:type="dxa"/>
            <w:vAlign w:val="center"/>
          </w:tcPr>
          <w:p w:rsidR="00B33864" w:rsidRDefault="00B33864">
            <w:pPr>
              <w:pStyle w:val="ConsPlusNormal"/>
              <w:jc w:val="center"/>
            </w:pPr>
            <w:r>
              <w:t>12179,3</w:t>
            </w:r>
          </w:p>
        </w:tc>
        <w:tc>
          <w:tcPr>
            <w:tcW w:w="1268" w:type="dxa"/>
            <w:vAlign w:val="center"/>
          </w:tcPr>
          <w:p w:rsidR="00B33864" w:rsidRDefault="00B33864">
            <w:pPr>
              <w:pStyle w:val="ConsPlusNormal"/>
              <w:jc w:val="center"/>
            </w:pPr>
            <w:r>
              <w:t>12103,5</w:t>
            </w:r>
          </w:p>
        </w:tc>
        <w:tc>
          <w:tcPr>
            <w:tcW w:w="1272" w:type="dxa"/>
            <w:vAlign w:val="center"/>
          </w:tcPr>
          <w:p w:rsidR="00B33864" w:rsidRDefault="00B33864">
            <w:pPr>
              <w:pStyle w:val="ConsPlusNormal"/>
              <w:jc w:val="center"/>
            </w:pPr>
            <w:r>
              <w:t>12026,9</w:t>
            </w:r>
          </w:p>
        </w:tc>
      </w:tr>
    </w:tbl>
    <w:p w:rsidR="00B33864" w:rsidRDefault="00B33864">
      <w:pPr>
        <w:pStyle w:val="ConsPlusNormal"/>
        <w:jc w:val="both"/>
      </w:pPr>
    </w:p>
    <w:p w:rsidR="00B33864" w:rsidRDefault="00B33864">
      <w:pPr>
        <w:pStyle w:val="ConsPlusNormal"/>
        <w:ind w:firstLine="540"/>
        <w:jc w:val="both"/>
      </w:pPr>
      <w:r>
        <w:t>Основными рисками реализации подпрограммы являются следующие:</w:t>
      </w:r>
    </w:p>
    <w:p w:rsidR="00B33864" w:rsidRDefault="00B33864">
      <w:pPr>
        <w:pStyle w:val="ConsPlusNormal"/>
        <w:spacing w:before="280"/>
        <w:ind w:firstLine="540"/>
        <w:jc w:val="both"/>
      </w:pPr>
      <w:r>
        <w:t>несоответствие реальной квалификации или деятельности участника Госпрограммы переселения квалификации или деятельности, заявленной в анкете соотечественника;</w:t>
      </w:r>
    </w:p>
    <w:p w:rsidR="00B33864" w:rsidRDefault="00B33864">
      <w:pPr>
        <w:pStyle w:val="ConsPlusNormal"/>
        <w:spacing w:before="280"/>
        <w:ind w:firstLine="540"/>
        <w:jc w:val="both"/>
      </w:pPr>
      <w:r>
        <w:t>нежелание соотечественника трудоустроиться на предварительно подобранное рабочее место;</w:t>
      </w:r>
    </w:p>
    <w:p w:rsidR="00B33864" w:rsidRDefault="00B33864">
      <w:pPr>
        <w:pStyle w:val="ConsPlusNormal"/>
        <w:spacing w:before="280"/>
        <w:ind w:firstLine="540"/>
        <w:jc w:val="both"/>
      </w:pPr>
      <w:r>
        <w:t>жилищная необустроенность соотечественников;</w:t>
      </w:r>
    </w:p>
    <w:p w:rsidR="00B33864" w:rsidRDefault="00B33864">
      <w:pPr>
        <w:pStyle w:val="ConsPlusNormal"/>
        <w:spacing w:before="280"/>
        <w:ind w:firstLine="540"/>
        <w:jc w:val="both"/>
      </w:pPr>
      <w:r>
        <w:t>возрастание нагрузки на бюджетную систему в случае предоставления дополнительных гарантий и мер социальной поддержки;</w:t>
      </w:r>
    </w:p>
    <w:p w:rsidR="00B33864" w:rsidRDefault="00B33864">
      <w:pPr>
        <w:pStyle w:val="ConsPlusNormal"/>
        <w:spacing w:before="280"/>
        <w:ind w:firstLine="540"/>
        <w:jc w:val="both"/>
      </w:pPr>
      <w:r>
        <w:t>рост уровня межнациональной напряженности;</w:t>
      </w:r>
    </w:p>
    <w:p w:rsidR="00B33864" w:rsidRDefault="00B33864">
      <w:pPr>
        <w:pStyle w:val="ConsPlusNormal"/>
        <w:spacing w:before="280"/>
        <w:ind w:firstLine="540"/>
        <w:jc w:val="both"/>
      </w:pPr>
      <w:r>
        <w:t>выезд участников Госпрограммы переселения из территории вселения ранее, чем через три года.</w:t>
      </w:r>
    </w:p>
    <w:p w:rsidR="00B33864" w:rsidRDefault="00B33864">
      <w:pPr>
        <w:pStyle w:val="ConsPlusNormal"/>
        <w:spacing w:before="280"/>
        <w:ind w:firstLine="540"/>
        <w:jc w:val="both"/>
      </w:pPr>
      <w:r>
        <w:t xml:space="preserve">Оценка готовности Ульяновской области к приему участников Госпрограммы переселения приведена в </w:t>
      </w:r>
      <w:hyperlink w:anchor="P643">
        <w:r>
          <w:rPr>
            <w:color w:val="0000FF"/>
          </w:rPr>
          <w:t>таблице N 2</w:t>
        </w:r>
      </w:hyperlink>
      <w:r>
        <w:t xml:space="preserve"> к настоящей подпрограмме.</w:t>
      </w:r>
    </w:p>
    <w:p w:rsidR="00B33864" w:rsidRDefault="00B33864">
      <w:pPr>
        <w:pStyle w:val="ConsPlusNormal"/>
        <w:jc w:val="both"/>
      </w:pPr>
    </w:p>
    <w:p w:rsidR="00B33864" w:rsidRDefault="00B33864">
      <w:pPr>
        <w:pStyle w:val="ConsPlusNormal"/>
        <w:jc w:val="right"/>
        <w:outlineLvl w:val="3"/>
      </w:pPr>
      <w:r>
        <w:t>Таблица N 2</w:t>
      </w:r>
    </w:p>
    <w:p w:rsidR="00B33864" w:rsidRDefault="00B33864">
      <w:pPr>
        <w:pStyle w:val="ConsPlusNormal"/>
        <w:jc w:val="both"/>
      </w:pPr>
    </w:p>
    <w:p w:rsidR="00B33864" w:rsidRDefault="00B33864">
      <w:pPr>
        <w:pStyle w:val="ConsPlusTitle"/>
        <w:jc w:val="center"/>
      </w:pPr>
      <w:bookmarkStart w:id="4" w:name="P643"/>
      <w:bookmarkEnd w:id="4"/>
      <w:r>
        <w:t>Оценка готовности Ульяновской области к приему</w:t>
      </w:r>
    </w:p>
    <w:p w:rsidR="00B33864" w:rsidRDefault="00B33864">
      <w:pPr>
        <w:pStyle w:val="ConsPlusTitle"/>
        <w:jc w:val="center"/>
      </w:pPr>
      <w:r>
        <w:t>участников Госпрограммы переселения</w:t>
      </w:r>
    </w:p>
    <w:p w:rsidR="00B33864" w:rsidRDefault="00B338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628"/>
        <w:gridCol w:w="1304"/>
        <w:gridCol w:w="1077"/>
        <w:gridCol w:w="2381"/>
      </w:tblGrid>
      <w:tr w:rsidR="00B33864">
        <w:tc>
          <w:tcPr>
            <w:tcW w:w="680" w:type="dxa"/>
            <w:vAlign w:val="center"/>
          </w:tcPr>
          <w:p w:rsidR="00B33864" w:rsidRDefault="00B33864">
            <w:pPr>
              <w:pStyle w:val="ConsPlusNormal"/>
              <w:jc w:val="center"/>
            </w:pPr>
            <w:r>
              <w:t xml:space="preserve">N </w:t>
            </w:r>
            <w:r>
              <w:lastRenderedPageBreak/>
              <w:t>п/п</w:t>
            </w:r>
          </w:p>
        </w:tc>
        <w:tc>
          <w:tcPr>
            <w:tcW w:w="3628" w:type="dxa"/>
            <w:vAlign w:val="center"/>
          </w:tcPr>
          <w:p w:rsidR="00B33864" w:rsidRDefault="00B33864">
            <w:pPr>
              <w:pStyle w:val="ConsPlusNormal"/>
              <w:jc w:val="center"/>
            </w:pPr>
            <w:r>
              <w:lastRenderedPageBreak/>
              <w:t>Наименование показателя</w:t>
            </w:r>
          </w:p>
        </w:tc>
        <w:tc>
          <w:tcPr>
            <w:tcW w:w="1304" w:type="dxa"/>
            <w:vAlign w:val="center"/>
          </w:tcPr>
          <w:p w:rsidR="00B33864" w:rsidRDefault="00B33864">
            <w:pPr>
              <w:pStyle w:val="ConsPlusNormal"/>
              <w:jc w:val="center"/>
            </w:pPr>
            <w:r>
              <w:t xml:space="preserve">Единица </w:t>
            </w:r>
            <w:r>
              <w:lastRenderedPageBreak/>
              <w:t>измерения</w:t>
            </w:r>
          </w:p>
        </w:tc>
        <w:tc>
          <w:tcPr>
            <w:tcW w:w="1077" w:type="dxa"/>
            <w:vAlign w:val="center"/>
          </w:tcPr>
          <w:p w:rsidR="00B33864" w:rsidRDefault="00B33864">
            <w:pPr>
              <w:pStyle w:val="ConsPlusNormal"/>
              <w:jc w:val="center"/>
            </w:pPr>
            <w:r>
              <w:lastRenderedPageBreak/>
              <w:t>Год</w:t>
            </w:r>
          </w:p>
        </w:tc>
        <w:tc>
          <w:tcPr>
            <w:tcW w:w="2381" w:type="dxa"/>
            <w:vAlign w:val="center"/>
          </w:tcPr>
          <w:p w:rsidR="00B33864" w:rsidRDefault="00B33864">
            <w:pPr>
              <w:pStyle w:val="ConsPlusNormal"/>
              <w:jc w:val="center"/>
            </w:pPr>
            <w:r>
              <w:t xml:space="preserve">Значение </w:t>
            </w:r>
            <w:r>
              <w:lastRenderedPageBreak/>
              <w:t>показателя территории вселения на последнюю отчетную дату (за последний отчетный период)</w:t>
            </w:r>
          </w:p>
        </w:tc>
      </w:tr>
      <w:tr w:rsidR="00B33864">
        <w:tc>
          <w:tcPr>
            <w:tcW w:w="680" w:type="dxa"/>
          </w:tcPr>
          <w:p w:rsidR="00B33864" w:rsidRDefault="00B33864">
            <w:pPr>
              <w:pStyle w:val="ConsPlusNormal"/>
              <w:jc w:val="center"/>
            </w:pPr>
            <w:r>
              <w:lastRenderedPageBreak/>
              <w:t>1</w:t>
            </w:r>
          </w:p>
        </w:tc>
        <w:tc>
          <w:tcPr>
            <w:tcW w:w="3628" w:type="dxa"/>
          </w:tcPr>
          <w:p w:rsidR="00B33864" w:rsidRDefault="00B33864">
            <w:pPr>
              <w:pStyle w:val="ConsPlusNormal"/>
              <w:jc w:val="center"/>
            </w:pPr>
            <w:r>
              <w:t>2</w:t>
            </w:r>
          </w:p>
        </w:tc>
        <w:tc>
          <w:tcPr>
            <w:tcW w:w="1304" w:type="dxa"/>
          </w:tcPr>
          <w:p w:rsidR="00B33864" w:rsidRDefault="00B33864">
            <w:pPr>
              <w:pStyle w:val="ConsPlusNormal"/>
              <w:jc w:val="center"/>
            </w:pPr>
            <w:r>
              <w:t>3</w:t>
            </w:r>
          </w:p>
        </w:tc>
        <w:tc>
          <w:tcPr>
            <w:tcW w:w="1077" w:type="dxa"/>
          </w:tcPr>
          <w:p w:rsidR="00B33864" w:rsidRDefault="00B33864">
            <w:pPr>
              <w:pStyle w:val="ConsPlusNormal"/>
              <w:jc w:val="center"/>
            </w:pPr>
            <w:r>
              <w:t>4</w:t>
            </w:r>
          </w:p>
        </w:tc>
        <w:tc>
          <w:tcPr>
            <w:tcW w:w="2381" w:type="dxa"/>
          </w:tcPr>
          <w:p w:rsidR="00B33864" w:rsidRDefault="00B33864">
            <w:pPr>
              <w:pStyle w:val="ConsPlusNormal"/>
              <w:jc w:val="center"/>
            </w:pPr>
            <w:r>
              <w:t>5</w:t>
            </w:r>
          </w:p>
        </w:tc>
      </w:tr>
      <w:tr w:rsidR="00B33864">
        <w:tc>
          <w:tcPr>
            <w:tcW w:w="680" w:type="dxa"/>
            <w:vMerge w:val="restart"/>
          </w:tcPr>
          <w:p w:rsidR="00B33864" w:rsidRDefault="00B33864">
            <w:pPr>
              <w:pStyle w:val="ConsPlusNormal"/>
              <w:jc w:val="center"/>
            </w:pPr>
            <w:r>
              <w:t>1.</w:t>
            </w:r>
          </w:p>
        </w:tc>
        <w:tc>
          <w:tcPr>
            <w:tcW w:w="3628" w:type="dxa"/>
            <w:vMerge w:val="restart"/>
          </w:tcPr>
          <w:p w:rsidR="00B33864" w:rsidRDefault="00B33864">
            <w:pPr>
              <w:pStyle w:val="ConsPlusNormal"/>
              <w:jc w:val="both"/>
            </w:pPr>
            <w:r>
              <w:t>Общая численность населения на 1 января</w:t>
            </w:r>
          </w:p>
        </w:tc>
        <w:tc>
          <w:tcPr>
            <w:tcW w:w="1304" w:type="dxa"/>
            <w:vMerge w:val="restart"/>
          </w:tcPr>
          <w:p w:rsidR="00B33864" w:rsidRDefault="00B33864">
            <w:pPr>
              <w:pStyle w:val="ConsPlusNormal"/>
              <w:jc w:val="center"/>
            </w:pPr>
            <w:r>
              <w:t>тыс. чел.</w:t>
            </w:r>
          </w:p>
        </w:tc>
        <w:tc>
          <w:tcPr>
            <w:tcW w:w="1077" w:type="dxa"/>
            <w:vAlign w:val="center"/>
          </w:tcPr>
          <w:p w:rsidR="00B33864" w:rsidRDefault="00B33864">
            <w:pPr>
              <w:pStyle w:val="ConsPlusNormal"/>
              <w:jc w:val="center"/>
            </w:pPr>
            <w:r>
              <w:t>2017</w:t>
            </w:r>
          </w:p>
        </w:tc>
        <w:tc>
          <w:tcPr>
            <w:tcW w:w="2381" w:type="dxa"/>
            <w:vAlign w:val="center"/>
          </w:tcPr>
          <w:p w:rsidR="00B33864" w:rsidRDefault="00B33864">
            <w:pPr>
              <w:pStyle w:val="ConsPlusNormal"/>
              <w:jc w:val="center"/>
            </w:pPr>
            <w:r>
              <w:t>1252,8</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2018</w:t>
            </w:r>
          </w:p>
        </w:tc>
        <w:tc>
          <w:tcPr>
            <w:tcW w:w="2381" w:type="dxa"/>
            <w:vAlign w:val="center"/>
          </w:tcPr>
          <w:p w:rsidR="00B33864" w:rsidRDefault="00B33864">
            <w:pPr>
              <w:pStyle w:val="ConsPlusNormal"/>
              <w:jc w:val="center"/>
            </w:pPr>
            <w:r>
              <w:t>1238,4</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2019</w:t>
            </w:r>
          </w:p>
        </w:tc>
        <w:tc>
          <w:tcPr>
            <w:tcW w:w="2381" w:type="dxa"/>
            <w:vAlign w:val="center"/>
          </w:tcPr>
          <w:p w:rsidR="00B33864" w:rsidRDefault="00B33864">
            <w:pPr>
              <w:pStyle w:val="ConsPlusNormal"/>
              <w:jc w:val="center"/>
            </w:pPr>
            <w:r>
              <w:t>1229,8</w:t>
            </w:r>
          </w:p>
        </w:tc>
      </w:tr>
      <w:tr w:rsidR="00B33864">
        <w:tc>
          <w:tcPr>
            <w:tcW w:w="680" w:type="dxa"/>
            <w:vMerge w:val="restart"/>
          </w:tcPr>
          <w:p w:rsidR="00B33864" w:rsidRDefault="00B33864">
            <w:pPr>
              <w:pStyle w:val="ConsPlusNormal"/>
              <w:jc w:val="center"/>
            </w:pPr>
            <w:r>
              <w:t>2.</w:t>
            </w:r>
          </w:p>
        </w:tc>
        <w:tc>
          <w:tcPr>
            <w:tcW w:w="3628" w:type="dxa"/>
            <w:vMerge w:val="restart"/>
          </w:tcPr>
          <w:p w:rsidR="00B33864" w:rsidRDefault="00B33864">
            <w:pPr>
              <w:pStyle w:val="ConsPlusNormal"/>
              <w:jc w:val="both"/>
            </w:pPr>
            <w:r>
              <w:t>Естественный(-ая) прирост (убыль) населения</w:t>
            </w:r>
          </w:p>
        </w:tc>
        <w:tc>
          <w:tcPr>
            <w:tcW w:w="1304" w:type="dxa"/>
            <w:vMerge w:val="restart"/>
          </w:tcPr>
          <w:p w:rsidR="00B33864" w:rsidRDefault="00B33864">
            <w:pPr>
              <w:pStyle w:val="ConsPlusNormal"/>
              <w:jc w:val="center"/>
            </w:pPr>
            <w:r>
              <w:t>чел.</w:t>
            </w:r>
          </w:p>
        </w:tc>
        <w:tc>
          <w:tcPr>
            <w:tcW w:w="1077" w:type="dxa"/>
            <w:vAlign w:val="center"/>
          </w:tcPr>
          <w:p w:rsidR="00B33864" w:rsidRDefault="00B33864">
            <w:pPr>
              <w:pStyle w:val="ConsPlusNormal"/>
              <w:jc w:val="center"/>
            </w:pPr>
            <w:r>
              <w:t>2017</w:t>
            </w:r>
          </w:p>
        </w:tc>
        <w:tc>
          <w:tcPr>
            <w:tcW w:w="2381" w:type="dxa"/>
            <w:vAlign w:val="center"/>
          </w:tcPr>
          <w:p w:rsidR="00B33864" w:rsidRDefault="00B33864">
            <w:pPr>
              <w:pStyle w:val="ConsPlusNormal"/>
              <w:jc w:val="center"/>
            </w:pPr>
            <w:r>
              <w:t>-4944</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2018</w:t>
            </w:r>
          </w:p>
        </w:tc>
        <w:tc>
          <w:tcPr>
            <w:tcW w:w="2381" w:type="dxa"/>
            <w:vAlign w:val="center"/>
          </w:tcPr>
          <w:p w:rsidR="00B33864" w:rsidRDefault="00B33864">
            <w:pPr>
              <w:pStyle w:val="ConsPlusNormal"/>
              <w:jc w:val="center"/>
            </w:pPr>
            <w:r>
              <w:t>-5650</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2019</w:t>
            </w:r>
          </w:p>
        </w:tc>
        <w:tc>
          <w:tcPr>
            <w:tcW w:w="2381" w:type="dxa"/>
            <w:vAlign w:val="center"/>
          </w:tcPr>
          <w:p w:rsidR="00B33864" w:rsidRDefault="00B33864">
            <w:pPr>
              <w:pStyle w:val="ConsPlusNormal"/>
              <w:jc w:val="center"/>
            </w:pPr>
            <w:r>
              <w:t>- 5485</w:t>
            </w:r>
          </w:p>
        </w:tc>
      </w:tr>
      <w:tr w:rsidR="00B33864">
        <w:tc>
          <w:tcPr>
            <w:tcW w:w="680" w:type="dxa"/>
            <w:vMerge w:val="restart"/>
          </w:tcPr>
          <w:p w:rsidR="00B33864" w:rsidRDefault="00B33864">
            <w:pPr>
              <w:pStyle w:val="ConsPlusNormal"/>
              <w:jc w:val="center"/>
            </w:pPr>
            <w:r>
              <w:t>3.</w:t>
            </w:r>
          </w:p>
        </w:tc>
        <w:tc>
          <w:tcPr>
            <w:tcW w:w="3628" w:type="dxa"/>
            <w:vMerge w:val="restart"/>
          </w:tcPr>
          <w:p w:rsidR="00B33864" w:rsidRDefault="00B33864">
            <w:pPr>
              <w:pStyle w:val="ConsPlusNormal"/>
              <w:jc w:val="both"/>
            </w:pPr>
            <w:r>
              <w:t>Миграционный(-ая) прирост (убыль) населения</w:t>
            </w:r>
          </w:p>
        </w:tc>
        <w:tc>
          <w:tcPr>
            <w:tcW w:w="1304" w:type="dxa"/>
            <w:vMerge w:val="restart"/>
          </w:tcPr>
          <w:p w:rsidR="00B33864" w:rsidRDefault="00B33864">
            <w:pPr>
              <w:pStyle w:val="ConsPlusNormal"/>
              <w:jc w:val="center"/>
            </w:pPr>
            <w:r>
              <w:t>чел.</w:t>
            </w:r>
          </w:p>
        </w:tc>
        <w:tc>
          <w:tcPr>
            <w:tcW w:w="1077" w:type="dxa"/>
            <w:vAlign w:val="center"/>
          </w:tcPr>
          <w:p w:rsidR="00B33864" w:rsidRDefault="00B33864">
            <w:pPr>
              <w:pStyle w:val="ConsPlusNormal"/>
              <w:jc w:val="center"/>
            </w:pPr>
            <w:r>
              <w:t>2017</w:t>
            </w:r>
          </w:p>
        </w:tc>
        <w:tc>
          <w:tcPr>
            <w:tcW w:w="2381" w:type="dxa"/>
            <w:vAlign w:val="center"/>
          </w:tcPr>
          <w:p w:rsidR="00B33864" w:rsidRDefault="00B33864">
            <w:pPr>
              <w:pStyle w:val="ConsPlusNormal"/>
              <w:jc w:val="center"/>
            </w:pPr>
            <w:r>
              <w:t>-1325</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2018</w:t>
            </w:r>
          </w:p>
        </w:tc>
        <w:tc>
          <w:tcPr>
            <w:tcW w:w="2381" w:type="dxa"/>
            <w:vAlign w:val="center"/>
          </w:tcPr>
          <w:p w:rsidR="00B33864" w:rsidRDefault="00B33864">
            <w:pPr>
              <w:pStyle w:val="ConsPlusNormal"/>
              <w:jc w:val="center"/>
            </w:pPr>
            <w:r>
              <w:t>-2552</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2019</w:t>
            </w:r>
          </w:p>
        </w:tc>
        <w:tc>
          <w:tcPr>
            <w:tcW w:w="2381" w:type="dxa"/>
            <w:vAlign w:val="center"/>
          </w:tcPr>
          <w:p w:rsidR="00B33864" w:rsidRDefault="00B33864">
            <w:pPr>
              <w:pStyle w:val="ConsPlusNormal"/>
              <w:jc w:val="center"/>
            </w:pPr>
            <w:r>
              <w:t>-2395</w:t>
            </w:r>
          </w:p>
        </w:tc>
      </w:tr>
      <w:tr w:rsidR="00B33864">
        <w:tc>
          <w:tcPr>
            <w:tcW w:w="680" w:type="dxa"/>
            <w:vMerge w:val="restart"/>
          </w:tcPr>
          <w:p w:rsidR="00B33864" w:rsidRDefault="00B33864">
            <w:pPr>
              <w:pStyle w:val="ConsPlusNormal"/>
              <w:jc w:val="center"/>
            </w:pPr>
            <w:r>
              <w:t>4.</w:t>
            </w:r>
          </w:p>
        </w:tc>
        <w:tc>
          <w:tcPr>
            <w:tcW w:w="3628" w:type="dxa"/>
            <w:vMerge w:val="restart"/>
          </w:tcPr>
          <w:p w:rsidR="00B33864" w:rsidRDefault="00B33864">
            <w:pPr>
              <w:pStyle w:val="ConsPlusNormal"/>
              <w:jc w:val="both"/>
            </w:pPr>
            <w:r>
              <w:t>Удельный вес численности трудоспособного населения в общей численности населения</w:t>
            </w:r>
          </w:p>
        </w:tc>
        <w:tc>
          <w:tcPr>
            <w:tcW w:w="1304" w:type="dxa"/>
            <w:vMerge w:val="restart"/>
          </w:tcPr>
          <w:p w:rsidR="00B33864" w:rsidRDefault="00B33864">
            <w:pPr>
              <w:pStyle w:val="ConsPlusNormal"/>
              <w:jc w:val="center"/>
            </w:pPr>
            <w:r>
              <w:t>%</w:t>
            </w:r>
          </w:p>
        </w:tc>
        <w:tc>
          <w:tcPr>
            <w:tcW w:w="1077" w:type="dxa"/>
            <w:vAlign w:val="center"/>
          </w:tcPr>
          <w:p w:rsidR="00B33864" w:rsidRDefault="00B33864">
            <w:pPr>
              <w:pStyle w:val="ConsPlusNormal"/>
              <w:jc w:val="center"/>
            </w:pPr>
            <w:r>
              <w:t>2017</w:t>
            </w:r>
          </w:p>
        </w:tc>
        <w:tc>
          <w:tcPr>
            <w:tcW w:w="2381" w:type="dxa"/>
            <w:vAlign w:val="center"/>
          </w:tcPr>
          <w:p w:rsidR="00B33864" w:rsidRDefault="00B33864">
            <w:pPr>
              <w:pStyle w:val="ConsPlusNormal"/>
              <w:jc w:val="center"/>
            </w:pPr>
            <w:r>
              <w:t>55,6</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2018</w:t>
            </w:r>
          </w:p>
        </w:tc>
        <w:tc>
          <w:tcPr>
            <w:tcW w:w="2381" w:type="dxa"/>
            <w:vAlign w:val="center"/>
          </w:tcPr>
          <w:p w:rsidR="00B33864" w:rsidRDefault="00B33864">
            <w:pPr>
              <w:pStyle w:val="ConsPlusNormal"/>
              <w:jc w:val="center"/>
            </w:pPr>
            <w:r>
              <w:t>54,6</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2019</w:t>
            </w:r>
          </w:p>
        </w:tc>
        <w:tc>
          <w:tcPr>
            <w:tcW w:w="2381" w:type="dxa"/>
            <w:vAlign w:val="center"/>
          </w:tcPr>
          <w:p w:rsidR="00B33864" w:rsidRDefault="00B33864">
            <w:pPr>
              <w:pStyle w:val="ConsPlusNormal"/>
              <w:jc w:val="center"/>
            </w:pPr>
            <w:r>
              <w:t>55,9</w:t>
            </w:r>
          </w:p>
        </w:tc>
      </w:tr>
      <w:tr w:rsidR="00B33864">
        <w:tc>
          <w:tcPr>
            <w:tcW w:w="680" w:type="dxa"/>
            <w:vMerge w:val="restart"/>
          </w:tcPr>
          <w:p w:rsidR="00B33864" w:rsidRDefault="00B33864">
            <w:pPr>
              <w:pStyle w:val="ConsPlusNormal"/>
              <w:jc w:val="center"/>
            </w:pPr>
            <w:r>
              <w:t>5.</w:t>
            </w:r>
          </w:p>
        </w:tc>
        <w:tc>
          <w:tcPr>
            <w:tcW w:w="3628" w:type="dxa"/>
            <w:vMerge w:val="restart"/>
          </w:tcPr>
          <w:p w:rsidR="00B33864" w:rsidRDefault="00B33864">
            <w:pPr>
              <w:pStyle w:val="ConsPlusNormal"/>
              <w:jc w:val="both"/>
            </w:pPr>
            <w:r>
              <w:t>Удельный вес занятых в экономике в общей численности трудоспособного населения</w:t>
            </w:r>
          </w:p>
        </w:tc>
        <w:tc>
          <w:tcPr>
            <w:tcW w:w="1304" w:type="dxa"/>
            <w:vMerge w:val="restart"/>
          </w:tcPr>
          <w:p w:rsidR="00B33864" w:rsidRDefault="00B33864">
            <w:pPr>
              <w:pStyle w:val="ConsPlusNormal"/>
              <w:jc w:val="center"/>
            </w:pPr>
            <w:r>
              <w:t>%</w:t>
            </w:r>
          </w:p>
        </w:tc>
        <w:tc>
          <w:tcPr>
            <w:tcW w:w="1077" w:type="dxa"/>
            <w:vAlign w:val="center"/>
          </w:tcPr>
          <w:p w:rsidR="00B33864" w:rsidRDefault="00B33864">
            <w:pPr>
              <w:pStyle w:val="ConsPlusNormal"/>
              <w:jc w:val="center"/>
            </w:pPr>
            <w:r>
              <w:t>2017</w:t>
            </w:r>
          </w:p>
        </w:tc>
        <w:tc>
          <w:tcPr>
            <w:tcW w:w="2381" w:type="dxa"/>
            <w:vAlign w:val="center"/>
          </w:tcPr>
          <w:p w:rsidR="00B33864" w:rsidRDefault="00B33864">
            <w:pPr>
              <w:pStyle w:val="ConsPlusNormal"/>
              <w:jc w:val="center"/>
            </w:pPr>
            <w:r>
              <w:t>95,6</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2018</w:t>
            </w:r>
          </w:p>
        </w:tc>
        <w:tc>
          <w:tcPr>
            <w:tcW w:w="2381" w:type="dxa"/>
            <w:vAlign w:val="center"/>
          </w:tcPr>
          <w:p w:rsidR="00B33864" w:rsidRDefault="00B33864">
            <w:pPr>
              <w:pStyle w:val="ConsPlusNormal"/>
              <w:jc w:val="center"/>
            </w:pPr>
            <w:r>
              <w:t>96,3</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2019</w:t>
            </w:r>
          </w:p>
        </w:tc>
        <w:tc>
          <w:tcPr>
            <w:tcW w:w="2381" w:type="dxa"/>
            <w:vAlign w:val="center"/>
          </w:tcPr>
          <w:p w:rsidR="00B33864" w:rsidRDefault="00B33864">
            <w:pPr>
              <w:pStyle w:val="ConsPlusNormal"/>
              <w:jc w:val="center"/>
            </w:pPr>
            <w:r>
              <w:t>96,2</w:t>
            </w:r>
          </w:p>
        </w:tc>
      </w:tr>
      <w:tr w:rsidR="00B33864">
        <w:tc>
          <w:tcPr>
            <w:tcW w:w="680" w:type="dxa"/>
            <w:vMerge w:val="restart"/>
          </w:tcPr>
          <w:p w:rsidR="00B33864" w:rsidRDefault="00B33864">
            <w:pPr>
              <w:pStyle w:val="ConsPlusNormal"/>
              <w:jc w:val="center"/>
            </w:pPr>
            <w:r>
              <w:t>6.</w:t>
            </w:r>
          </w:p>
        </w:tc>
        <w:tc>
          <w:tcPr>
            <w:tcW w:w="3628" w:type="dxa"/>
            <w:vMerge w:val="restart"/>
          </w:tcPr>
          <w:p w:rsidR="00B33864" w:rsidRDefault="00B33864">
            <w:pPr>
              <w:pStyle w:val="ConsPlusNormal"/>
              <w:jc w:val="both"/>
            </w:pPr>
            <w:r>
              <w:t>Общая численность безработных (по методологии МОТ)</w:t>
            </w:r>
          </w:p>
        </w:tc>
        <w:tc>
          <w:tcPr>
            <w:tcW w:w="1304" w:type="dxa"/>
            <w:vMerge w:val="restart"/>
          </w:tcPr>
          <w:p w:rsidR="00B33864" w:rsidRDefault="00B33864">
            <w:pPr>
              <w:pStyle w:val="ConsPlusNormal"/>
              <w:jc w:val="center"/>
            </w:pPr>
            <w:r>
              <w:t>тыс. чел.</w:t>
            </w:r>
          </w:p>
        </w:tc>
        <w:tc>
          <w:tcPr>
            <w:tcW w:w="1077" w:type="dxa"/>
            <w:vAlign w:val="center"/>
          </w:tcPr>
          <w:p w:rsidR="00B33864" w:rsidRDefault="00B33864">
            <w:pPr>
              <w:pStyle w:val="ConsPlusNormal"/>
              <w:jc w:val="center"/>
            </w:pPr>
            <w:r>
              <w:t>2017</w:t>
            </w:r>
          </w:p>
        </w:tc>
        <w:tc>
          <w:tcPr>
            <w:tcW w:w="2381" w:type="dxa"/>
            <w:vAlign w:val="center"/>
          </w:tcPr>
          <w:p w:rsidR="00B33864" w:rsidRDefault="00B33864">
            <w:pPr>
              <w:pStyle w:val="ConsPlusNormal"/>
              <w:jc w:val="center"/>
            </w:pPr>
            <w:r>
              <w:t>28,5</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2018</w:t>
            </w:r>
          </w:p>
        </w:tc>
        <w:tc>
          <w:tcPr>
            <w:tcW w:w="2381" w:type="dxa"/>
            <w:vAlign w:val="center"/>
          </w:tcPr>
          <w:p w:rsidR="00B33864" w:rsidRDefault="00B33864">
            <w:pPr>
              <w:pStyle w:val="ConsPlusNormal"/>
              <w:jc w:val="center"/>
            </w:pPr>
            <w:r>
              <w:t>25,3</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2019</w:t>
            </w:r>
          </w:p>
        </w:tc>
        <w:tc>
          <w:tcPr>
            <w:tcW w:w="2381" w:type="dxa"/>
            <w:vAlign w:val="center"/>
          </w:tcPr>
          <w:p w:rsidR="00B33864" w:rsidRDefault="00B33864">
            <w:pPr>
              <w:pStyle w:val="ConsPlusNormal"/>
              <w:jc w:val="center"/>
            </w:pPr>
            <w:r>
              <w:t>23,0</w:t>
            </w:r>
          </w:p>
        </w:tc>
      </w:tr>
      <w:tr w:rsidR="00B33864">
        <w:tc>
          <w:tcPr>
            <w:tcW w:w="680" w:type="dxa"/>
            <w:vMerge w:val="restart"/>
          </w:tcPr>
          <w:p w:rsidR="00B33864" w:rsidRDefault="00B33864">
            <w:pPr>
              <w:pStyle w:val="ConsPlusNormal"/>
              <w:jc w:val="center"/>
            </w:pPr>
            <w:r>
              <w:t>7.</w:t>
            </w:r>
          </w:p>
        </w:tc>
        <w:tc>
          <w:tcPr>
            <w:tcW w:w="3628" w:type="dxa"/>
            <w:vMerge w:val="restart"/>
          </w:tcPr>
          <w:p w:rsidR="00B33864" w:rsidRDefault="00B33864">
            <w:pPr>
              <w:pStyle w:val="ConsPlusNormal"/>
              <w:jc w:val="both"/>
            </w:pPr>
            <w:r>
              <w:t>Уровень общей безработицы (по методологии МОТ)</w:t>
            </w:r>
          </w:p>
        </w:tc>
        <w:tc>
          <w:tcPr>
            <w:tcW w:w="1304" w:type="dxa"/>
            <w:vMerge w:val="restart"/>
          </w:tcPr>
          <w:p w:rsidR="00B33864" w:rsidRDefault="00B33864">
            <w:pPr>
              <w:pStyle w:val="ConsPlusNormal"/>
              <w:jc w:val="center"/>
            </w:pPr>
            <w:r>
              <w:t>%</w:t>
            </w:r>
          </w:p>
        </w:tc>
        <w:tc>
          <w:tcPr>
            <w:tcW w:w="1077" w:type="dxa"/>
            <w:vAlign w:val="center"/>
          </w:tcPr>
          <w:p w:rsidR="00B33864" w:rsidRDefault="00B33864">
            <w:pPr>
              <w:pStyle w:val="ConsPlusNormal"/>
              <w:jc w:val="center"/>
            </w:pPr>
            <w:r>
              <w:t>2017</w:t>
            </w:r>
          </w:p>
        </w:tc>
        <w:tc>
          <w:tcPr>
            <w:tcW w:w="2381" w:type="dxa"/>
            <w:vAlign w:val="center"/>
          </w:tcPr>
          <w:p w:rsidR="00B33864" w:rsidRDefault="00B33864">
            <w:pPr>
              <w:pStyle w:val="ConsPlusNormal"/>
              <w:jc w:val="center"/>
            </w:pPr>
            <w:r>
              <w:t>4,4</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2018</w:t>
            </w:r>
          </w:p>
        </w:tc>
        <w:tc>
          <w:tcPr>
            <w:tcW w:w="2381" w:type="dxa"/>
            <w:vAlign w:val="center"/>
          </w:tcPr>
          <w:p w:rsidR="00B33864" w:rsidRDefault="00B33864">
            <w:pPr>
              <w:pStyle w:val="ConsPlusNormal"/>
              <w:jc w:val="center"/>
            </w:pPr>
            <w:r>
              <w:t>3,7</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2019</w:t>
            </w:r>
          </w:p>
        </w:tc>
        <w:tc>
          <w:tcPr>
            <w:tcW w:w="2381" w:type="dxa"/>
            <w:vAlign w:val="center"/>
          </w:tcPr>
          <w:p w:rsidR="00B33864" w:rsidRDefault="00B33864">
            <w:pPr>
              <w:pStyle w:val="ConsPlusNormal"/>
              <w:jc w:val="center"/>
            </w:pPr>
            <w:r>
              <w:t>3,8</w:t>
            </w:r>
          </w:p>
        </w:tc>
      </w:tr>
      <w:tr w:rsidR="00B33864">
        <w:tc>
          <w:tcPr>
            <w:tcW w:w="680" w:type="dxa"/>
            <w:vMerge w:val="restart"/>
          </w:tcPr>
          <w:p w:rsidR="00B33864" w:rsidRDefault="00B33864">
            <w:pPr>
              <w:pStyle w:val="ConsPlusNormal"/>
              <w:jc w:val="center"/>
            </w:pPr>
            <w:r>
              <w:lastRenderedPageBreak/>
              <w:t>8.</w:t>
            </w:r>
          </w:p>
        </w:tc>
        <w:tc>
          <w:tcPr>
            <w:tcW w:w="3628" w:type="dxa"/>
            <w:vMerge w:val="restart"/>
          </w:tcPr>
          <w:p w:rsidR="00B33864" w:rsidRDefault="00B33864">
            <w:pPr>
              <w:pStyle w:val="ConsPlusNormal"/>
              <w:jc w:val="both"/>
            </w:pPr>
            <w:r>
              <w:t>Численность граждан, признанных безработными государственными учреждениями службы занятости населения</w:t>
            </w:r>
          </w:p>
        </w:tc>
        <w:tc>
          <w:tcPr>
            <w:tcW w:w="1304" w:type="dxa"/>
            <w:vMerge w:val="restart"/>
          </w:tcPr>
          <w:p w:rsidR="00B33864" w:rsidRDefault="00B33864">
            <w:pPr>
              <w:pStyle w:val="ConsPlusNormal"/>
              <w:jc w:val="center"/>
            </w:pPr>
            <w:r>
              <w:t>чел.</w:t>
            </w:r>
          </w:p>
        </w:tc>
        <w:tc>
          <w:tcPr>
            <w:tcW w:w="1077" w:type="dxa"/>
            <w:vAlign w:val="center"/>
          </w:tcPr>
          <w:p w:rsidR="00B33864" w:rsidRDefault="00B33864">
            <w:pPr>
              <w:pStyle w:val="ConsPlusNormal"/>
              <w:jc w:val="center"/>
            </w:pPr>
            <w:r>
              <w:t>2017</w:t>
            </w:r>
          </w:p>
        </w:tc>
        <w:tc>
          <w:tcPr>
            <w:tcW w:w="2381" w:type="dxa"/>
            <w:vAlign w:val="center"/>
          </w:tcPr>
          <w:p w:rsidR="00B33864" w:rsidRDefault="00B33864">
            <w:pPr>
              <w:pStyle w:val="ConsPlusNormal"/>
              <w:jc w:val="center"/>
            </w:pPr>
            <w:r>
              <w:t>3044</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2018</w:t>
            </w:r>
          </w:p>
        </w:tc>
        <w:tc>
          <w:tcPr>
            <w:tcW w:w="2381" w:type="dxa"/>
            <w:vAlign w:val="center"/>
          </w:tcPr>
          <w:p w:rsidR="00B33864" w:rsidRDefault="00B33864">
            <w:pPr>
              <w:pStyle w:val="ConsPlusNormal"/>
              <w:jc w:val="center"/>
            </w:pPr>
            <w:r>
              <w:t>2689</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2019</w:t>
            </w:r>
          </w:p>
        </w:tc>
        <w:tc>
          <w:tcPr>
            <w:tcW w:w="2381" w:type="dxa"/>
            <w:vAlign w:val="center"/>
          </w:tcPr>
          <w:p w:rsidR="00B33864" w:rsidRDefault="00B33864">
            <w:pPr>
              <w:pStyle w:val="ConsPlusNormal"/>
              <w:jc w:val="center"/>
            </w:pPr>
            <w:r>
              <w:t>2859</w:t>
            </w:r>
          </w:p>
        </w:tc>
      </w:tr>
      <w:tr w:rsidR="00B33864">
        <w:tc>
          <w:tcPr>
            <w:tcW w:w="680" w:type="dxa"/>
            <w:vMerge w:val="restart"/>
          </w:tcPr>
          <w:p w:rsidR="00B33864" w:rsidRDefault="00B33864">
            <w:pPr>
              <w:pStyle w:val="ConsPlusNormal"/>
              <w:jc w:val="center"/>
            </w:pPr>
            <w:r>
              <w:t>9.</w:t>
            </w:r>
          </w:p>
        </w:tc>
        <w:tc>
          <w:tcPr>
            <w:tcW w:w="3628" w:type="dxa"/>
            <w:vMerge w:val="restart"/>
          </w:tcPr>
          <w:p w:rsidR="00B33864" w:rsidRDefault="00B33864">
            <w:pPr>
              <w:pStyle w:val="ConsPlusNormal"/>
              <w:jc w:val="both"/>
            </w:pPr>
            <w:r>
              <w:t>Уровень регистрируемой безработицы от экономически активного населения</w:t>
            </w:r>
          </w:p>
        </w:tc>
        <w:tc>
          <w:tcPr>
            <w:tcW w:w="1304" w:type="dxa"/>
            <w:vMerge w:val="restart"/>
          </w:tcPr>
          <w:p w:rsidR="00B33864" w:rsidRDefault="00B33864">
            <w:pPr>
              <w:pStyle w:val="ConsPlusNormal"/>
              <w:jc w:val="center"/>
            </w:pPr>
            <w:r>
              <w:t>%</w:t>
            </w:r>
          </w:p>
        </w:tc>
        <w:tc>
          <w:tcPr>
            <w:tcW w:w="1077" w:type="dxa"/>
            <w:vAlign w:val="center"/>
          </w:tcPr>
          <w:p w:rsidR="00B33864" w:rsidRDefault="00B33864">
            <w:pPr>
              <w:pStyle w:val="ConsPlusNormal"/>
              <w:jc w:val="center"/>
            </w:pPr>
            <w:r>
              <w:t>2017</w:t>
            </w:r>
          </w:p>
        </w:tc>
        <w:tc>
          <w:tcPr>
            <w:tcW w:w="2381" w:type="dxa"/>
            <w:vAlign w:val="center"/>
          </w:tcPr>
          <w:p w:rsidR="00B33864" w:rsidRDefault="00B33864">
            <w:pPr>
              <w:pStyle w:val="ConsPlusNormal"/>
              <w:jc w:val="center"/>
            </w:pPr>
            <w:r>
              <w:t>0,53</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2018</w:t>
            </w:r>
          </w:p>
        </w:tc>
        <w:tc>
          <w:tcPr>
            <w:tcW w:w="2381" w:type="dxa"/>
            <w:vAlign w:val="center"/>
          </w:tcPr>
          <w:p w:rsidR="00B33864" w:rsidRDefault="00B33864">
            <w:pPr>
              <w:pStyle w:val="ConsPlusNormal"/>
              <w:jc w:val="center"/>
            </w:pPr>
            <w:r>
              <w:t>0,42</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2019</w:t>
            </w:r>
          </w:p>
        </w:tc>
        <w:tc>
          <w:tcPr>
            <w:tcW w:w="2381" w:type="dxa"/>
            <w:vAlign w:val="center"/>
          </w:tcPr>
          <w:p w:rsidR="00B33864" w:rsidRDefault="00B33864">
            <w:pPr>
              <w:pStyle w:val="ConsPlusNormal"/>
              <w:jc w:val="center"/>
            </w:pPr>
            <w:r>
              <w:t>0,46</w:t>
            </w:r>
          </w:p>
        </w:tc>
      </w:tr>
      <w:tr w:rsidR="00B33864">
        <w:tc>
          <w:tcPr>
            <w:tcW w:w="680" w:type="dxa"/>
            <w:vMerge w:val="restart"/>
          </w:tcPr>
          <w:p w:rsidR="00B33864" w:rsidRDefault="00B33864">
            <w:pPr>
              <w:pStyle w:val="ConsPlusNormal"/>
              <w:jc w:val="center"/>
            </w:pPr>
            <w:r>
              <w:t>10.</w:t>
            </w:r>
          </w:p>
        </w:tc>
        <w:tc>
          <w:tcPr>
            <w:tcW w:w="3628" w:type="dxa"/>
            <w:vMerge w:val="restart"/>
          </w:tcPr>
          <w:p w:rsidR="00B33864" w:rsidRDefault="00B33864">
            <w:pPr>
              <w:pStyle w:val="ConsPlusNormal"/>
              <w:jc w:val="both"/>
            </w:pPr>
            <w:r>
              <w:t>Напряженность на рынке труда (число безработных на 1 вакансию)</w:t>
            </w:r>
          </w:p>
        </w:tc>
        <w:tc>
          <w:tcPr>
            <w:tcW w:w="1304" w:type="dxa"/>
            <w:vMerge w:val="restart"/>
          </w:tcPr>
          <w:p w:rsidR="00B33864" w:rsidRDefault="00B33864">
            <w:pPr>
              <w:pStyle w:val="ConsPlusNormal"/>
              <w:jc w:val="center"/>
            </w:pPr>
            <w:r>
              <w:t>чел.</w:t>
            </w:r>
          </w:p>
        </w:tc>
        <w:tc>
          <w:tcPr>
            <w:tcW w:w="1077" w:type="dxa"/>
            <w:vAlign w:val="center"/>
          </w:tcPr>
          <w:p w:rsidR="00B33864" w:rsidRDefault="00B33864">
            <w:pPr>
              <w:pStyle w:val="ConsPlusNormal"/>
              <w:jc w:val="center"/>
            </w:pPr>
            <w:r>
              <w:t>2017</w:t>
            </w:r>
          </w:p>
        </w:tc>
        <w:tc>
          <w:tcPr>
            <w:tcW w:w="2381" w:type="dxa"/>
            <w:vAlign w:val="center"/>
          </w:tcPr>
          <w:p w:rsidR="00B33864" w:rsidRDefault="00B33864">
            <w:pPr>
              <w:pStyle w:val="ConsPlusNormal"/>
              <w:jc w:val="center"/>
            </w:pPr>
            <w:r>
              <w:t>0,52</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2018</w:t>
            </w:r>
          </w:p>
        </w:tc>
        <w:tc>
          <w:tcPr>
            <w:tcW w:w="2381" w:type="dxa"/>
            <w:vAlign w:val="center"/>
          </w:tcPr>
          <w:p w:rsidR="00B33864" w:rsidRDefault="00B33864">
            <w:pPr>
              <w:pStyle w:val="ConsPlusNormal"/>
              <w:jc w:val="center"/>
            </w:pPr>
            <w:r>
              <w:t>0,36</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2019</w:t>
            </w:r>
          </w:p>
        </w:tc>
        <w:tc>
          <w:tcPr>
            <w:tcW w:w="2381" w:type="dxa"/>
            <w:vAlign w:val="center"/>
          </w:tcPr>
          <w:p w:rsidR="00B33864" w:rsidRDefault="00B33864">
            <w:pPr>
              <w:pStyle w:val="ConsPlusNormal"/>
              <w:jc w:val="center"/>
            </w:pPr>
            <w:r>
              <w:t>0,31</w:t>
            </w:r>
          </w:p>
        </w:tc>
      </w:tr>
      <w:tr w:rsidR="00B33864">
        <w:tc>
          <w:tcPr>
            <w:tcW w:w="680" w:type="dxa"/>
            <w:vMerge w:val="restart"/>
          </w:tcPr>
          <w:p w:rsidR="00B33864" w:rsidRDefault="00B33864">
            <w:pPr>
              <w:pStyle w:val="ConsPlusNormal"/>
              <w:jc w:val="center"/>
            </w:pPr>
            <w:r>
              <w:t>11.</w:t>
            </w:r>
          </w:p>
        </w:tc>
        <w:tc>
          <w:tcPr>
            <w:tcW w:w="3628" w:type="dxa"/>
            <w:vMerge w:val="restart"/>
          </w:tcPr>
          <w:p w:rsidR="00B33864" w:rsidRDefault="00B33864">
            <w:pPr>
              <w:pStyle w:val="ConsPlusNormal"/>
              <w:jc w:val="both"/>
            </w:pPr>
            <w:r>
              <w:t>Численность привлеченных иностранных граждан</w:t>
            </w:r>
          </w:p>
        </w:tc>
        <w:tc>
          <w:tcPr>
            <w:tcW w:w="1304" w:type="dxa"/>
            <w:vMerge w:val="restart"/>
          </w:tcPr>
          <w:p w:rsidR="00B33864" w:rsidRDefault="00B33864">
            <w:pPr>
              <w:pStyle w:val="ConsPlusNormal"/>
              <w:jc w:val="center"/>
            </w:pPr>
            <w:r>
              <w:t>чел.</w:t>
            </w:r>
          </w:p>
        </w:tc>
        <w:tc>
          <w:tcPr>
            <w:tcW w:w="1077" w:type="dxa"/>
            <w:vAlign w:val="center"/>
          </w:tcPr>
          <w:p w:rsidR="00B33864" w:rsidRDefault="00B33864">
            <w:pPr>
              <w:pStyle w:val="ConsPlusNormal"/>
              <w:jc w:val="center"/>
            </w:pPr>
            <w:r>
              <w:t>2017</w:t>
            </w:r>
          </w:p>
        </w:tc>
        <w:tc>
          <w:tcPr>
            <w:tcW w:w="2381" w:type="dxa"/>
            <w:vAlign w:val="center"/>
          </w:tcPr>
          <w:p w:rsidR="00B33864" w:rsidRDefault="00B33864">
            <w:pPr>
              <w:pStyle w:val="ConsPlusNormal"/>
              <w:jc w:val="center"/>
            </w:pPr>
            <w:r>
              <w:t>2730</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2018</w:t>
            </w:r>
          </w:p>
        </w:tc>
        <w:tc>
          <w:tcPr>
            <w:tcW w:w="2381" w:type="dxa"/>
            <w:vAlign w:val="center"/>
          </w:tcPr>
          <w:p w:rsidR="00B33864" w:rsidRDefault="00B33864">
            <w:pPr>
              <w:pStyle w:val="ConsPlusNormal"/>
              <w:jc w:val="center"/>
            </w:pPr>
            <w:r>
              <w:t>3416</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2019</w:t>
            </w:r>
          </w:p>
        </w:tc>
        <w:tc>
          <w:tcPr>
            <w:tcW w:w="2381" w:type="dxa"/>
            <w:vAlign w:val="center"/>
          </w:tcPr>
          <w:p w:rsidR="00B33864" w:rsidRDefault="00B33864">
            <w:pPr>
              <w:pStyle w:val="ConsPlusNormal"/>
              <w:jc w:val="center"/>
            </w:pPr>
            <w:r>
              <w:t>3687</w:t>
            </w:r>
          </w:p>
        </w:tc>
      </w:tr>
      <w:tr w:rsidR="00B33864">
        <w:tc>
          <w:tcPr>
            <w:tcW w:w="680" w:type="dxa"/>
            <w:vMerge w:val="restart"/>
          </w:tcPr>
          <w:p w:rsidR="00B33864" w:rsidRDefault="00B33864">
            <w:pPr>
              <w:pStyle w:val="ConsPlusNormal"/>
              <w:jc w:val="center"/>
            </w:pPr>
            <w:r>
              <w:t>12.</w:t>
            </w:r>
          </w:p>
        </w:tc>
        <w:tc>
          <w:tcPr>
            <w:tcW w:w="3628" w:type="dxa"/>
            <w:vMerge w:val="restart"/>
          </w:tcPr>
          <w:p w:rsidR="00B33864" w:rsidRDefault="00B33864">
            <w:pPr>
              <w:pStyle w:val="ConsPlusNormal"/>
              <w:jc w:val="both"/>
            </w:pPr>
            <w:r>
              <w:t>Прожиточный минимум (в среднем на душу населения)</w:t>
            </w:r>
          </w:p>
        </w:tc>
        <w:tc>
          <w:tcPr>
            <w:tcW w:w="1304" w:type="dxa"/>
            <w:vMerge w:val="restart"/>
          </w:tcPr>
          <w:p w:rsidR="00B33864" w:rsidRDefault="00B33864">
            <w:pPr>
              <w:pStyle w:val="ConsPlusNormal"/>
              <w:jc w:val="center"/>
            </w:pPr>
            <w:r>
              <w:t>руб.</w:t>
            </w:r>
          </w:p>
        </w:tc>
        <w:tc>
          <w:tcPr>
            <w:tcW w:w="1077" w:type="dxa"/>
            <w:vAlign w:val="center"/>
          </w:tcPr>
          <w:p w:rsidR="00B33864" w:rsidRDefault="00B33864">
            <w:pPr>
              <w:pStyle w:val="ConsPlusNormal"/>
              <w:jc w:val="center"/>
            </w:pPr>
            <w:r>
              <w:t>2017</w:t>
            </w:r>
          </w:p>
        </w:tc>
        <w:tc>
          <w:tcPr>
            <w:tcW w:w="2381" w:type="dxa"/>
            <w:vAlign w:val="center"/>
          </w:tcPr>
          <w:p w:rsidR="00B33864" w:rsidRDefault="00B33864">
            <w:pPr>
              <w:pStyle w:val="ConsPlusNormal"/>
              <w:jc w:val="center"/>
            </w:pPr>
            <w:r>
              <w:t>9390</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2018</w:t>
            </w:r>
          </w:p>
        </w:tc>
        <w:tc>
          <w:tcPr>
            <w:tcW w:w="2381" w:type="dxa"/>
            <w:vAlign w:val="center"/>
          </w:tcPr>
          <w:p w:rsidR="00B33864" w:rsidRDefault="00B33864">
            <w:pPr>
              <w:pStyle w:val="ConsPlusNormal"/>
              <w:jc w:val="center"/>
            </w:pPr>
            <w:r>
              <w:t>9346</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2019</w:t>
            </w:r>
          </w:p>
        </w:tc>
        <w:tc>
          <w:tcPr>
            <w:tcW w:w="2381" w:type="dxa"/>
            <w:vAlign w:val="center"/>
          </w:tcPr>
          <w:p w:rsidR="00B33864" w:rsidRDefault="00B33864">
            <w:pPr>
              <w:pStyle w:val="ConsPlusNormal"/>
              <w:jc w:val="center"/>
            </w:pPr>
            <w:r>
              <w:t>9630</w:t>
            </w:r>
          </w:p>
        </w:tc>
      </w:tr>
      <w:tr w:rsidR="00B33864">
        <w:tc>
          <w:tcPr>
            <w:tcW w:w="680" w:type="dxa"/>
            <w:vMerge w:val="restart"/>
          </w:tcPr>
          <w:p w:rsidR="00B33864" w:rsidRDefault="00B33864">
            <w:pPr>
              <w:pStyle w:val="ConsPlusNormal"/>
              <w:jc w:val="center"/>
            </w:pPr>
            <w:r>
              <w:t>13.</w:t>
            </w:r>
          </w:p>
        </w:tc>
        <w:tc>
          <w:tcPr>
            <w:tcW w:w="3628" w:type="dxa"/>
            <w:vMerge w:val="restart"/>
          </w:tcPr>
          <w:p w:rsidR="00B33864" w:rsidRDefault="00B33864">
            <w:pPr>
              <w:pStyle w:val="ConsPlusNormal"/>
              <w:jc w:val="both"/>
            </w:pPr>
            <w:r>
              <w:t>Количество жилья в среднем на 1 жителя</w:t>
            </w:r>
          </w:p>
        </w:tc>
        <w:tc>
          <w:tcPr>
            <w:tcW w:w="1304" w:type="dxa"/>
            <w:vMerge w:val="restart"/>
          </w:tcPr>
          <w:p w:rsidR="00B33864" w:rsidRDefault="00B33864">
            <w:pPr>
              <w:pStyle w:val="ConsPlusNormal"/>
              <w:jc w:val="center"/>
            </w:pPr>
            <w:r>
              <w:t>кв. м</w:t>
            </w:r>
          </w:p>
        </w:tc>
        <w:tc>
          <w:tcPr>
            <w:tcW w:w="1077" w:type="dxa"/>
            <w:vAlign w:val="center"/>
          </w:tcPr>
          <w:p w:rsidR="00B33864" w:rsidRDefault="00B33864">
            <w:pPr>
              <w:pStyle w:val="ConsPlusNormal"/>
              <w:jc w:val="center"/>
            </w:pPr>
            <w:r>
              <w:t>2017</w:t>
            </w:r>
          </w:p>
        </w:tc>
        <w:tc>
          <w:tcPr>
            <w:tcW w:w="2381" w:type="dxa"/>
            <w:vAlign w:val="center"/>
          </w:tcPr>
          <w:p w:rsidR="00B33864" w:rsidRDefault="00B33864">
            <w:pPr>
              <w:pStyle w:val="ConsPlusNormal"/>
              <w:jc w:val="center"/>
            </w:pPr>
            <w:r>
              <w:t>27,5</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2018</w:t>
            </w:r>
          </w:p>
        </w:tc>
        <w:tc>
          <w:tcPr>
            <w:tcW w:w="2381" w:type="dxa"/>
            <w:vAlign w:val="center"/>
          </w:tcPr>
          <w:p w:rsidR="00B33864" w:rsidRDefault="00B33864">
            <w:pPr>
              <w:pStyle w:val="ConsPlusNormal"/>
              <w:jc w:val="center"/>
            </w:pPr>
            <w:r>
              <w:t>28,2</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2019</w:t>
            </w:r>
          </w:p>
        </w:tc>
        <w:tc>
          <w:tcPr>
            <w:tcW w:w="2381" w:type="dxa"/>
            <w:vAlign w:val="center"/>
          </w:tcPr>
          <w:p w:rsidR="00B33864" w:rsidRDefault="00B33864">
            <w:pPr>
              <w:pStyle w:val="ConsPlusNormal"/>
              <w:jc w:val="center"/>
            </w:pPr>
            <w:r>
              <w:t>29,1</w:t>
            </w:r>
          </w:p>
        </w:tc>
      </w:tr>
      <w:tr w:rsidR="00B33864">
        <w:tc>
          <w:tcPr>
            <w:tcW w:w="680" w:type="dxa"/>
            <w:vMerge w:val="restart"/>
          </w:tcPr>
          <w:p w:rsidR="00B33864" w:rsidRDefault="00B33864">
            <w:pPr>
              <w:pStyle w:val="ConsPlusNormal"/>
              <w:jc w:val="center"/>
            </w:pPr>
            <w:r>
              <w:t>14.</w:t>
            </w:r>
          </w:p>
        </w:tc>
        <w:tc>
          <w:tcPr>
            <w:tcW w:w="3628" w:type="dxa"/>
            <w:vMerge w:val="restart"/>
          </w:tcPr>
          <w:p w:rsidR="00B33864" w:rsidRDefault="00B33864">
            <w:pPr>
              <w:pStyle w:val="ConsPlusNormal"/>
              <w:jc w:val="both"/>
            </w:pPr>
            <w:r>
              <w:t>Количество постоянного жилья для приема участников Государственной программы и членов их семей</w:t>
            </w:r>
          </w:p>
        </w:tc>
        <w:tc>
          <w:tcPr>
            <w:tcW w:w="1304" w:type="dxa"/>
            <w:vMerge w:val="restart"/>
          </w:tcPr>
          <w:p w:rsidR="00B33864" w:rsidRDefault="00B33864">
            <w:pPr>
              <w:pStyle w:val="ConsPlusNormal"/>
              <w:jc w:val="center"/>
            </w:pPr>
            <w:r>
              <w:t>кв. м</w:t>
            </w:r>
          </w:p>
        </w:tc>
        <w:tc>
          <w:tcPr>
            <w:tcW w:w="1077" w:type="dxa"/>
            <w:vAlign w:val="center"/>
          </w:tcPr>
          <w:p w:rsidR="00B33864" w:rsidRDefault="00B33864">
            <w:pPr>
              <w:pStyle w:val="ConsPlusNormal"/>
              <w:jc w:val="center"/>
            </w:pPr>
            <w:r>
              <w:t>2017</w:t>
            </w:r>
          </w:p>
        </w:tc>
        <w:tc>
          <w:tcPr>
            <w:tcW w:w="2381" w:type="dxa"/>
            <w:vAlign w:val="center"/>
          </w:tcPr>
          <w:p w:rsidR="00B33864" w:rsidRDefault="00B33864">
            <w:pPr>
              <w:pStyle w:val="ConsPlusNormal"/>
              <w:jc w:val="center"/>
            </w:pPr>
            <w:r>
              <w:t>0</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2018</w:t>
            </w:r>
          </w:p>
        </w:tc>
        <w:tc>
          <w:tcPr>
            <w:tcW w:w="2381" w:type="dxa"/>
            <w:vAlign w:val="center"/>
          </w:tcPr>
          <w:p w:rsidR="00B33864" w:rsidRDefault="00B33864">
            <w:pPr>
              <w:pStyle w:val="ConsPlusNormal"/>
              <w:jc w:val="center"/>
            </w:pPr>
            <w:r>
              <w:t>0</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2019</w:t>
            </w:r>
          </w:p>
        </w:tc>
        <w:tc>
          <w:tcPr>
            <w:tcW w:w="2381" w:type="dxa"/>
            <w:vAlign w:val="center"/>
          </w:tcPr>
          <w:p w:rsidR="00B33864" w:rsidRDefault="00B33864">
            <w:pPr>
              <w:pStyle w:val="ConsPlusNormal"/>
              <w:jc w:val="center"/>
            </w:pPr>
            <w:r>
              <w:t>0</w:t>
            </w:r>
          </w:p>
        </w:tc>
      </w:tr>
      <w:tr w:rsidR="00B33864">
        <w:tc>
          <w:tcPr>
            <w:tcW w:w="680" w:type="dxa"/>
            <w:vMerge w:val="restart"/>
          </w:tcPr>
          <w:p w:rsidR="00B33864" w:rsidRDefault="00B33864">
            <w:pPr>
              <w:pStyle w:val="ConsPlusNormal"/>
              <w:jc w:val="center"/>
            </w:pPr>
            <w:r>
              <w:t>15.</w:t>
            </w:r>
          </w:p>
        </w:tc>
        <w:tc>
          <w:tcPr>
            <w:tcW w:w="3628" w:type="dxa"/>
            <w:vMerge w:val="restart"/>
          </w:tcPr>
          <w:p w:rsidR="00B33864" w:rsidRDefault="00B33864">
            <w:pPr>
              <w:pStyle w:val="ConsPlusNormal"/>
              <w:jc w:val="both"/>
            </w:pPr>
            <w:r>
              <w:t>Количество временного жилья для приема участников Государственной программы и членов их семей</w:t>
            </w:r>
          </w:p>
        </w:tc>
        <w:tc>
          <w:tcPr>
            <w:tcW w:w="1304" w:type="dxa"/>
            <w:vMerge w:val="restart"/>
          </w:tcPr>
          <w:p w:rsidR="00B33864" w:rsidRDefault="00B33864">
            <w:pPr>
              <w:pStyle w:val="ConsPlusNormal"/>
              <w:jc w:val="center"/>
            </w:pPr>
            <w:r>
              <w:t>кв. м</w:t>
            </w:r>
          </w:p>
        </w:tc>
        <w:tc>
          <w:tcPr>
            <w:tcW w:w="1077" w:type="dxa"/>
            <w:vAlign w:val="center"/>
          </w:tcPr>
          <w:p w:rsidR="00B33864" w:rsidRDefault="00B33864">
            <w:pPr>
              <w:pStyle w:val="ConsPlusNormal"/>
              <w:jc w:val="center"/>
            </w:pPr>
            <w:r>
              <w:t>2017</w:t>
            </w:r>
          </w:p>
        </w:tc>
        <w:tc>
          <w:tcPr>
            <w:tcW w:w="2381" w:type="dxa"/>
            <w:vAlign w:val="center"/>
          </w:tcPr>
          <w:p w:rsidR="00B33864" w:rsidRDefault="00B33864">
            <w:pPr>
              <w:pStyle w:val="ConsPlusNormal"/>
              <w:jc w:val="center"/>
            </w:pPr>
            <w:r>
              <w:t>0</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2018</w:t>
            </w:r>
          </w:p>
        </w:tc>
        <w:tc>
          <w:tcPr>
            <w:tcW w:w="2381" w:type="dxa"/>
            <w:vAlign w:val="center"/>
          </w:tcPr>
          <w:p w:rsidR="00B33864" w:rsidRDefault="00B33864">
            <w:pPr>
              <w:pStyle w:val="ConsPlusNormal"/>
              <w:jc w:val="center"/>
            </w:pPr>
            <w:r>
              <w:t>0</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2019</w:t>
            </w:r>
          </w:p>
        </w:tc>
        <w:tc>
          <w:tcPr>
            <w:tcW w:w="2381" w:type="dxa"/>
            <w:vAlign w:val="center"/>
          </w:tcPr>
          <w:p w:rsidR="00B33864" w:rsidRDefault="00B33864">
            <w:pPr>
              <w:pStyle w:val="ConsPlusNormal"/>
              <w:jc w:val="center"/>
            </w:pPr>
            <w:r>
              <w:t>0</w:t>
            </w:r>
          </w:p>
        </w:tc>
      </w:tr>
      <w:tr w:rsidR="00B33864">
        <w:tc>
          <w:tcPr>
            <w:tcW w:w="680" w:type="dxa"/>
            <w:vMerge w:val="restart"/>
          </w:tcPr>
          <w:p w:rsidR="00B33864" w:rsidRDefault="00B33864">
            <w:pPr>
              <w:pStyle w:val="ConsPlusNormal"/>
              <w:jc w:val="center"/>
            </w:pPr>
            <w:r>
              <w:t>16.</w:t>
            </w:r>
          </w:p>
        </w:tc>
        <w:tc>
          <w:tcPr>
            <w:tcW w:w="3628" w:type="dxa"/>
            <w:vMerge w:val="restart"/>
          </w:tcPr>
          <w:p w:rsidR="00B33864" w:rsidRDefault="00B33864">
            <w:pPr>
              <w:pStyle w:val="ConsPlusNormal"/>
              <w:jc w:val="both"/>
            </w:pPr>
            <w:r>
              <w:t xml:space="preserve">Количество мест в </w:t>
            </w:r>
            <w:r>
              <w:lastRenderedPageBreak/>
              <w:t>дошкольных образовательных организациях на 1 тыс. детей дошкольного возраста</w:t>
            </w:r>
          </w:p>
        </w:tc>
        <w:tc>
          <w:tcPr>
            <w:tcW w:w="1304" w:type="dxa"/>
            <w:vMerge w:val="restart"/>
          </w:tcPr>
          <w:p w:rsidR="00B33864" w:rsidRDefault="00B33864">
            <w:pPr>
              <w:pStyle w:val="ConsPlusNormal"/>
              <w:jc w:val="center"/>
            </w:pPr>
            <w:r>
              <w:lastRenderedPageBreak/>
              <w:t>мест</w:t>
            </w:r>
          </w:p>
        </w:tc>
        <w:tc>
          <w:tcPr>
            <w:tcW w:w="1077" w:type="dxa"/>
            <w:vAlign w:val="center"/>
          </w:tcPr>
          <w:p w:rsidR="00B33864" w:rsidRDefault="00B33864">
            <w:pPr>
              <w:pStyle w:val="ConsPlusNormal"/>
              <w:jc w:val="center"/>
            </w:pPr>
            <w:r>
              <w:t>2017</w:t>
            </w:r>
          </w:p>
        </w:tc>
        <w:tc>
          <w:tcPr>
            <w:tcW w:w="2381" w:type="dxa"/>
            <w:vAlign w:val="center"/>
          </w:tcPr>
          <w:p w:rsidR="00B33864" w:rsidRDefault="00B33864">
            <w:pPr>
              <w:pStyle w:val="ConsPlusNormal"/>
              <w:jc w:val="center"/>
            </w:pPr>
            <w:r>
              <w:t>633</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2018</w:t>
            </w:r>
          </w:p>
        </w:tc>
        <w:tc>
          <w:tcPr>
            <w:tcW w:w="2381" w:type="dxa"/>
            <w:vAlign w:val="center"/>
          </w:tcPr>
          <w:p w:rsidR="00B33864" w:rsidRDefault="00B33864">
            <w:pPr>
              <w:pStyle w:val="ConsPlusNormal"/>
              <w:jc w:val="center"/>
            </w:pPr>
            <w:r>
              <w:t>780</w:t>
            </w:r>
          </w:p>
        </w:tc>
      </w:tr>
      <w:tr w:rsidR="00B33864">
        <w:tc>
          <w:tcPr>
            <w:tcW w:w="680" w:type="dxa"/>
            <w:vMerge/>
          </w:tcPr>
          <w:p w:rsidR="00B33864" w:rsidRDefault="00B33864">
            <w:pPr>
              <w:pStyle w:val="ConsPlusNormal"/>
            </w:pPr>
          </w:p>
        </w:tc>
        <w:tc>
          <w:tcPr>
            <w:tcW w:w="3628" w:type="dxa"/>
            <w:vMerge/>
          </w:tcPr>
          <w:p w:rsidR="00B33864" w:rsidRDefault="00B33864">
            <w:pPr>
              <w:pStyle w:val="ConsPlusNormal"/>
            </w:pPr>
          </w:p>
        </w:tc>
        <w:tc>
          <w:tcPr>
            <w:tcW w:w="1304" w:type="dxa"/>
            <w:vMerge/>
          </w:tcPr>
          <w:p w:rsidR="00B33864" w:rsidRDefault="00B33864">
            <w:pPr>
              <w:pStyle w:val="ConsPlusNormal"/>
            </w:pPr>
          </w:p>
        </w:tc>
        <w:tc>
          <w:tcPr>
            <w:tcW w:w="1077" w:type="dxa"/>
            <w:vAlign w:val="center"/>
          </w:tcPr>
          <w:p w:rsidR="00B33864" w:rsidRDefault="00B33864">
            <w:pPr>
              <w:pStyle w:val="ConsPlusNormal"/>
              <w:jc w:val="center"/>
            </w:pPr>
            <w:r>
              <w:t>2019</w:t>
            </w:r>
          </w:p>
        </w:tc>
        <w:tc>
          <w:tcPr>
            <w:tcW w:w="2381" w:type="dxa"/>
            <w:vAlign w:val="center"/>
          </w:tcPr>
          <w:p w:rsidR="00B33864" w:rsidRDefault="00B33864">
            <w:pPr>
              <w:pStyle w:val="ConsPlusNormal"/>
              <w:jc w:val="center"/>
            </w:pPr>
            <w:r>
              <w:t>882</w:t>
            </w:r>
          </w:p>
        </w:tc>
      </w:tr>
    </w:tbl>
    <w:p w:rsidR="00B33864" w:rsidRDefault="00B33864">
      <w:pPr>
        <w:pStyle w:val="ConsPlusNormal"/>
        <w:jc w:val="both"/>
      </w:pPr>
    </w:p>
    <w:p w:rsidR="00B33864" w:rsidRDefault="00B33864">
      <w:pPr>
        <w:pStyle w:val="ConsPlusNormal"/>
        <w:ind w:firstLine="540"/>
        <w:jc w:val="both"/>
      </w:pPr>
      <w:hyperlink w:anchor="P1492">
        <w:r>
          <w:rPr>
            <w:color w:val="0000FF"/>
          </w:rPr>
          <w:t>Описание</w:t>
        </w:r>
      </w:hyperlink>
      <w:r>
        <w:t xml:space="preserve"> территории вселения (Ульяновская область) приведено в приложении N 5 к настоящей подпрограмме.</w:t>
      </w:r>
    </w:p>
    <w:p w:rsidR="00B33864" w:rsidRDefault="00B33864">
      <w:pPr>
        <w:pStyle w:val="ConsPlusNormal"/>
        <w:jc w:val="both"/>
      </w:pPr>
    </w:p>
    <w:p w:rsidR="00B33864" w:rsidRDefault="00B33864">
      <w:pPr>
        <w:pStyle w:val="ConsPlusTitle"/>
        <w:jc w:val="center"/>
        <w:outlineLvl w:val="2"/>
      </w:pPr>
      <w:bookmarkStart w:id="5" w:name="P803"/>
      <w:bookmarkEnd w:id="5"/>
      <w:r>
        <w:t>3. Цели, задачи, сроки (этапы) и показатели (индикаторы)</w:t>
      </w:r>
    </w:p>
    <w:p w:rsidR="00B33864" w:rsidRDefault="00B33864">
      <w:pPr>
        <w:pStyle w:val="ConsPlusTitle"/>
        <w:jc w:val="center"/>
      </w:pPr>
      <w:r>
        <w:t>достижения целей и решения задач подпрограммы</w:t>
      </w:r>
    </w:p>
    <w:p w:rsidR="00B33864" w:rsidRDefault="00B33864">
      <w:pPr>
        <w:pStyle w:val="ConsPlusNormal"/>
        <w:jc w:val="both"/>
      </w:pPr>
    </w:p>
    <w:p w:rsidR="00B33864" w:rsidRDefault="00B33864">
      <w:pPr>
        <w:pStyle w:val="ConsPlusNormal"/>
        <w:ind w:firstLine="540"/>
        <w:jc w:val="both"/>
      </w:pPr>
      <w:r>
        <w:t xml:space="preserve">Подпрограмма разработана в соответствии с </w:t>
      </w:r>
      <w:hyperlink r:id="rId141">
        <w:r>
          <w:rPr>
            <w:color w:val="0000FF"/>
          </w:rPr>
          <w:t>Указом</w:t>
        </w:r>
      </w:hyperlink>
      <w:r>
        <w:t xml:space="preserve">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w:t>
      </w:r>
      <w:hyperlink r:id="rId142">
        <w:r>
          <w:rPr>
            <w:color w:val="0000FF"/>
          </w:rPr>
          <w:t>Стратегией</w:t>
        </w:r>
      </w:hyperlink>
      <w:r>
        <w:t xml:space="preserve"> социально-экономического развития Ульяновской области до 2030 года, утвержденной постановлением Правительства Ульяновской области от 13.07.2015 N 16/319-П.</w:t>
      </w:r>
    </w:p>
    <w:p w:rsidR="00B33864" w:rsidRDefault="00B33864">
      <w:pPr>
        <w:pStyle w:val="ConsPlusNormal"/>
        <w:spacing w:before="280"/>
        <w:ind w:firstLine="540"/>
        <w:jc w:val="both"/>
      </w:pPr>
      <w:r>
        <w:t>Подпрограмма реализуется в соответствии с проблемами привлечения дополнительных трудовых ресурсов в экономику Ульяновской области с целью удовлетворения потребности в квалифицированных кадрах.</w:t>
      </w:r>
    </w:p>
    <w:p w:rsidR="00B33864" w:rsidRDefault="00B33864">
      <w:pPr>
        <w:pStyle w:val="ConsPlusNormal"/>
        <w:spacing w:before="280"/>
        <w:ind w:firstLine="540"/>
        <w:jc w:val="both"/>
      </w:pPr>
      <w:r>
        <w:t>Целями подпрограммы являются:</w:t>
      </w:r>
    </w:p>
    <w:p w:rsidR="00B33864" w:rsidRDefault="00B33864">
      <w:pPr>
        <w:pStyle w:val="ConsPlusNormal"/>
        <w:spacing w:before="280"/>
        <w:ind w:firstLine="540"/>
        <w:jc w:val="both"/>
      </w:pPr>
      <w:r>
        <w:t>обеспечение реализации Госпрограммы переселения;</w:t>
      </w:r>
    </w:p>
    <w:p w:rsidR="00B33864" w:rsidRDefault="00B33864">
      <w:pPr>
        <w:pStyle w:val="ConsPlusNormal"/>
        <w:spacing w:before="280"/>
        <w:ind w:firstLine="540"/>
        <w:jc w:val="both"/>
      </w:pPr>
      <w:r>
        <w:t>обеспечение социально-экономического развития Ульяновской области путем содействия добровольному переселению квалифицированных специалистов из числа соотечественников, проживающих за рубежом или проживающих на законном основании на территории Российской Федерации;</w:t>
      </w:r>
    </w:p>
    <w:p w:rsidR="00B33864" w:rsidRDefault="00B33864">
      <w:pPr>
        <w:pStyle w:val="ConsPlusNormal"/>
        <w:spacing w:before="280"/>
        <w:ind w:firstLine="540"/>
        <w:jc w:val="both"/>
      </w:pPr>
      <w:r>
        <w:t>улучшение миграционной и демографической ситуации Ульяновской области.</w:t>
      </w:r>
    </w:p>
    <w:p w:rsidR="00B33864" w:rsidRDefault="00B33864">
      <w:pPr>
        <w:pStyle w:val="ConsPlusNormal"/>
        <w:spacing w:before="280"/>
        <w:ind w:firstLine="540"/>
        <w:jc w:val="both"/>
      </w:pPr>
      <w:r>
        <w:t>Достижение целей подпрограммы предполагает решение следующих задач:</w:t>
      </w:r>
    </w:p>
    <w:p w:rsidR="00B33864" w:rsidRDefault="00B33864">
      <w:pPr>
        <w:pStyle w:val="ConsPlusNormal"/>
        <w:spacing w:before="280"/>
        <w:ind w:firstLine="540"/>
        <w:jc w:val="both"/>
      </w:pPr>
      <w:r>
        <w:t>создание правовых, информационных условий, способствующих адаптации и интеграции и закреплению на территории Ульяновской области переселившихся соотечественников, оказание мер социальной поддержки;</w:t>
      </w:r>
    </w:p>
    <w:p w:rsidR="00B33864" w:rsidRDefault="00B33864">
      <w:pPr>
        <w:pStyle w:val="ConsPlusNormal"/>
        <w:spacing w:before="280"/>
        <w:ind w:firstLine="540"/>
        <w:jc w:val="both"/>
      </w:pPr>
      <w:r>
        <w:t>содействие обеспечению потребности экономики Ульяновской области в квалифицированных кадрах;</w:t>
      </w:r>
    </w:p>
    <w:p w:rsidR="00B33864" w:rsidRDefault="00B33864">
      <w:pPr>
        <w:pStyle w:val="ConsPlusNormal"/>
        <w:spacing w:before="280"/>
        <w:ind w:firstLine="540"/>
        <w:jc w:val="both"/>
      </w:pPr>
      <w:r>
        <w:lastRenderedPageBreak/>
        <w:t>увеличение численности молодежи, в том числе получающей образование в профессиональных образовательных организациях и образовательных организациях высшего образования.</w:t>
      </w:r>
    </w:p>
    <w:p w:rsidR="00B33864" w:rsidRDefault="00B33864">
      <w:pPr>
        <w:pStyle w:val="ConsPlusNormal"/>
        <w:spacing w:before="280"/>
        <w:ind w:firstLine="540"/>
        <w:jc w:val="both"/>
      </w:pPr>
      <w:r>
        <w:t>В соответствии с системой целей и задач подпрограммы установлены целевые показатели подпрограммы, характеризующие степень достижения целей и решения задач подпрограммы:</w:t>
      </w:r>
    </w:p>
    <w:p w:rsidR="00B33864" w:rsidRDefault="00B33864">
      <w:pPr>
        <w:pStyle w:val="ConsPlusNormal"/>
        <w:spacing w:before="280"/>
        <w:ind w:firstLine="540"/>
        <w:jc w:val="both"/>
      </w:pPr>
      <w:r>
        <w:t>численность участников Госпрограммы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w:t>
      </w:r>
    </w:p>
    <w:p w:rsidR="00B33864" w:rsidRDefault="00B33864">
      <w:pPr>
        <w:pStyle w:val="ConsPlusNormal"/>
        <w:spacing w:before="280"/>
        <w:ind w:firstLine="540"/>
        <w:jc w:val="both"/>
      </w:pPr>
      <w:r>
        <w:t>доля проведенных консультаций для соотечественников по вопросу участия в подпрограмме, в том числе с использованием технических средств связи, от общего числа обратившихся соотечественников в уполномоченный орган;</w:t>
      </w:r>
    </w:p>
    <w:p w:rsidR="00B33864" w:rsidRDefault="00B33864">
      <w:pPr>
        <w:pStyle w:val="ConsPlusNormal"/>
        <w:spacing w:before="280"/>
        <w:ind w:firstLine="540"/>
        <w:jc w:val="both"/>
      </w:pPr>
      <w:r>
        <w:t>количество презентаций подпрограммы;</w:t>
      </w:r>
    </w:p>
    <w:p w:rsidR="00B33864" w:rsidRDefault="00B33864">
      <w:pPr>
        <w:pStyle w:val="ConsPlusNormal"/>
        <w:spacing w:before="280"/>
        <w:ind w:firstLine="540"/>
        <w:jc w:val="both"/>
      </w:pPr>
      <w:r>
        <w:t>доля расходов областного бюджета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Госпрограммы переселения и членам их семей, в том числе оказание помощи в жилищном обустройстве, в общем размере расходов областного бюджета, предусмотренных на реализацию мероприятий подпрограммы;</w:t>
      </w:r>
    </w:p>
    <w:p w:rsidR="00B33864" w:rsidRDefault="00B33864">
      <w:pPr>
        <w:pStyle w:val="ConsPlusNormal"/>
        <w:spacing w:before="280"/>
        <w:ind w:firstLine="540"/>
        <w:jc w:val="both"/>
      </w:pPr>
      <w:r>
        <w:t>доля занятых участников Госпрограммы переселения и членов их семей трудоспособного возраста, в общей численности участников Госпрограммы переселения;</w:t>
      </w:r>
    </w:p>
    <w:p w:rsidR="00B33864" w:rsidRDefault="00B33864">
      <w:pPr>
        <w:pStyle w:val="ConsPlusNormal"/>
        <w:spacing w:before="280"/>
        <w:ind w:firstLine="540"/>
        <w:jc w:val="both"/>
      </w:pPr>
      <w:r>
        <w:t>доля участников Госпрограммы переселения и членов их семей, не достигших возраста 40 лет, в общей численности участников Госпрограммы переселения;</w:t>
      </w:r>
    </w:p>
    <w:p w:rsidR="00B33864" w:rsidRDefault="00B33864">
      <w:pPr>
        <w:pStyle w:val="ConsPlusNormal"/>
        <w:spacing w:before="280"/>
        <w:ind w:firstLine="540"/>
        <w:jc w:val="both"/>
      </w:pPr>
      <w:r>
        <w:t>доля участников Госпрограммы переселения, имеющих среднее профессиональное либо высшее образование, в общей численности участников Госпрограммы переселения;</w:t>
      </w:r>
    </w:p>
    <w:p w:rsidR="00B33864" w:rsidRDefault="00B33864">
      <w:pPr>
        <w:pStyle w:val="ConsPlusNormal"/>
        <w:spacing w:before="280"/>
        <w:ind w:firstLine="540"/>
        <w:jc w:val="both"/>
      </w:pPr>
      <w:r>
        <w:t>численность участников Госпрограммы переселения и членов их семей, имеющих трех и более детей;</w:t>
      </w:r>
    </w:p>
    <w:p w:rsidR="00B33864" w:rsidRDefault="00B33864">
      <w:pPr>
        <w:pStyle w:val="ConsPlusNormal"/>
        <w:spacing w:before="280"/>
        <w:ind w:firstLine="540"/>
        <w:jc w:val="both"/>
      </w:pPr>
      <w:r>
        <w:t>количество участников Госпрограммы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w:t>
      </w:r>
    </w:p>
    <w:p w:rsidR="00B33864" w:rsidRDefault="00B33864">
      <w:pPr>
        <w:pStyle w:val="ConsPlusNormal"/>
        <w:spacing w:before="280"/>
        <w:ind w:firstLine="540"/>
        <w:jc w:val="both"/>
      </w:pPr>
      <w:r>
        <w:lastRenderedPageBreak/>
        <w:t>Решение поставленных задач осуществляется в ходе реализации подпрограммы с 2020 по 2024 годы, этапы не выделяются.</w:t>
      </w:r>
    </w:p>
    <w:p w:rsidR="00B33864" w:rsidRDefault="00B33864">
      <w:pPr>
        <w:pStyle w:val="ConsPlusNormal"/>
        <w:spacing w:before="280"/>
        <w:ind w:firstLine="540"/>
        <w:jc w:val="both"/>
      </w:pPr>
      <w:hyperlink w:anchor="P963">
        <w:r>
          <w:rPr>
            <w:color w:val="0000FF"/>
          </w:rPr>
          <w:t>Сведения</w:t>
        </w:r>
      </w:hyperlink>
      <w:r>
        <w:t xml:space="preserve"> о целевых показателях (индикаторах) подпрограммы, значениях приведены в приложении N 1 к подпрограмме.</w:t>
      </w:r>
    </w:p>
    <w:p w:rsidR="00B33864" w:rsidRDefault="00B33864">
      <w:pPr>
        <w:pStyle w:val="ConsPlusNormal"/>
        <w:spacing w:before="280"/>
        <w:ind w:firstLine="540"/>
        <w:jc w:val="both"/>
      </w:pPr>
      <w:r>
        <w:t>Перечень целевых показателей (индикаторов) носит открытый характер и предусматривает возможность корректировки в случае потери информативности целевого показателя (индикатора) (достижения максимального значения) и изменения приоритетов государственной политики в рассматриваемой сфере.</w:t>
      </w:r>
    </w:p>
    <w:p w:rsidR="00B33864" w:rsidRDefault="00B33864">
      <w:pPr>
        <w:pStyle w:val="ConsPlusNormal"/>
        <w:jc w:val="both"/>
      </w:pPr>
    </w:p>
    <w:p w:rsidR="00B33864" w:rsidRDefault="00B33864">
      <w:pPr>
        <w:pStyle w:val="ConsPlusTitle"/>
        <w:jc w:val="center"/>
        <w:outlineLvl w:val="2"/>
      </w:pPr>
      <w:bookmarkStart w:id="6" w:name="P830"/>
      <w:bookmarkEnd w:id="6"/>
      <w:r>
        <w:t>4. Основные мероприятия по реализации подпрограммы</w:t>
      </w:r>
    </w:p>
    <w:p w:rsidR="00B33864" w:rsidRDefault="00B33864">
      <w:pPr>
        <w:pStyle w:val="ConsPlusNormal"/>
        <w:jc w:val="both"/>
      </w:pPr>
    </w:p>
    <w:p w:rsidR="00B33864" w:rsidRDefault="00B33864">
      <w:pPr>
        <w:pStyle w:val="ConsPlusNormal"/>
        <w:ind w:firstLine="540"/>
        <w:jc w:val="both"/>
      </w:pPr>
      <w:r>
        <w:t>Для решения задачи 1 "Создание правовых, информационных условий, способствующих адаптации и интеграции и закреплению на территории Ульяновской области переселившихся соотечественников, оказание мер социальной поддержки" основными мероприятиями подпрограммы являются следующие:</w:t>
      </w:r>
    </w:p>
    <w:p w:rsidR="00B33864" w:rsidRDefault="00B33864">
      <w:pPr>
        <w:pStyle w:val="ConsPlusNormal"/>
        <w:spacing w:before="280"/>
        <w:ind w:firstLine="540"/>
        <w:jc w:val="both"/>
      </w:pPr>
      <w:r>
        <w:t>принятие нормативных правовых актов, необходимых для реализации подпрограммы;</w:t>
      </w:r>
    </w:p>
    <w:p w:rsidR="00B33864" w:rsidRDefault="00B33864">
      <w:pPr>
        <w:pStyle w:val="ConsPlusNormal"/>
        <w:spacing w:before="280"/>
        <w:ind w:firstLine="540"/>
        <w:jc w:val="both"/>
      </w:pPr>
      <w:r>
        <w:t>предоставление мер социальной поддержки, предусмотренных региональной программой переселения, а также содействие в жилищном обустройстве в виде компенсации найма жилья на срок не менее шести месяцев; компенсация расходов на первичное медицинское обследование; признание ученых степеней, ученых званий, образования и (или) квалификации, полученных в иностранном государстве;</w:t>
      </w:r>
    </w:p>
    <w:p w:rsidR="00B33864" w:rsidRDefault="00B33864">
      <w:pPr>
        <w:pStyle w:val="ConsPlusNormal"/>
        <w:spacing w:before="280"/>
        <w:ind w:firstLine="540"/>
        <w:jc w:val="both"/>
      </w:pPr>
      <w:r>
        <w:t>информационное обеспечение и сопровождение реализации подпрограммы;</w:t>
      </w:r>
    </w:p>
    <w:p w:rsidR="00B33864" w:rsidRDefault="00B33864">
      <w:pPr>
        <w:pStyle w:val="ConsPlusNormal"/>
        <w:spacing w:before="280"/>
        <w:ind w:firstLine="540"/>
        <w:jc w:val="both"/>
      </w:pPr>
      <w:r>
        <w:t>предоставление информационных, консультационных услуг о проведении медицинского освидетельствования и оказании медицинской помощи в организациях здравоохранения;</w:t>
      </w:r>
    </w:p>
    <w:p w:rsidR="00B33864" w:rsidRDefault="00B33864">
      <w:pPr>
        <w:pStyle w:val="ConsPlusNormal"/>
        <w:spacing w:before="280"/>
        <w:ind w:firstLine="540"/>
        <w:jc w:val="both"/>
      </w:pPr>
      <w:r>
        <w:t>обеспечение детей участников Госпрограммы переселения местами в образовательных организациях, реализующих основные образовательные программы.</w:t>
      </w:r>
    </w:p>
    <w:p w:rsidR="00B33864" w:rsidRDefault="00B33864">
      <w:pPr>
        <w:pStyle w:val="ConsPlusNormal"/>
        <w:spacing w:before="280"/>
        <w:ind w:firstLine="540"/>
        <w:jc w:val="both"/>
      </w:pPr>
      <w:r>
        <w:t>Для решения задачи 2 "Содействие обеспечению потребности экономики Ульяновской области в квалифицированных кадрах" планируется реализация следующих мероприятий:</w:t>
      </w:r>
    </w:p>
    <w:p w:rsidR="00B33864" w:rsidRDefault="00B33864">
      <w:pPr>
        <w:pStyle w:val="ConsPlusNormal"/>
        <w:spacing w:before="280"/>
        <w:ind w:firstLine="540"/>
        <w:jc w:val="both"/>
      </w:pPr>
      <w:r>
        <w:t xml:space="preserve">предоставление участникам Госпрограммы переселения и членам их </w:t>
      </w:r>
      <w:r>
        <w:lastRenderedPageBreak/>
        <w:t>семей государственных услуг в области содействия занятости населения;</w:t>
      </w:r>
    </w:p>
    <w:p w:rsidR="00B33864" w:rsidRDefault="00B33864">
      <w:pPr>
        <w:pStyle w:val="ConsPlusNormal"/>
        <w:spacing w:before="280"/>
        <w:ind w:firstLine="540"/>
        <w:jc w:val="both"/>
      </w:pPr>
      <w:r>
        <w:t>оказание содействия в получении дополнительного профессионального образования;</w:t>
      </w:r>
    </w:p>
    <w:p w:rsidR="00B33864" w:rsidRDefault="00B33864">
      <w:pPr>
        <w:pStyle w:val="ConsPlusNormal"/>
        <w:spacing w:before="280"/>
        <w:ind w:firstLine="540"/>
        <w:jc w:val="both"/>
      </w:pPr>
      <w:r>
        <w:t>предоставление информационных и консультационных услуг участникам Госпрограммы переселения и членам их семей.</w:t>
      </w:r>
    </w:p>
    <w:p w:rsidR="00B33864" w:rsidRDefault="00B33864">
      <w:pPr>
        <w:pStyle w:val="ConsPlusNormal"/>
        <w:spacing w:before="280"/>
        <w:ind w:firstLine="540"/>
        <w:jc w:val="both"/>
      </w:pPr>
      <w:r>
        <w:t>Для решения задачи 3 "Улучшение миграционной и демографической ситуации Ульяновской области" планируется реализация следующих мероприятий:</w:t>
      </w:r>
    </w:p>
    <w:p w:rsidR="00B33864" w:rsidRDefault="00B33864">
      <w:pPr>
        <w:pStyle w:val="ConsPlusNormal"/>
        <w:spacing w:before="280"/>
        <w:ind w:firstLine="540"/>
        <w:jc w:val="both"/>
      </w:pPr>
      <w:r>
        <w:t>обеспечение детей участников Госпрограммы переселения местами в образовательных организациях, реализующих основные образовательные программы;</w:t>
      </w:r>
    </w:p>
    <w:p w:rsidR="00B33864" w:rsidRDefault="00B33864">
      <w:pPr>
        <w:pStyle w:val="ConsPlusNormal"/>
        <w:spacing w:before="280"/>
        <w:ind w:firstLine="540"/>
        <w:jc w:val="both"/>
      </w:pPr>
      <w:r>
        <w:t>предоставление информационных и консультационных услуг участникам Госпрограммы переселения и членам их семей.</w:t>
      </w:r>
    </w:p>
    <w:p w:rsidR="00B33864" w:rsidRDefault="00B33864">
      <w:pPr>
        <w:pStyle w:val="ConsPlusNormal"/>
        <w:spacing w:before="280"/>
        <w:ind w:firstLine="540"/>
        <w:jc w:val="both"/>
      </w:pPr>
      <w:hyperlink w:anchor="P1119">
        <w:r>
          <w:rPr>
            <w:color w:val="0000FF"/>
          </w:rPr>
          <w:t>Перечень</w:t>
        </w:r>
      </w:hyperlink>
      <w:r>
        <w:t xml:space="preserve"> мероприятий подпрограммы приведен в приложении N 2 к подпрограмме.</w:t>
      </w:r>
    </w:p>
    <w:p w:rsidR="00B33864" w:rsidRDefault="00B33864">
      <w:pPr>
        <w:pStyle w:val="ConsPlusNormal"/>
        <w:spacing w:before="280"/>
        <w:ind w:firstLine="540"/>
        <w:jc w:val="both"/>
      </w:pPr>
      <w:hyperlink w:anchor="P1213">
        <w:r>
          <w:rPr>
            <w:color w:val="0000FF"/>
          </w:rPr>
          <w:t>Перечень</w:t>
        </w:r>
      </w:hyperlink>
      <w:r>
        <w:t xml:space="preserve"> нормативных правовых актов, принятых в Ульяновской области в целях реализации подпрограммы, приводится в приложении N 3 к подпрограмме.</w:t>
      </w:r>
    </w:p>
    <w:p w:rsidR="00B33864" w:rsidRDefault="00B33864">
      <w:pPr>
        <w:pStyle w:val="ConsPlusNormal"/>
        <w:spacing w:before="280"/>
        <w:ind w:firstLine="540"/>
        <w:jc w:val="both"/>
      </w:pPr>
      <w:r>
        <w:t>Контроль за реализацией подпрограммы осуществляет высшее должностное лицо Ульяновской области - Губернатор Ульяновской области и Агентство по развитию человеческого потенциала и трудовых ресурсов Ульяновской области (далее - уполномоченный орган).</w:t>
      </w:r>
    </w:p>
    <w:p w:rsidR="00B33864" w:rsidRDefault="00B33864">
      <w:pPr>
        <w:pStyle w:val="ConsPlusNormal"/>
        <w:spacing w:before="280"/>
        <w:ind w:firstLine="540"/>
        <w:jc w:val="both"/>
      </w:pPr>
      <w:r>
        <w:t>Уполномоченный орган осуществляет следующие функции:</w:t>
      </w:r>
    </w:p>
    <w:p w:rsidR="00B33864" w:rsidRDefault="00B33864">
      <w:pPr>
        <w:pStyle w:val="ConsPlusNormal"/>
        <w:spacing w:before="280"/>
        <w:ind w:firstLine="540"/>
        <w:jc w:val="both"/>
      </w:pPr>
      <w:r>
        <w:t>организация взаимодействия органов исполнительной власти Ульяновской области с территориальными органами федеральных органов исполнительной власти, органами местного самоуправления, работодателями, общественными организациями в ходе реализации подпрограммы;</w:t>
      </w:r>
    </w:p>
    <w:p w:rsidR="00B33864" w:rsidRDefault="00B33864">
      <w:pPr>
        <w:pStyle w:val="ConsPlusNormal"/>
        <w:spacing w:before="280"/>
        <w:ind w:firstLine="540"/>
        <w:jc w:val="both"/>
      </w:pPr>
      <w:r>
        <w:t>внесение на рассмотрение Правительства Ульяновской области предложений о мерах, обеспечивающих реализацию мероприятий подпрограммы;</w:t>
      </w:r>
    </w:p>
    <w:p w:rsidR="00B33864" w:rsidRDefault="00B33864">
      <w:pPr>
        <w:pStyle w:val="ConsPlusNormal"/>
        <w:spacing w:before="280"/>
        <w:ind w:firstLine="540"/>
        <w:jc w:val="both"/>
      </w:pPr>
      <w:r>
        <w:t>проведение информационно-разъяснительной работы, направленной на снижение рисков при реализации подпрограммы;</w:t>
      </w:r>
    </w:p>
    <w:p w:rsidR="00B33864" w:rsidRDefault="00B33864">
      <w:pPr>
        <w:pStyle w:val="ConsPlusNormal"/>
        <w:spacing w:before="280"/>
        <w:ind w:firstLine="540"/>
        <w:jc w:val="both"/>
      </w:pPr>
      <w:r>
        <w:lastRenderedPageBreak/>
        <w:t>информирование и консультирование участников Госпрограммы переселения.</w:t>
      </w:r>
    </w:p>
    <w:p w:rsidR="00B33864" w:rsidRDefault="00B33864">
      <w:pPr>
        <w:pStyle w:val="ConsPlusNormal"/>
        <w:spacing w:before="280"/>
        <w:ind w:firstLine="540"/>
        <w:jc w:val="both"/>
      </w:pPr>
      <w:r>
        <w:t>Организационный механизм реализации подпрограммы представляет собой систему исполнительных органов Ульяновской области и иных организаций (в том числе субъектов хозяйственной деятельности), обеспечивающих:</w:t>
      </w:r>
    </w:p>
    <w:p w:rsidR="00B33864" w:rsidRDefault="00B33864">
      <w:pPr>
        <w:pStyle w:val="ConsPlusNormal"/>
        <w:jc w:val="both"/>
      </w:pPr>
      <w:r>
        <w:t xml:space="preserve">(в ред. </w:t>
      </w:r>
      <w:hyperlink r:id="rId143">
        <w:r>
          <w:rPr>
            <w:color w:val="0000FF"/>
          </w:rPr>
          <w:t>постановления</w:t>
        </w:r>
      </w:hyperlink>
      <w:r>
        <w:t xml:space="preserve"> Правительства Ульяновской области от 26.10.2022 N 19/612-П)</w:t>
      </w:r>
    </w:p>
    <w:p w:rsidR="00B33864" w:rsidRDefault="00B33864">
      <w:pPr>
        <w:pStyle w:val="ConsPlusNormal"/>
        <w:spacing w:before="280"/>
        <w:ind w:firstLine="540"/>
        <w:jc w:val="both"/>
      </w:pPr>
      <w:r>
        <w:t>консультирование участника Госпрограммы переселения о порядке получения государственных услуг, выплаты компенсаций, предоставление дополнительных гарантий;</w:t>
      </w:r>
    </w:p>
    <w:p w:rsidR="00B33864" w:rsidRDefault="00B33864">
      <w:pPr>
        <w:pStyle w:val="ConsPlusNormal"/>
        <w:spacing w:before="280"/>
        <w:ind w:firstLine="540"/>
        <w:jc w:val="both"/>
      </w:pPr>
      <w:r>
        <w:t>оказание содействия в жилищном обустройстве;</w:t>
      </w:r>
    </w:p>
    <w:p w:rsidR="00B33864" w:rsidRDefault="00B33864">
      <w:pPr>
        <w:pStyle w:val="ConsPlusNormal"/>
        <w:spacing w:before="280"/>
        <w:ind w:firstLine="540"/>
        <w:jc w:val="both"/>
      </w:pPr>
      <w:r>
        <w:t>оказание содействия в трудоустройстве (при необходимости - организация встречи участника Госпрограммы переселения с работодателем, принимающим участника Госпрограммы переселения на работу), получение дополнительного профессионального образования.</w:t>
      </w:r>
    </w:p>
    <w:p w:rsidR="00B33864" w:rsidRDefault="00B33864">
      <w:pPr>
        <w:pStyle w:val="ConsPlusNormal"/>
        <w:spacing w:before="280"/>
        <w:ind w:firstLine="540"/>
        <w:jc w:val="both"/>
      </w:pPr>
      <w:r>
        <w:t>Исполнительные органы Ульяновской области, осуществляющие функции по предоставлению услуг участнику Госпрограммы переселения:</w:t>
      </w:r>
    </w:p>
    <w:p w:rsidR="00B33864" w:rsidRDefault="00B33864">
      <w:pPr>
        <w:pStyle w:val="ConsPlusNormal"/>
        <w:jc w:val="both"/>
      </w:pPr>
      <w:r>
        <w:t xml:space="preserve">(в ред. </w:t>
      </w:r>
      <w:hyperlink r:id="rId144">
        <w:r>
          <w:rPr>
            <w:color w:val="0000FF"/>
          </w:rPr>
          <w:t>постановления</w:t>
        </w:r>
      </w:hyperlink>
      <w:r>
        <w:t xml:space="preserve"> Правительства Ульяновской области от 26.10.2022 N 19/612-П)</w:t>
      </w:r>
    </w:p>
    <w:p w:rsidR="00B33864" w:rsidRDefault="00B33864">
      <w:pPr>
        <w:pStyle w:val="ConsPlusNormal"/>
        <w:spacing w:before="280"/>
        <w:ind w:firstLine="540"/>
        <w:jc w:val="both"/>
      </w:pPr>
      <w:r>
        <w:t>в сфере занятости населения, труда и социального партнерства - уполномоченный орган, КЦ Ульяновской области;</w:t>
      </w:r>
    </w:p>
    <w:p w:rsidR="00B33864" w:rsidRDefault="00B33864">
      <w:pPr>
        <w:pStyle w:val="ConsPlusNormal"/>
        <w:spacing w:before="280"/>
        <w:ind w:firstLine="540"/>
        <w:jc w:val="both"/>
      </w:pPr>
      <w:r>
        <w:t>в сферах социальной защиты и социального обслуживания - Министерство семейной, демографической политики и социального благополучия Ульяновской области, его территориальные органы и подведомственные учреждения;</w:t>
      </w:r>
    </w:p>
    <w:p w:rsidR="00B33864" w:rsidRDefault="00B33864">
      <w:pPr>
        <w:pStyle w:val="ConsPlusNormal"/>
        <w:spacing w:before="280"/>
        <w:ind w:firstLine="540"/>
        <w:jc w:val="both"/>
      </w:pPr>
      <w:r>
        <w:t>в сфере здравоохранения - Министерство здравоохранения Ульяновской области и его подведомственные учреждения;</w:t>
      </w:r>
    </w:p>
    <w:p w:rsidR="00B33864" w:rsidRDefault="00B33864">
      <w:pPr>
        <w:pStyle w:val="ConsPlusNormal"/>
        <w:spacing w:before="280"/>
        <w:ind w:firstLine="540"/>
        <w:jc w:val="both"/>
      </w:pPr>
      <w:r>
        <w:t>в сфере общего и профессионального образования - Министерство просвещения и воспитания Ульяновской области.</w:t>
      </w:r>
    </w:p>
    <w:p w:rsidR="00B33864" w:rsidRDefault="00B33864">
      <w:pPr>
        <w:pStyle w:val="ConsPlusNormal"/>
        <w:spacing w:before="280"/>
        <w:ind w:firstLine="540"/>
        <w:jc w:val="both"/>
      </w:pPr>
      <w:r>
        <w:t>На территории Ульяновской области используются следующие формы контроля за реализацией подпрограммы:</w:t>
      </w:r>
    </w:p>
    <w:p w:rsidR="00B33864" w:rsidRDefault="00B33864">
      <w:pPr>
        <w:pStyle w:val="ConsPlusNormal"/>
        <w:spacing w:before="280"/>
        <w:ind w:firstLine="540"/>
        <w:jc w:val="both"/>
      </w:pPr>
      <w:r>
        <w:t xml:space="preserve">подготовка уполномоченным органом ежеквартальных и годовых отчетов о ходе реализации и оценке эффективности реализации подпрограммы для представления в исполнительные органы Ульяновской </w:t>
      </w:r>
      <w:r>
        <w:lastRenderedPageBreak/>
        <w:t>области и федеральные органы исполнительной власти, участвующие в реализации Госпрограммы переселения;</w:t>
      </w:r>
    </w:p>
    <w:p w:rsidR="00B33864" w:rsidRDefault="00B33864">
      <w:pPr>
        <w:pStyle w:val="ConsPlusNormal"/>
        <w:jc w:val="both"/>
      </w:pPr>
      <w:r>
        <w:t xml:space="preserve">(в ред. </w:t>
      </w:r>
      <w:hyperlink r:id="rId145">
        <w:r>
          <w:rPr>
            <w:color w:val="0000FF"/>
          </w:rPr>
          <w:t>постановления</w:t>
        </w:r>
      </w:hyperlink>
      <w:r>
        <w:t xml:space="preserve"> Правительства Ульяновской области от 26.10.2022 N 19/612-П)</w:t>
      </w:r>
    </w:p>
    <w:p w:rsidR="00B33864" w:rsidRDefault="00B33864">
      <w:pPr>
        <w:pStyle w:val="ConsPlusNormal"/>
        <w:spacing w:before="280"/>
        <w:ind w:firstLine="540"/>
        <w:jc w:val="both"/>
      </w:pPr>
      <w:r>
        <w:t>подготовка уполномоченным органом информации для включения в ежегодный доклад в Правительство Российской Федерации о реализации Госпрограммы переселения;</w:t>
      </w:r>
    </w:p>
    <w:p w:rsidR="00B33864" w:rsidRDefault="00B33864">
      <w:pPr>
        <w:pStyle w:val="ConsPlusNormal"/>
        <w:spacing w:before="280"/>
        <w:ind w:firstLine="540"/>
        <w:jc w:val="both"/>
      </w:pPr>
      <w:r>
        <w:t>подготовка уполномоченным органом ежеквартальной информации о деятельности в сфере оказания содействия добровольному переселению в Ульяновскую область соотечественников, проживающих за рубежом, с использованием сервисов Информационной системы консолидации отчетности.</w:t>
      </w:r>
    </w:p>
    <w:p w:rsidR="00B33864" w:rsidRDefault="00B33864">
      <w:pPr>
        <w:pStyle w:val="ConsPlusNormal"/>
        <w:jc w:val="both"/>
      </w:pPr>
    </w:p>
    <w:p w:rsidR="00B33864" w:rsidRDefault="00B33864">
      <w:pPr>
        <w:pStyle w:val="ConsPlusTitle"/>
        <w:jc w:val="center"/>
        <w:outlineLvl w:val="2"/>
      </w:pPr>
      <w:bookmarkStart w:id="7" w:name="P870"/>
      <w:bookmarkEnd w:id="7"/>
      <w:r>
        <w:t>5. Объемы финансовых ресурсов на реализацию подпрограммы</w:t>
      </w:r>
    </w:p>
    <w:p w:rsidR="00B33864" w:rsidRDefault="00B33864">
      <w:pPr>
        <w:pStyle w:val="ConsPlusNormal"/>
        <w:jc w:val="both"/>
      </w:pPr>
    </w:p>
    <w:p w:rsidR="00B33864" w:rsidRDefault="00B33864">
      <w:pPr>
        <w:pStyle w:val="ConsPlusNormal"/>
        <w:ind w:firstLine="540"/>
        <w:jc w:val="both"/>
      </w:pPr>
      <w:r>
        <w:t>Финансирование подпрограммы осуществляется за счет средств областного бюджета Ульяновской области.</w:t>
      </w:r>
    </w:p>
    <w:p w:rsidR="00B33864" w:rsidRDefault="00B33864">
      <w:pPr>
        <w:pStyle w:val="ConsPlusNormal"/>
        <w:spacing w:before="280"/>
        <w:ind w:firstLine="540"/>
        <w:jc w:val="both"/>
      </w:pPr>
      <w:r>
        <w:t>В целях софинансирования расходных обязательств Ульяновской области, связанных с реализацией мероприятий, предусмотренных подпрограммой, областному бюджету Ульяновской области предоставляется субсидия из федерального бюджета.</w:t>
      </w:r>
    </w:p>
    <w:p w:rsidR="00B33864" w:rsidRDefault="00B33864">
      <w:pPr>
        <w:pStyle w:val="ConsPlusNormal"/>
        <w:spacing w:before="280"/>
        <w:ind w:firstLine="540"/>
        <w:jc w:val="both"/>
      </w:pPr>
      <w:r>
        <w:t>Общий объем финансирования мероприятия "Предоставление мер социальной поддержки, предусмотренных региональной программой переселения" составляет 17032,4 тыс. рублей, в том числе по годам:</w:t>
      </w:r>
    </w:p>
    <w:p w:rsidR="00B33864" w:rsidRDefault="00B33864">
      <w:pPr>
        <w:pStyle w:val="ConsPlusNormal"/>
        <w:jc w:val="both"/>
      </w:pPr>
      <w:r>
        <w:t xml:space="preserve">(в ред. постановлений Правительства Ульяновской области от 25.03.2021 </w:t>
      </w:r>
      <w:hyperlink r:id="rId146">
        <w:r>
          <w:rPr>
            <w:color w:val="0000FF"/>
          </w:rPr>
          <w:t>N 4/89-П</w:t>
        </w:r>
      </w:hyperlink>
      <w:r>
        <w:t xml:space="preserve">, от 21.10.2021 </w:t>
      </w:r>
      <w:hyperlink r:id="rId147">
        <w:r>
          <w:rPr>
            <w:color w:val="0000FF"/>
          </w:rPr>
          <w:t>N 14/516-П</w:t>
        </w:r>
      </w:hyperlink>
      <w:r>
        <w:t xml:space="preserve">, от 26.10.2022 </w:t>
      </w:r>
      <w:hyperlink r:id="rId148">
        <w:r>
          <w:rPr>
            <w:color w:val="0000FF"/>
          </w:rPr>
          <w:t>N 19/612-П</w:t>
        </w:r>
      </w:hyperlink>
      <w:r>
        <w:t xml:space="preserve">, от 26.05.2023 </w:t>
      </w:r>
      <w:hyperlink r:id="rId149">
        <w:r>
          <w:rPr>
            <w:color w:val="0000FF"/>
          </w:rPr>
          <w:t>N 13/253-П</w:t>
        </w:r>
      </w:hyperlink>
      <w:r>
        <w:t xml:space="preserve">, от 26.10.2023 </w:t>
      </w:r>
      <w:hyperlink r:id="rId150">
        <w:r>
          <w:rPr>
            <w:color w:val="0000FF"/>
          </w:rPr>
          <w:t>N 27/550-П</w:t>
        </w:r>
      </w:hyperlink>
      <w:r>
        <w:t>)</w:t>
      </w:r>
    </w:p>
    <w:p w:rsidR="00B33864" w:rsidRDefault="00B33864">
      <w:pPr>
        <w:pStyle w:val="ConsPlusNormal"/>
        <w:spacing w:before="280"/>
        <w:ind w:firstLine="540"/>
        <w:jc w:val="both"/>
      </w:pPr>
      <w:r>
        <w:t>в 2020 году - 3600,0 тыс. рублей;</w:t>
      </w:r>
    </w:p>
    <w:p w:rsidR="00B33864" w:rsidRDefault="00B33864">
      <w:pPr>
        <w:pStyle w:val="ConsPlusNormal"/>
        <w:spacing w:before="280"/>
        <w:ind w:firstLine="540"/>
        <w:jc w:val="both"/>
      </w:pPr>
      <w:r>
        <w:t>в 2021 году - 3600,0 тыс. рублей;</w:t>
      </w:r>
    </w:p>
    <w:p w:rsidR="00B33864" w:rsidRDefault="00B33864">
      <w:pPr>
        <w:pStyle w:val="ConsPlusNormal"/>
        <w:spacing w:before="280"/>
        <w:ind w:firstLine="540"/>
        <w:jc w:val="both"/>
      </w:pPr>
      <w:r>
        <w:t>в 2022 году - 3600,0 тыс. рублей;</w:t>
      </w:r>
    </w:p>
    <w:p w:rsidR="00B33864" w:rsidRDefault="00B33864">
      <w:pPr>
        <w:pStyle w:val="ConsPlusNormal"/>
        <w:spacing w:before="280"/>
        <w:ind w:firstLine="540"/>
        <w:jc w:val="both"/>
      </w:pPr>
      <w:r>
        <w:t>в 2023 году - 2600,0 тыс. рублей;</w:t>
      </w:r>
    </w:p>
    <w:p w:rsidR="00B33864" w:rsidRDefault="00B33864">
      <w:pPr>
        <w:pStyle w:val="ConsPlusNormal"/>
        <w:jc w:val="both"/>
      </w:pPr>
      <w:r>
        <w:t xml:space="preserve">(в ред. постановлений Правительства Ульяновской области от 25.03.2021 </w:t>
      </w:r>
      <w:hyperlink r:id="rId151">
        <w:r>
          <w:rPr>
            <w:color w:val="0000FF"/>
          </w:rPr>
          <w:t>N 4/89-П</w:t>
        </w:r>
      </w:hyperlink>
      <w:r>
        <w:t xml:space="preserve">, от 21.10.2021 </w:t>
      </w:r>
      <w:hyperlink r:id="rId152">
        <w:r>
          <w:rPr>
            <w:color w:val="0000FF"/>
          </w:rPr>
          <w:t>N 14/516-П</w:t>
        </w:r>
      </w:hyperlink>
      <w:r>
        <w:t xml:space="preserve">, от 26.10.2023 </w:t>
      </w:r>
      <w:hyperlink r:id="rId153">
        <w:r>
          <w:rPr>
            <w:color w:val="0000FF"/>
          </w:rPr>
          <w:t>N 27/550-П</w:t>
        </w:r>
      </w:hyperlink>
      <w:r>
        <w:t>)</w:t>
      </w:r>
    </w:p>
    <w:p w:rsidR="00B33864" w:rsidRDefault="00B33864">
      <w:pPr>
        <w:pStyle w:val="ConsPlusNormal"/>
        <w:spacing w:before="280"/>
        <w:ind w:firstLine="540"/>
        <w:jc w:val="both"/>
      </w:pPr>
      <w:r>
        <w:t>в 2024 году - 3632,4 тыс. рублей;</w:t>
      </w:r>
    </w:p>
    <w:p w:rsidR="00B33864" w:rsidRDefault="00B33864">
      <w:pPr>
        <w:pStyle w:val="ConsPlusNormal"/>
        <w:jc w:val="both"/>
      </w:pPr>
      <w:r>
        <w:t xml:space="preserve">(в ред. постановлений Правительства Ульяновской области от 25.03.2021 </w:t>
      </w:r>
      <w:hyperlink r:id="rId154">
        <w:r>
          <w:rPr>
            <w:color w:val="0000FF"/>
          </w:rPr>
          <w:t>N 4/89-П</w:t>
        </w:r>
      </w:hyperlink>
      <w:r>
        <w:t xml:space="preserve">, от 21.10.2021 </w:t>
      </w:r>
      <w:hyperlink r:id="rId155">
        <w:r>
          <w:rPr>
            <w:color w:val="0000FF"/>
          </w:rPr>
          <w:t>N 14/516-П</w:t>
        </w:r>
      </w:hyperlink>
      <w:r>
        <w:t xml:space="preserve">, от 26.10.2022 </w:t>
      </w:r>
      <w:hyperlink r:id="rId156">
        <w:r>
          <w:rPr>
            <w:color w:val="0000FF"/>
          </w:rPr>
          <w:t>N 19/612-П</w:t>
        </w:r>
      </w:hyperlink>
      <w:r>
        <w:t xml:space="preserve">, от 26.10.2023 </w:t>
      </w:r>
      <w:hyperlink r:id="rId157">
        <w:r>
          <w:rPr>
            <w:color w:val="0000FF"/>
          </w:rPr>
          <w:t>N 27/550-П</w:t>
        </w:r>
      </w:hyperlink>
      <w:r>
        <w:t>)</w:t>
      </w:r>
    </w:p>
    <w:p w:rsidR="00B33864" w:rsidRDefault="00B33864">
      <w:pPr>
        <w:pStyle w:val="ConsPlusNormal"/>
        <w:spacing w:before="280"/>
        <w:ind w:firstLine="540"/>
        <w:jc w:val="both"/>
      </w:pPr>
      <w:r>
        <w:lastRenderedPageBreak/>
        <w:t xml:space="preserve">абзац утратил силу. - </w:t>
      </w:r>
      <w:hyperlink r:id="rId158">
        <w:r>
          <w:rPr>
            <w:color w:val="0000FF"/>
          </w:rPr>
          <w:t>Постановление</w:t>
        </w:r>
      </w:hyperlink>
      <w:r>
        <w:t xml:space="preserve"> Правительства Ульяновской области от 26.05.2023 N 13/253-П.</w:t>
      </w:r>
    </w:p>
    <w:p w:rsidR="00B33864" w:rsidRDefault="00B33864">
      <w:pPr>
        <w:pStyle w:val="ConsPlusNormal"/>
        <w:spacing w:before="280"/>
        <w:ind w:firstLine="540"/>
        <w:jc w:val="both"/>
      </w:pPr>
      <w:r>
        <w:t>Объем бюджетных ассигнований областного бюджета Ульяновской области на финансовое обеспечение реализации подпрограммы устанавливается законом Ульяновской области об областном бюджете Ульяновской области на соответствующий финансовый год и плановый период.</w:t>
      </w:r>
    </w:p>
    <w:p w:rsidR="00B33864" w:rsidRDefault="00B33864">
      <w:pPr>
        <w:pStyle w:val="ConsPlusNormal"/>
        <w:spacing w:before="280"/>
        <w:ind w:firstLine="540"/>
        <w:jc w:val="both"/>
      </w:pPr>
      <w:r>
        <w:t>Объемы финансовых средств, направляемых на реализацию подпрограммы из федерального бюджета, ежегодно уточняются при определении процентного соотношения софинансирования.</w:t>
      </w:r>
    </w:p>
    <w:p w:rsidR="00B33864" w:rsidRDefault="00B33864">
      <w:pPr>
        <w:pStyle w:val="ConsPlusNormal"/>
        <w:spacing w:before="280"/>
        <w:ind w:firstLine="540"/>
        <w:jc w:val="both"/>
      </w:pPr>
      <w:r>
        <w:t xml:space="preserve">В соответствии с </w:t>
      </w:r>
      <w:hyperlink r:id="rId159">
        <w:r>
          <w:rPr>
            <w:color w:val="0000FF"/>
          </w:rPr>
          <w:t>распоряжением</w:t>
        </w:r>
      </w:hyperlink>
      <w:r>
        <w:t xml:space="preserve"> Правительства Российской Федерации от 27.12.2012 N 2570-р "Об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 включение средств федерального бюджета в объем финансирования мероприятий подпрограммы осуществляется на основании соглашения между Министерством внутренних дел Российской Федерации и Правительством Ульяновской области о предоставлении субсидии из федерального бюджета бюджету Ульяновской области на поддержку реализации мероприятий подпрограммы, включенной в Госпрограмму по переселению.</w:t>
      </w:r>
    </w:p>
    <w:p w:rsidR="00B33864" w:rsidRDefault="00B33864">
      <w:pPr>
        <w:pStyle w:val="ConsPlusNormal"/>
        <w:spacing w:before="280"/>
        <w:ind w:firstLine="540"/>
        <w:jc w:val="both"/>
      </w:pPr>
      <w:r>
        <w:t xml:space="preserve">Ресурсное обеспечение реализации подпрограммы представлено в </w:t>
      </w:r>
      <w:hyperlink w:anchor="P1242">
        <w:r>
          <w:rPr>
            <w:color w:val="0000FF"/>
          </w:rPr>
          <w:t>приложении N 4</w:t>
        </w:r>
      </w:hyperlink>
      <w:r>
        <w:t xml:space="preserve"> к настоящей подпрограмме.</w:t>
      </w:r>
    </w:p>
    <w:p w:rsidR="00B33864" w:rsidRDefault="00B33864">
      <w:pPr>
        <w:pStyle w:val="ConsPlusNormal"/>
        <w:jc w:val="both"/>
      </w:pPr>
    </w:p>
    <w:p w:rsidR="00B33864" w:rsidRDefault="00B33864">
      <w:pPr>
        <w:pStyle w:val="ConsPlusTitle"/>
        <w:jc w:val="center"/>
        <w:outlineLvl w:val="2"/>
      </w:pPr>
      <w:r>
        <w:t>6. Оценка планируемой эффективности</w:t>
      </w:r>
    </w:p>
    <w:p w:rsidR="00B33864" w:rsidRDefault="00B33864">
      <w:pPr>
        <w:pStyle w:val="ConsPlusTitle"/>
        <w:jc w:val="center"/>
      </w:pPr>
      <w:r>
        <w:t>и риски реализации подпрограммы</w:t>
      </w:r>
    </w:p>
    <w:p w:rsidR="00B33864" w:rsidRDefault="00B33864">
      <w:pPr>
        <w:pStyle w:val="ConsPlusNormal"/>
        <w:jc w:val="both"/>
      </w:pPr>
    </w:p>
    <w:p w:rsidR="00B33864" w:rsidRDefault="00B33864">
      <w:pPr>
        <w:pStyle w:val="ConsPlusNormal"/>
        <w:ind w:firstLine="540"/>
        <w:jc w:val="both"/>
      </w:pPr>
      <w:r>
        <w:t>Оценку эффективности реализации подпрограммы осуществляет Уполномоченный орган путем соотнесения фактически достигнутых значений показателей реализации мероприятий и значений запланированных индикаторов, установленных подпрограммой.</w:t>
      </w:r>
    </w:p>
    <w:p w:rsidR="00B33864" w:rsidRDefault="00B33864">
      <w:pPr>
        <w:pStyle w:val="ConsPlusNormal"/>
        <w:spacing w:before="280"/>
        <w:ind w:firstLine="540"/>
        <w:jc w:val="both"/>
      </w:pPr>
      <w:r>
        <w:t>Планируемая эффективность реализации подпрограммы по направлениям определяется на основе расчетов по следующей формуле:</w:t>
      </w:r>
    </w:p>
    <w:p w:rsidR="00B33864" w:rsidRDefault="00B33864">
      <w:pPr>
        <w:pStyle w:val="ConsPlusNormal"/>
        <w:jc w:val="both"/>
      </w:pPr>
    </w:p>
    <w:p w:rsidR="00B33864" w:rsidRDefault="00B33864">
      <w:pPr>
        <w:pStyle w:val="ConsPlusNormal"/>
        <w:ind w:firstLine="540"/>
        <w:jc w:val="both"/>
      </w:pPr>
      <w:r>
        <w:rPr>
          <w:noProof/>
          <w:position w:val="-35"/>
        </w:rPr>
        <w:drawing>
          <wp:inline distT="0" distB="0" distL="0" distR="0">
            <wp:extent cx="1613535" cy="626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613535" cy="626745"/>
                    </a:xfrm>
                    <a:prstGeom prst="rect">
                      <a:avLst/>
                    </a:prstGeom>
                    <a:noFill/>
                    <a:ln>
                      <a:noFill/>
                    </a:ln>
                  </pic:spPr>
                </pic:pic>
              </a:graphicData>
            </a:graphic>
          </wp:inline>
        </w:drawing>
      </w:r>
    </w:p>
    <w:p w:rsidR="00B33864" w:rsidRDefault="00B33864">
      <w:pPr>
        <w:pStyle w:val="ConsPlusNormal"/>
        <w:jc w:val="both"/>
      </w:pPr>
    </w:p>
    <w:p w:rsidR="00B33864" w:rsidRDefault="00B33864">
      <w:pPr>
        <w:pStyle w:val="ConsPlusNormal"/>
        <w:ind w:firstLine="540"/>
        <w:jc w:val="both"/>
      </w:pPr>
      <w:r>
        <w:t xml:space="preserve">En - планируемая эффективность хода реализации отдельного направления подпрограммы (процентов), характеризуемого n-м индикатором </w:t>
      </w:r>
      <w:r>
        <w:lastRenderedPageBreak/>
        <w:t>(показателем);</w:t>
      </w:r>
    </w:p>
    <w:p w:rsidR="00B33864" w:rsidRDefault="00B33864">
      <w:pPr>
        <w:pStyle w:val="ConsPlusNormal"/>
        <w:spacing w:before="280"/>
        <w:ind w:firstLine="540"/>
        <w:jc w:val="both"/>
      </w:pPr>
      <w:r>
        <w:t>T</w:t>
      </w:r>
      <w:r>
        <w:rPr>
          <w:vertAlign w:val="subscript"/>
        </w:rPr>
        <w:t>fn</w:t>
      </w:r>
      <w:r>
        <w:t xml:space="preserve"> - фактическое значение n-го индикатора (показателя), характеризующего реализацию подпрограммы;</w:t>
      </w:r>
    </w:p>
    <w:p w:rsidR="00B33864" w:rsidRDefault="00B33864">
      <w:pPr>
        <w:pStyle w:val="ConsPlusNormal"/>
        <w:spacing w:before="280"/>
        <w:ind w:firstLine="540"/>
        <w:jc w:val="both"/>
      </w:pPr>
      <w:r>
        <w:t>T</w:t>
      </w:r>
      <w:r>
        <w:rPr>
          <w:vertAlign w:val="subscript"/>
        </w:rPr>
        <w:t>pn</w:t>
      </w:r>
      <w:r>
        <w:t xml:space="preserve"> - плановое значение n-го индикатора (показателя);</w:t>
      </w:r>
    </w:p>
    <w:p w:rsidR="00B33864" w:rsidRDefault="00B33864">
      <w:pPr>
        <w:pStyle w:val="ConsPlusNormal"/>
        <w:spacing w:before="280"/>
        <w:ind w:firstLine="540"/>
        <w:jc w:val="both"/>
      </w:pPr>
      <w:r>
        <w:t>n - номер индикатора (показателя) подпрограммы.</w:t>
      </w:r>
    </w:p>
    <w:p w:rsidR="00B33864" w:rsidRDefault="00B33864">
      <w:pPr>
        <w:pStyle w:val="ConsPlusNormal"/>
        <w:spacing w:before="280"/>
        <w:ind w:firstLine="540"/>
        <w:jc w:val="both"/>
      </w:pPr>
      <w:r>
        <w:t>Интегральная оценка эффективности реализации подпрограммы определяется на основе расчетов по следующей формуле:</w:t>
      </w:r>
    </w:p>
    <w:p w:rsidR="00B33864" w:rsidRDefault="00B33864">
      <w:pPr>
        <w:pStyle w:val="ConsPlusNormal"/>
        <w:jc w:val="both"/>
      </w:pPr>
    </w:p>
    <w:p w:rsidR="00B33864" w:rsidRDefault="00B33864">
      <w:pPr>
        <w:pStyle w:val="ConsPlusNormal"/>
        <w:ind w:firstLine="540"/>
        <w:jc w:val="both"/>
      </w:pPr>
      <w:r>
        <w:rPr>
          <w:noProof/>
          <w:position w:val="-44"/>
        </w:rPr>
        <w:drawing>
          <wp:inline distT="0" distB="0" distL="0" distR="0">
            <wp:extent cx="1546860" cy="7467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546860" cy="746760"/>
                    </a:xfrm>
                    <a:prstGeom prst="rect">
                      <a:avLst/>
                    </a:prstGeom>
                    <a:noFill/>
                    <a:ln>
                      <a:noFill/>
                    </a:ln>
                  </pic:spPr>
                </pic:pic>
              </a:graphicData>
            </a:graphic>
          </wp:inline>
        </w:drawing>
      </w:r>
    </w:p>
    <w:p w:rsidR="00B33864" w:rsidRDefault="00B33864">
      <w:pPr>
        <w:pStyle w:val="ConsPlusNormal"/>
        <w:jc w:val="both"/>
      </w:pPr>
    </w:p>
    <w:p w:rsidR="00B33864" w:rsidRDefault="00B33864">
      <w:pPr>
        <w:pStyle w:val="ConsPlusNormal"/>
        <w:ind w:firstLine="540"/>
        <w:jc w:val="both"/>
      </w:pPr>
      <w:r>
        <w:t>E - эффективность реализации подпрограммы (процентов);</w:t>
      </w:r>
    </w:p>
    <w:p w:rsidR="00B33864" w:rsidRDefault="00B33864">
      <w:pPr>
        <w:pStyle w:val="ConsPlusNormal"/>
        <w:spacing w:before="280"/>
        <w:ind w:firstLine="540"/>
        <w:jc w:val="both"/>
      </w:pPr>
      <w:r>
        <w:t>N - количество индикаторов подпрограммы.</w:t>
      </w:r>
    </w:p>
    <w:p w:rsidR="00B33864" w:rsidRDefault="00B33864">
      <w:pPr>
        <w:pStyle w:val="ConsPlusNormal"/>
        <w:spacing w:before="280"/>
        <w:ind w:firstLine="540"/>
        <w:jc w:val="both"/>
      </w:pPr>
      <w:r>
        <w:t>При реализации мероприятий подпрограммы могут возникнуть риски, в том числе связанные:</w:t>
      </w:r>
    </w:p>
    <w:p w:rsidR="00B33864" w:rsidRDefault="00B33864">
      <w:pPr>
        <w:pStyle w:val="ConsPlusNormal"/>
        <w:spacing w:before="280"/>
        <w:ind w:firstLine="540"/>
        <w:jc w:val="both"/>
      </w:pPr>
      <w:r>
        <w:t>с несоответствием реальной квалификации или деятельности участника Госпрограммы переселения квалификации или деятельности, заявленной в анкете соотечественника;</w:t>
      </w:r>
    </w:p>
    <w:p w:rsidR="00B33864" w:rsidRDefault="00B33864">
      <w:pPr>
        <w:pStyle w:val="ConsPlusNormal"/>
        <w:spacing w:before="280"/>
        <w:ind w:firstLine="540"/>
        <w:jc w:val="both"/>
      </w:pPr>
      <w:r>
        <w:t>с нежеланием соотечественника трудоустроиться на предварительно подобранное рабочее место;</w:t>
      </w:r>
    </w:p>
    <w:p w:rsidR="00B33864" w:rsidRDefault="00B33864">
      <w:pPr>
        <w:pStyle w:val="ConsPlusNormal"/>
        <w:spacing w:before="280"/>
        <w:ind w:firstLine="540"/>
        <w:jc w:val="both"/>
      </w:pPr>
      <w:r>
        <w:t>с жилищной необустроенностью соотечественников;</w:t>
      </w:r>
    </w:p>
    <w:p w:rsidR="00B33864" w:rsidRDefault="00B33864">
      <w:pPr>
        <w:pStyle w:val="ConsPlusNormal"/>
        <w:spacing w:before="280"/>
        <w:ind w:firstLine="540"/>
        <w:jc w:val="both"/>
      </w:pPr>
      <w:r>
        <w:t>с возрастанием нагрузки на бюджетную систему в случае предоставления дополнительных гарантий и мер социальной поддержки;</w:t>
      </w:r>
    </w:p>
    <w:p w:rsidR="00B33864" w:rsidRDefault="00B33864">
      <w:pPr>
        <w:pStyle w:val="ConsPlusNormal"/>
        <w:spacing w:before="280"/>
        <w:ind w:firstLine="540"/>
        <w:jc w:val="both"/>
      </w:pPr>
      <w:r>
        <w:t>с ростом уровня межнациональной напряженности;</w:t>
      </w:r>
    </w:p>
    <w:p w:rsidR="00B33864" w:rsidRDefault="00B33864">
      <w:pPr>
        <w:pStyle w:val="ConsPlusNormal"/>
        <w:spacing w:before="280"/>
        <w:ind w:firstLine="540"/>
        <w:jc w:val="both"/>
      </w:pPr>
      <w:r>
        <w:t>с выездом участников Госпрограммы переселения из территории вселения ранее, чем через три года.</w:t>
      </w:r>
    </w:p>
    <w:p w:rsidR="00B33864" w:rsidRDefault="00B33864">
      <w:pPr>
        <w:pStyle w:val="ConsPlusNormal"/>
        <w:spacing w:before="280"/>
        <w:ind w:firstLine="540"/>
        <w:jc w:val="both"/>
      </w:pPr>
      <w:r>
        <w:t xml:space="preserve">Возможные риски и мероприятия по их снижению (нейтрализации, предотвращению) представлены в </w:t>
      </w:r>
      <w:hyperlink w:anchor="P918">
        <w:r>
          <w:rPr>
            <w:color w:val="0000FF"/>
          </w:rPr>
          <w:t>таблице N 3</w:t>
        </w:r>
      </w:hyperlink>
      <w:r>
        <w:t>.</w:t>
      </w:r>
    </w:p>
    <w:p w:rsidR="00B33864" w:rsidRDefault="00B33864">
      <w:pPr>
        <w:pStyle w:val="ConsPlusNormal"/>
        <w:jc w:val="both"/>
      </w:pPr>
    </w:p>
    <w:p w:rsidR="00B33864" w:rsidRDefault="00B33864">
      <w:pPr>
        <w:pStyle w:val="ConsPlusNormal"/>
        <w:jc w:val="right"/>
        <w:outlineLvl w:val="3"/>
      </w:pPr>
      <w:r>
        <w:t>Таблица N 3</w:t>
      </w:r>
    </w:p>
    <w:p w:rsidR="00B33864" w:rsidRDefault="00B33864">
      <w:pPr>
        <w:pStyle w:val="ConsPlusNormal"/>
        <w:jc w:val="both"/>
      </w:pPr>
    </w:p>
    <w:p w:rsidR="00B33864" w:rsidRDefault="00B33864">
      <w:pPr>
        <w:pStyle w:val="ConsPlusTitle"/>
        <w:jc w:val="center"/>
      </w:pPr>
      <w:bookmarkStart w:id="8" w:name="P918"/>
      <w:bookmarkEnd w:id="8"/>
      <w:r>
        <w:t>Возможные риски и мероприятия по их снижению</w:t>
      </w:r>
    </w:p>
    <w:p w:rsidR="00B33864" w:rsidRDefault="00B338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5046"/>
      </w:tblGrid>
      <w:tr w:rsidR="00B33864">
        <w:tc>
          <w:tcPr>
            <w:tcW w:w="3912" w:type="dxa"/>
          </w:tcPr>
          <w:p w:rsidR="00B33864" w:rsidRDefault="00B33864">
            <w:pPr>
              <w:pStyle w:val="ConsPlusNormal"/>
              <w:jc w:val="center"/>
            </w:pPr>
            <w:r>
              <w:t>Перечень возможных рисков</w:t>
            </w:r>
          </w:p>
        </w:tc>
        <w:tc>
          <w:tcPr>
            <w:tcW w:w="5046" w:type="dxa"/>
          </w:tcPr>
          <w:p w:rsidR="00B33864" w:rsidRDefault="00B33864">
            <w:pPr>
              <w:pStyle w:val="ConsPlusNormal"/>
              <w:jc w:val="center"/>
            </w:pPr>
            <w:r>
              <w:t>Мероприятия по снижению возможных рисков</w:t>
            </w:r>
          </w:p>
        </w:tc>
      </w:tr>
      <w:tr w:rsidR="00B33864">
        <w:tc>
          <w:tcPr>
            <w:tcW w:w="3912" w:type="dxa"/>
          </w:tcPr>
          <w:p w:rsidR="00B33864" w:rsidRDefault="00B33864">
            <w:pPr>
              <w:pStyle w:val="ConsPlusNormal"/>
              <w:jc w:val="center"/>
            </w:pPr>
            <w:r>
              <w:t>1</w:t>
            </w:r>
          </w:p>
        </w:tc>
        <w:tc>
          <w:tcPr>
            <w:tcW w:w="5046" w:type="dxa"/>
          </w:tcPr>
          <w:p w:rsidR="00B33864" w:rsidRDefault="00B33864">
            <w:pPr>
              <w:pStyle w:val="ConsPlusNormal"/>
              <w:jc w:val="center"/>
            </w:pPr>
            <w:r>
              <w:t>2</w:t>
            </w:r>
          </w:p>
        </w:tc>
      </w:tr>
      <w:tr w:rsidR="00B33864">
        <w:tc>
          <w:tcPr>
            <w:tcW w:w="8958" w:type="dxa"/>
            <w:gridSpan w:val="2"/>
          </w:tcPr>
          <w:p w:rsidR="00B33864" w:rsidRDefault="00B33864">
            <w:pPr>
              <w:pStyle w:val="ConsPlusNormal"/>
              <w:jc w:val="center"/>
              <w:outlineLvl w:val="4"/>
            </w:pPr>
            <w:r>
              <w:t>Риски, связанные со срывом планируемого трудоустройства</w:t>
            </w:r>
          </w:p>
        </w:tc>
      </w:tr>
      <w:tr w:rsidR="00B33864">
        <w:tc>
          <w:tcPr>
            <w:tcW w:w="3912" w:type="dxa"/>
          </w:tcPr>
          <w:p w:rsidR="00B33864" w:rsidRDefault="00B33864">
            <w:pPr>
              <w:pStyle w:val="ConsPlusNormal"/>
              <w:jc w:val="both"/>
            </w:pPr>
            <w:r>
              <w:t>1. Несоответствие реальной квалификации или деятельности участника Госпрограммы переселения квалификации или деятельности, заявленной в анкете соотечественника</w:t>
            </w:r>
          </w:p>
        </w:tc>
        <w:tc>
          <w:tcPr>
            <w:tcW w:w="5046" w:type="dxa"/>
          </w:tcPr>
          <w:p w:rsidR="00B33864" w:rsidRDefault="00B33864">
            <w:pPr>
              <w:pStyle w:val="ConsPlusNormal"/>
              <w:jc w:val="both"/>
            </w:pPr>
            <w:r>
              <w:t>Предложение других имеющихся вариантов трудоустройства с учетом анализа ситуации</w:t>
            </w:r>
          </w:p>
        </w:tc>
      </w:tr>
      <w:tr w:rsidR="00B33864">
        <w:tc>
          <w:tcPr>
            <w:tcW w:w="3912" w:type="dxa"/>
          </w:tcPr>
          <w:p w:rsidR="00B33864" w:rsidRDefault="00B33864">
            <w:pPr>
              <w:pStyle w:val="ConsPlusNormal"/>
              <w:jc w:val="both"/>
            </w:pPr>
            <w:r>
              <w:t>2. Нежелание соотечественника трудоустроиться на предварительно подобранное рабочее место</w:t>
            </w:r>
          </w:p>
        </w:tc>
        <w:tc>
          <w:tcPr>
            <w:tcW w:w="5046" w:type="dxa"/>
          </w:tcPr>
          <w:p w:rsidR="00B33864" w:rsidRDefault="00B33864">
            <w:pPr>
              <w:pStyle w:val="ConsPlusNormal"/>
              <w:jc w:val="both"/>
            </w:pPr>
            <w:r>
              <w:t>Предложение других имеющихся вариантов трудоустройства с учетом анализа ситуации</w:t>
            </w:r>
          </w:p>
        </w:tc>
      </w:tr>
      <w:tr w:rsidR="00B33864">
        <w:tc>
          <w:tcPr>
            <w:tcW w:w="8958" w:type="dxa"/>
            <w:gridSpan w:val="2"/>
          </w:tcPr>
          <w:p w:rsidR="00B33864" w:rsidRDefault="00B33864">
            <w:pPr>
              <w:pStyle w:val="ConsPlusNormal"/>
              <w:jc w:val="center"/>
              <w:outlineLvl w:val="4"/>
            </w:pPr>
            <w:r>
              <w:t>Риски, связанные с временным размещением и обустройством соотечественников</w:t>
            </w:r>
          </w:p>
        </w:tc>
      </w:tr>
      <w:tr w:rsidR="00B33864">
        <w:tc>
          <w:tcPr>
            <w:tcW w:w="3912" w:type="dxa"/>
          </w:tcPr>
          <w:p w:rsidR="00B33864" w:rsidRDefault="00B33864">
            <w:pPr>
              <w:pStyle w:val="ConsPlusNormal"/>
              <w:jc w:val="both"/>
            </w:pPr>
            <w:r>
              <w:t>1. Жилищная необустроенность соотечественников</w:t>
            </w:r>
          </w:p>
        </w:tc>
        <w:tc>
          <w:tcPr>
            <w:tcW w:w="5046" w:type="dxa"/>
          </w:tcPr>
          <w:p w:rsidR="00B33864" w:rsidRDefault="00B33864">
            <w:pPr>
              <w:pStyle w:val="ConsPlusNormal"/>
              <w:jc w:val="both"/>
            </w:pPr>
            <w:r>
              <w:t>Предоставление компенсации найма жилья на срок не менее шести месяцев либо осуществление иных мероприятий</w:t>
            </w:r>
          </w:p>
        </w:tc>
      </w:tr>
      <w:tr w:rsidR="00B33864">
        <w:tc>
          <w:tcPr>
            <w:tcW w:w="3912" w:type="dxa"/>
          </w:tcPr>
          <w:p w:rsidR="00B33864" w:rsidRDefault="00B33864">
            <w:pPr>
              <w:pStyle w:val="ConsPlusNormal"/>
              <w:jc w:val="both"/>
            </w:pPr>
            <w:r>
              <w:t>2. Возрастание нагрузки на бюджетную систему в случае предоставления дополнительных гарантий и мер социальной поддержки</w:t>
            </w:r>
          </w:p>
        </w:tc>
        <w:tc>
          <w:tcPr>
            <w:tcW w:w="5046" w:type="dxa"/>
          </w:tcPr>
          <w:p w:rsidR="00B33864" w:rsidRDefault="00B33864">
            <w:pPr>
              <w:pStyle w:val="ConsPlusNormal"/>
              <w:jc w:val="both"/>
            </w:pPr>
            <w:r>
              <w:t>Ежегодное уточнение расходов на финансирование мероприятий подпрограммы при формировании областного бюджета</w:t>
            </w:r>
          </w:p>
        </w:tc>
      </w:tr>
      <w:tr w:rsidR="00B33864">
        <w:tc>
          <w:tcPr>
            <w:tcW w:w="8958" w:type="dxa"/>
            <w:gridSpan w:val="2"/>
            <w:vAlign w:val="center"/>
          </w:tcPr>
          <w:p w:rsidR="00B33864" w:rsidRDefault="00B33864">
            <w:pPr>
              <w:pStyle w:val="ConsPlusNormal"/>
              <w:jc w:val="center"/>
              <w:outlineLvl w:val="4"/>
            </w:pPr>
            <w:r>
              <w:t>Риски, связанные с интеграцией соотечественников в социальную структуру территории вселения</w:t>
            </w:r>
          </w:p>
        </w:tc>
      </w:tr>
      <w:tr w:rsidR="00B33864">
        <w:tc>
          <w:tcPr>
            <w:tcW w:w="3912" w:type="dxa"/>
          </w:tcPr>
          <w:p w:rsidR="00B33864" w:rsidRDefault="00B33864">
            <w:pPr>
              <w:pStyle w:val="ConsPlusNormal"/>
              <w:jc w:val="both"/>
            </w:pPr>
            <w:r>
              <w:t>1. Рост уровня межнациональной напряженности</w:t>
            </w:r>
          </w:p>
        </w:tc>
        <w:tc>
          <w:tcPr>
            <w:tcW w:w="5046" w:type="dxa"/>
          </w:tcPr>
          <w:p w:rsidR="00B33864" w:rsidRDefault="00B33864">
            <w:pPr>
              <w:pStyle w:val="ConsPlusNormal"/>
              <w:jc w:val="both"/>
            </w:pPr>
            <w:r>
              <w:t>Содействие социальной и культурной адаптации и интеграции соотечественников, в том числе при участии общественных организаций и диаспор</w:t>
            </w:r>
          </w:p>
        </w:tc>
      </w:tr>
      <w:tr w:rsidR="00B33864">
        <w:tc>
          <w:tcPr>
            <w:tcW w:w="3912" w:type="dxa"/>
          </w:tcPr>
          <w:p w:rsidR="00B33864" w:rsidRDefault="00B33864">
            <w:pPr>
              <w:pStyle w:val="ConsPlusNormal"/>
              <w:jc w:val="both"/>
            </w:pPr>
            <w:r>
              <w:t xml:space="preserve">2. Выезд участников Госпрограммы переселения из территории вселения ранее, </w:t>
            </w:r>
            <w:r>
              <w:lastRenderedPageBreak/>
              <w:t>чем через три года</w:t>
            </w:r>
          </w:p>
        </w:tc>
        <w:tc>
          <w:tcPr>
            <w:tcW w:w="5046" w:type="dxa"/>
          </w:tcPr>
          <w:p w:rsidR="00B33864" w:rsidRDefault="00B33864">
            <w:pPr>
              <w:pStyle w:val="ConsPlusNormal"/>
              <w:jc w:val="both"/>
            </w:pPr>
            <w:r>
              <w:lastRenderedPageBreak/>
              <w:t xml:space="preserve">Организация разъяснительной работы о целях и задачах программы для формирования толерантного отношения </w:t>
            </w:r>
            <w:r>
              <w:lastRenderedPageBreak/>
              <w:t>к соотечественникам; организация работы по разъяснению законодательства Российской Федерации о правовом положении иностранных граждан и лиц без гражданства и их ответственности за нарушение режима пребывания (проживания) в Российской Федерации</w:t>
            </w:r>
          </w:p>
        </w:tc>
      </w:tr>
    </w:tbl>
    <w:p w:rsidR="00B33864" w:rsidRDefault="00B33864">
      <w:pPr>
        <w:pStyle w:val="ConsPlusNormal"/>
        <w:jc w:val="both"/>
      </w:pPr>
    </w:p>
    <w:p w:rsidR="00B33864" w:rsidRDefault="00B33864">
      <w:pPr>
        <w:pStyle w:val="ConsPlusNormal"/>
        <w:ind w:firstLine="540"/>
        <w:jc w:val="both"/>
      </w:pPr>
      <w:r>
        <w:t xml:space="preserve">В соответствии с </w:t>
      </w:r>
      <w:hyperlink r:id="rId162">
        <w:r>
          <w:rPr>
            <w:color w:val="0000FF"/>
          </w:rPr>
          <w:t>распоряжением</w:t>
        </w:r>
      </w:hyperlink>
      <w:r>
        <w:t xml:space="preserve"> Правительства Российской Федерации от 27.12.2012 N 2570-р "Об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 в целях снижения возможных рисков при реализации программы устанавливаются условия соответствия соотечественников требованиям подпрограммы.</w:t>
      </w:r>
    </w:p>
    <w:p w:rsidR="00B33864" w:rsidRDefault="00B33864">
      <w:pPr>
        <w:pStyle w:val="ConsPlusNormal"/>
        <w:spacing w:before="280"/>
        <w:ind w:firstLine="540"/>
        <w:jc w:val="both"/>
      </w:pPr>
      <w:r>
        <w:t>Участники Госпрограммы переселения должны соответствовать следующим требования (условиям):</w:t>
      </w:r>
    </w:p>
    <w:p w:rsidR="00B33864" w:rsidRDefault="00B33864">
      <w:pPr>
        <w:pStyle w:val="ConsPlusNormal"/>
        <w:spacing w:before="280"/>
        <w:ind w:firstLine="540"/>
        <w:jc w:val="both"/>
      </w:pPr>
      <w:r>
        <w:t>достижение 18-летнего возраста;</w:t>
      </w:r>
    </w:p>
    <w:p w:rsidR="00B33864" w:rsidRDefault="00B33864">
      <w:pPr>
        <w:pStyle w:val="ConsPlusNormal"/>
        <w:spacing w:before="280"/>
        <w:ind w:firstLine="540"/>
        <w:jc w:val="both"/>
      </w:pPr>
      <w:r>
        <w:t>обладание дееспособностью и трудоспособностью в соответствии с законодательством Российской Федерации;</w:t>
      </w:r>
    </w:p>
    <w:p w:rsidR="00B33864" w:rsidRDefault="00B33864">
      <w:pPr>
        <w:pStyle w:val="ConsPlusNormal"/>
        <w:spacing w:before="280"/>
        <w:ind w:firstLine="540"/>
        <w:jc w:val="both"/>
      </w:pPr>
      <w:r>
        <w:t>наличие профессионального образования (среднего профессионального образования, высшего образования) у потенциальных участников Госпрограммы переселения, за исключением обучающихся в профессиональных образовательных организациях или в образовательных организациях высшего образования, либо осуществляющих на дату подачи заявления об участии в Госпрограмме переселения трудовую и (или) предпринимательскую деятельность на территории Ульяновской области, либо имеющих гарантийное письмо работодателя о приеме на работу по выбранной вакансии и свободно владеющих русским языком. Преимущественным правом обладают участники Госпрограммы переселения, имеющие образование и (или) подтвержденный опыт работы в сфере обрабатывающей промышленности, авиастроения, здравоохранения, сельского хозяйства;</w:t>
      </w:r>
    </w:p>
    <w:p w:rsidR="00B33864" w:rsidRDefault="00B33864">
      <w:pPr>
        <w:pStyle w:val="ConsPlusNormal"/>
        <w:spacing w:before="280"/>
        <w:ind w:firstLine="540"/>
        <w:jc w:val="both"/>
      </w:pPr>
      <w:r>
        <w:t xml:space="preserve">обучающиеся профессиональных образовательных организаций и (или) образовательных организаций высшего образования по профессиям, специальностям и направлениям подготовки, востребованным на рынке труда Ульяновской области. В данном случае для соотечественника требования, указанные в </w:t>
      </w:r>
      <w:hyperlink w:anchor="P803">
        <w:r>
          <w:rPr>
            <w:color w:val="0000FF"/>
          </w:rPr>
          <w:t>пунктах 3</w:t>
        </w:r>
      </w:hyperlink>
      <w:r>
        <w:t xml:space="preserve"> и </w:t>
      </w:r>
      <w:hyperlink w:anchor="P870">
        <w:r>
          <w:rPr>
            <w:color w:val="0000FF"/>
          </w:rPr>
          <w:t>5</w:t>
        </w:r>
      </w:hyperlink>
      <w:r>
        <w:t>, не применяются;</w:t>
      </w:r>
    </w:p>
    <w:p w:rsidR="00B33864" w:rsidRDefault="00B33864">
      <w:pPr>
        <w:pStyle w:val="ConsPlusNormal"/>
        <w:spacing w:before="280"/>
        <w:ind w:firstLine="540"/>
        <w:jc w:val="both"/>
      </w:pPr>
      <w:r>
        <w:lastRenderedPageBreak/>
        <w:t xml:space="preserve">соотечественники, являющиеся молодыми специалистами, завершившие обучение по образовательным программам среднего профессионального образования и (или) основным программам профессионального обучения и (или) образовательным программа высшего образования, что подтверждено соответствующим документом об образовании и (или) о квалификации, документом об обучении, имеющие трудовой стаж по специальности не более 3 лет. В данном случае для соотечественника требования, указанные в </w:t>
      </w:r>
      <w:hyperlink w:anchor="P803">
        <w:r>
          <w:rPr>
            <w:color w:val="0000FF"/>
          </w:rPr>
          <w:t>пунктах 3</w:t>
        </w:r>
      </w:hyperlink>
      <w:r>
        <w:t xml:space="preserve"> и </w:t>
      </w:r>
      <w:hyperlink w:anchor="P830">
        <w:r>
          <w:rPr>
            <w:color w:val="0000FF"/>
          </w:rPr>
          <w:t>4</w:t>
        </w:r>
      </w:hyperlink>
      <w:r>
        <w:t>, не применяются.</w:t>
      </w:r>
    </w:p>
    <w:p w:rsidR="00B33864" w:rsidRDefault="00B33864">
      <w:pPr>
        <w:pStyle w:val="ConsPlusNormal"/>
        <w:spacing w:before="280"/>
        <w:ind w:firstLine="540"/>
        <w:jc w:val="both"/>
      </w:pPr>
      <w:r>
        <w:t>Требования к профессиональному образованию не применяются к соотечественникам:</w:t>
      </w:r>
    </w:p>
    <w:p w:rsidR="00B33864" w:rsidRDefault="00B33864">
      <w:pPr>
        <w:pStyle w:val="ConsPlusNormal"/>
        <w:jc w:val="both"/>
      </w:pPr>
      <w:r>
        <w:t xml:space="preserve">(абзац введен </w:t>
      </w:r>
      <w:hyperlink r:id="rId163">
        <w:r>
          <w:rPr>
            <w:color w:val="0000FF"/>
          </w:rPr>
          <w:t>постановлением</w:t>
        </w:r>
      </w:hyperlink>
      <w:r>
        <w:t xml:space="preserve"> Правительства Ульяновской области от 30.11.2023 N 32/611-П)</w:t>
      </w:r>
    </w:p>
    <w:p w:rsidR="00B33864" w:rsidRDefault="00B33864">
      <w:pPr>
        <w:pStyle w:val="ConsPlusNormal"/>
        <w:spacing w:before="280"/>
        <w:ind w:firstLine="540"/>
        <w:jc w:val="both"/>
      </w:pPr>
      <w:r>
        <w:t>прибывшим на территорию Российской Федерации в экстренном массовом порядке и признанным беженцами на территории Российской Федерации или получившим временное убежище на территории Российской Федерации;</w:t>
      </w:r>
    </w:p>
    <w:p w:rsidR="00B33864" w:rsidRDefault="00B33864">
      <w:pPr>
        <w:pStyle w:val="ConsPlusNormal"/>
        <w:jc w:val="both"/>
      </w:pPr>
      <w:r>
        <w:t xml:space="preserve">(абзац введен </w:t>
      </w:r>
      <w:hyperlink r:id="rId164">
        <w:r>
          <w:rPr>
            <w:color w:val="0000FF"/>
          </w:rPr>
          <w:t>постановлением</w:t>
        </w:r>
      </w:hyperlink>
      <w:r>
        <w:t xml:space="preserve"> Правительства Ульяновской области от 30.11.2023 N 32/611-П)</w:t>
      </w:r>
    </w:p>
    <w:p w:rsidR="00B33864" w:rsidRDefault="00B33864">
      <w:pPr>
        <w:pStyle w:val="ConsPlusNormal"/>
        <w:spacing w:before="280"/>
        <w:ind w:firstLine="540"/>
        <w:jc w:val="both"/>
      </w:pPr>
      <w:r>
        <w:t>постоянно проживающим на территориях иностранных государств, которые совершают недружественные действия в отношении Российской Федерации, российских юридических лиц и физических лиц и перечень которых определен Правительством Российской Федерации, прибывшим на территорию Российской Федерации и признанным беженцами на территории Российской Федерации или получившим временное убежище на территории Российской Федерации;</w:t>
      </w:r>
    </w:p>
    <w:p w:rsidR="00B33864" w:rsidRDefault="00B33864">
      <w:pPr>
        <w:pStyle w:val="ConsPlusNormal"/>
        <w:jc w:val="both"/>
      </w:pPr>
      <w:r>
        <w:t xml:space="preserve">(абзац введен </w:t>
      </w:r>
      <w:hyperlink r:id="rId165">
        <w:r>
          <w:rPr>
            <w:color w:val="0000FF"/>
          </w:rPr>
          <w:t>постановлением</w:t>
        </w:r>
      </w:hyperlink>
      <w:r>
        <w:t xml:space="preserve"> Правительства Ульяновской области от 30.11.2023 N 32/611-П)</w:t>
      </w:r>
    </w:p>
    <w:p w:rsidR="00B33864" w:rsidRDefault="00B33864">
      <w:pPr>
        <w:pStyle w:val="ConsPlusNormal"/>
        <w:spacing w:before="280"/>
        <w:ind w:firstLine="540"/>
        <w:jc w:val="both"/>
      </w:pPr>
      <w:r>
        <w:t>постоянно проживающим на территориях иностранных государств, которые совершают недружественные действия в отношении Российской Федерации, российских юридических лиц и физических лиц и перечень которых определен Правительством Российской Федерации, подавшим заявление об участии в Государственной программе в уполномоченный орган в стране своего постоянного проживания (пребывания) или гражданской принадлежности.</w:t>
      </w:r>
    </w:p>
    <w:p w:rsidR="00B33864" w:rsidRDefault="00B33864">
      <w:pPr>
        <w:pStyle w:val="ConsPlusNormal"/>
        <w:jc w:val="both"/>
      </w:pPr>
      <w:r>
        <w:t xml:space="preserve">(абзац введен </w:t>
      </w:r>
      <w:hyperlink r:id="rId166">
        <w:r>
          <w:rPr>
            <w:color w:val="0000FF"/>
          </w:rPr>
          <w:t>постановлением</w:t>
        </w:r>
      </w:hyperlink>
      <w:r>
        <w:t xml:space="preserve"> Правительства Ульяновской области от 30.11.2023 N 32/611-П)</w:t>
      </w: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right"/>
        <w:outlineLvl w:val="2"/>
      </w:pPr>
      <w:r>
        <w:lastRenderedPageBreak/>
        <w:t>Приложение N 1</w:t>
      </w:r>
    </w:p>
    <w:p w:rsidR="00B33864" w:rsidRDefault="00B33864">
      <w:pPr>
        <w:pStyle w:val="ConsPlusNormal"/>
        <w:jc w:val="right"/>
      </w:pPr>
      <w:r>
        <w:t>к подпрограмме</w:t>
      </w:r>
    </w:p>
    <w:p w:rsidR="00B33864" w:rsidRDefault="00B33864">
      <w:pPr>
        <w:pStyle w:val="ConsPlusNormal"/>
        <w:jc w:val="both"/>
      </w:pPr>
    </w:p>
    <w:p w:rsidR="00B33864" w:rsidRDefault="00B33864">
      <w:pPr>
        <w:pStyle w:val="ConsPlusTitle"/>
        <w:jc w:val="center"/>
      </w:pPr>
      <w:bookmarkStart w:id="9" w:name="P963"/>
      <w:bookmarkEnd w:id="9"/>
      <w:r>
        <w:t>ЦЕЛЕВЫЕ ПОКАЗАТЕЛИ (ИНДИКАТОРЫ) ПОДПРОГРАММЫ "ОКАЗАНИЕ</w:t>
      </w:r>
    </w:p>
    <w:p w:rsidR="00B33864" w:rsidRDefault="00B33864">
      <w:pPr>
        <w:pStyle w:val="ConsPlusTitle"/>
        <w:jc w:val="center"/>
      </w:pPr>
      <w:r>
        <w:t>СОДЕЙСТВИЯ ДОБРОВОЛЬНОМУ ПЕРЕСЕЛЕНИЮ В УЛЬЯНОВСКУЮ ОБЛАСТЬ</w:t>
      </w:r>
    </w:p>
    <w:p w:rsidR="00B33864" w:rsidRDefault="00B33864">
      <w:pPr>
        <w:pStyle w:val="ConsPlusTitle"/>
        <w:jc w:val="center"/>
      </w:pPr>
      <w:r>
        <w:t>СООТЕЧЕСТВЕННИКОВ, ПРОЖИВАЮЩИХ ЗА РУБЕЖОМ"</w:t>
      </w:r>
    </w:p>
    <w:p w:rsidR="00B33864" w:rsidRDefault="00B338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38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864" w:rsidRDefault="00B338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3864" w:rsidRDefault="00B33864">
            <w:pPr>
              <w:pStyle w:val="ConsPlusNormal"/>
              <w:jc w:val="center"/>
            </w:pPr>
            <w:r>
              <w:rPr>
                <w:color w:val="392C69"/>
              </w:rPr>
              <w:t>Список изменяющих документов</w:t>
            </w:r>
          </w:p>
          <w:p w:rsidR="00B33864" w:rsidRDefault="00B33864">
            <w:pPr>
              <w:pStyle w:val="ConsPlusNormal"/>
              <w:jc w:val="center"/>
            </w:pPr>
            <w:r>
              <w:rPr>
                <w:color w:val="392C69"/>
              </w:rPr>
              <w:t xml:space="preserve">(в ред. </w:t>
            </w:r>
            <w:hyperlink r:id="rId167">
              <w:r>
                <w:rPr>
                  <w:color w:val="0000FF"/>
                </w:rPr>
                <w:t>постановления</w:t>
              </w:r>
            </w:hyperlink>
            <w:r>
              <w:rPr>
                <w:color w:val="392C69"/>
              </w:rPr>
              <w:t xml:space="preserve"> Правительства Ульяновской области</w:t>
            </w:r>
          </w:p>
          <w:p w:rsidR="00B33864" w:rsidRDefault="00B33864">
            <w:pPr>
              <w:pStyle w:val="ConsPlusNormal"/>
              <w:jc w:val="center"/>
            </w:pPr>
            <w:r>
              <w:rPr>
                <w:color w:val="392C69"/>
              </w:rPr>
              <w:t>от 25.03.2021 N 4/89-П)</w:t>
            </w: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r>
    </w:tbl>
    <w:p w:rsidR="00B33864" w:rsidRDefault="00B33864">
      <w:pPr>
        <w:pStyle w:val="ConsPlusNormal"/>
        <w:jc w:val="both"/>
      </w:pPr>
    </w:p>
    <w:p w:rsidR="00B33864" w:rsidRDefault="00B33864">
      <w:pPr>
        <w:pStyle w:val="ConsPlusNormal"/>
        <w:sectPr w:rsidR="00B33864" w:rsidSect="0092612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1"/>
        <w:gridCol w:w="3318"/>
        <w:gridCol w:w="1247"/>
        <w:gridCol w:w="918"/>
        <w:gridCol w:w="918"/>
        <w:gridCol w:w="918"/>
        <w:gridCol w:w="918"/>
        <w:gridCol w:w="918"/>
        <w:gridCol w:w="918"/>
        <w:gridCol w:w="918"/>
        <w:gridCol w:w="925"/>
        <w:gridCol w:w="1134"/>
      </w:tblGrid>
      <w:tr w:rsidR="00B33864">
        <w:tc>
          <w:tcPr>
            <w:tcW w:w="541" w:type="dxa"/>
            <w:vMerge w:val="restart"/>
            <w:vAlign w:val="center"/>
          </w:tcPr>
          <w:p w:rsidR="00B33864" w:rsidRDefault="00B33864">
            <w:pPr>
              <w:pStyle w:val="ConsPlusNormal"/>
              <w:jc w:val="center"/>
            </w:pPr>
            <w:r>
              <w:lastRenderedPageBreak/>
              <w:t>N п/п</w:t>
            </w:r>
          </w:p>
        </w:tc>
        <w:tc>
          <w:tcPr>
            <w:tcW w:w="3318" w:type="dxa"/>
            <w:vMerge w:val="restart"/>
            <w:vAlign w:val="center"/>
          </w:tcPr>
          <w:p w:rsidR="00B33864" w:rsidRDefault="00B33864">
            <w:pPr>
              <w:pStyle w:val="ConsPlusNormal"/>
              <w:jc w:val="center"/>
            </w:pPr>
            <w:r>
              <w:t>Цель, задачи реализации подпрограммы</w:t>
            </w:r>
          </w:p>
        </w:tc>
        <w:tc>
          <w:tcPr>
            <w:tcW w:w="1247" w:type="dxa"/>
            <w:vMerge w:val="restart"/>
            <w:vAlign w:val="center"/>
          </w:tcPr>
          <w:p w:rsidR="00B33864" w:rsidRDefault="00B33864">
            <w:pPr>
              <w:pStyle w:val="ConsPlusNormal"/>
              <w:jc w:val="center"/>
            </w:pPr>
            <w:r>
              <w:t>Единица измерения</w:t>
            </w:r>
          </w:p>
        </w:tc>
        <w:tc>
          <w:tcPr>
            <w:tcW w:w="2754" w:type="dxa"/>
            <w:gridSpan w:val="3"/>
            <w:vAlign w:val="center"/>
          </w:tcPr>
          <w:p w:rsidR="00B33864" w:rsidRDefault="00B33864">
            <w:pPr>
              <w:pStyle w:val="ConsPlusNormal"/>
              <w:jc w:val="center"/>
            </w:pPr>
            <w:r>
              <w:t>Отчетный период (текущий показатель предыдущих лет)</w:t>
            </w:r>
          </w:p>
        </w:tc>
        <w:tc>
          <w:tcPr>
            <w:tcW w:w="4597" w:type="dxa"/>
            <w:gridSpan w:val="5"/>
            <w:vAlign w:val="center"/>
          </w:tcPr>
          <w:p w:rsidR="00B33864" w:rsidRDefault="00B33864">
            <w:pPr>
              <w:pStyle w:val="ConsPlusNormal"/>
              <w:jc w:val="center"/>
            </w:pPr>
            <w:r>
              <w:t>Плановый период (плановый показатель)</w:t>
            </w:r>
          </w:p>
        </w:tc>
        <w:tc>
          <w:tcPr>
            <w:tcW w:w="1134" w:type="dxa"/>
            <w:vMerge w:val="restart"/>
            <w:vAlign w:val="center"/>
          </w:tcPr>
          <w:p w:rsidR="00B33864" w:rsidRDefault="00B33864">
            <w:pPr>
              <w:pStyle w:val="ConsPlusNormal"/>
              <w:jc w:val="center"/>
            </w:pPr>
            <w:r>
              <w:t>Целевое значение</w:t>
            </w:r>
          </w:p>
        </w:tc>
      </w:tr>
      <w:tr w:rsidR="00B33864">
        <w:tc>
          <w:tcPr>
            <w:tcW w:w="541" w:type="dxa"/>
            <w:vMerge/>
          </w:tcPr>
          <w:p w:rsidR="00B33864" w:rsidRDefault="00B33864">
            <w:pPr>
              <w:pStyle w:val="ConsPlusNormal"/>
            </w:pPr>
          </w:p>
        </w:tc>
        <w:tc>
          <w:tcPr>
            <w:tcW w:w="3318" w:type="dxa"/>
            <w:vMerge/>
          </w:tcPr>
          <w:p w:rsidR="00B33864" w:rsidRDefault="00B33864">
            <w:pPr>
              <w:pStyle w:val="ConsPlusNormal"/>
            </w:pPr>
          </w:p>
        </w:tc>
        <w:tc>
          <w:tcPr>
            <w:tcW w:w="1247" w:type="dxa"/>
            <w:vMerge/>
          </w:tcPr>
          <w:p w:rsidR="00B33864" w:rsidRDefault="00B33864">
            <w:pPr>
              <w:pStyle w:val="ConsPlusNormal"/>
            </w:pPr>
          </w:p>
        </w:tc>
        <w:tc>
          <w:tcPr>
            <w:tcW w:w="918" w:type="dxa"/>
            <w:vAlign w:val="center"/>
          </w:tcPr>
          <w:p w:rsidR="00B33864" w:rsidRDefault="00B33864">
            <w:pPr>
              <w:pStyle w:val="ConsPlusNormal"/>
              <w:jc w:val="center"/>
            </w:pPr>
            <w:r>
              <w:t>2017 год</w:t>
            </w:r>
          </w:p>
        </w:tc>
        <w:tc>
          <w:tcPr>
            <w:tcW w:w="918" w:type="dxa"/>
            <w:vAlign w:val="center"/>
          </w:tcPr>
          <w:p w:rsidR="00B33864" w:rsidRDefault="00B33864">
            <w:pPr>
              <w:pStyle w:val="ConsPlusNormal"/>
              <w:jc w:val="center"/>
            </w:pPr>
            <w:r>
              <w:t>2018 год</w:t>
            </w:r>
          </w:p>
        </w:tc>
        <w:tc>
          <w:tcPr>
            <w:tcW w:w="918" w:type="dxa"/>
            <w:vAlign w:val="center"/>
          </w:tcPr>
          <w:p w:rsidR="00B33864" w:rsidRDefault="00B33864">
            <w:pPr>
              <w:pStyle w:val="ConsPlusNormal"/>
              <w:jc w:val="center"/>
            </w:pPr>
            <w:r>
              <w:t>2019 год</w:t>
            </w:r>
          </w:p>
        </w:tc>
        <w:tc>
          <w:tcPr>
            <w:tcW w:w="918" w:type="dxa"/>
            <w:vAlign w:val="center"/>
          </w:tcPr>
          <w:p w:rsidR="00B33864" w:rsidRDefault="00B33864">
            <w:pPr>
              <w:pStyle w:val="ConsPlusNormal"/>
              <w:jc w:val="center"/>
            </w:pPr>
            <w:r>
              <w:t>2020 год</w:t>
            </w:r>
          </w:p>
        </w:tc>
        <w:tc>
          <w:tcPr>
            <w:tcW w:w="918" w:type="dxa"/>
            <w:vAlign w:val="center"/>
          </w:tcPr>
          <w:p w:rsidR="00B33864" w:rsidRDefault="00B33864">
            <w:pPr>
              <w:pStyle w:val="ConsPlusNormal"/>
              <w:jc w:val="center"/>
            </w:pPr>
            <w:r>
              <w:t>2021 год</w:t>
            </w:r>
          </w:p>
        </w:tc>
        <w:tc>
          <w:tcPr>
            <w:tcW w:w="918" w:type="dxa"/>
            <w:vAlign w:val="center"/>
          </w:tcPr>
          <w:p w:rsidR="00B33864" w:rsidRDefault="00B33864">
            <w:pPr>
              <w:pStyle w:val="ConsPlusNormal"/>
              <w:jc w:val="center"/>
            </w:pPr>
            <w:r>
              <w:t>2022 год</w:t>
            </w:r>
          </w:p>
        </w:tc>
        <w:tc>
          <w:tcPr>
            <w:tcW w:w="918" w:type="dxa"/>
            <w:vAlign w:val="center"/>
          </w:tcPr>
          <w:p w:rsidR="00B33864" w:rsidRDefault="00B33864">
            <w:pPr>
              <w:pStyle w:val="ConsPlusNormal"/>
              <w:jc w:val="center"/>
            </w:pPr>
            <w:r>
              <w:t>2023 год</w:t>
            </w:r>
          </w:p>
        </w:tc>
        <w:tc>
          <w:tcPr>
            <w:tcW w:w="925" w:type="dxa"/>
            <w:vAlign w:val="center"/>
          </w:tcPr>
          <w:p w:rsidR="00B33864" w:rsidRDefault="00B33864">
            <w:pPr>
              <w:pStyle w:val="ConsPlusNormal"/>
              <w:jc w:val="center"/>
            </w:pPr>
            <w:r>
              <w:t>2024 год</w:t>
            </w:r>
          </w:p>
        </w:tc>
        <w:tc>
          <w:tcPr>
            <w:tcW w:w="1134" w:type="dxa"/>
            <w:vMerge/>
          </w:tcPr>
          <w:p w:rsidR="00B33864" w:rsidRDefault="00B33864">
            <w:pPr>
              <w:pStyle w:val="ConsPlusNormal"/>
            </w:pPr>
          </w:p>
        </w:tc>
      </w:tr>
      <w:tr w:rsidR="00B33864">
        <w:tc>
          <w:tcPr>
            <w:tcW w:w="541" w:type="dxa"/>
            <w:vAlign w:val="center"/>
          </w:tcPr>
          <w:p w:rsidR="00B33864" w:rsidRDefault="00B33864">
            <w:pPr>
              <w:pStyle w:val="ConsPlusNormal"/>
              <w:jc w:val="center"/>
            </w:pPr>
            <w:r>
              <w:t>1</w:t>
            </w:r>
          </w:p>
        </w:tc>
        <w:tc>
          <w:tcPr>
            <w:tcW w:w="3318" w:type="dxa"/>
            <w:vAlign w:val="center"/>
          </w:tcPr>
          <w:p w:rsidR="00B33864" w:rsidRDefault="00B33864">
            <w:pPr>
              <w:pStyle w:val="ConsPlusNormal"/>
              <w:jc w:val="center"/>
            </w:pPr>
            <w:r>
              <w:t>2</w:t>
            </w:r>
          </w:p>
        </w:tc>
        <w:tc>
          <w:tcPr>
            <w:tcW w:w="1247" w:type="dxa"/>
            <w:vAlign w:val="center"/>
          </w:tcPr>
          <w:p w:rsidR="00B33864" w:rsidRDefault="00B33864">
            <w:pPr>
              <w:pStyle w:val="ConsPlusNormal"/>
              <w:jc w:val="center"/>
            </w:pPr>
            <w:r>
              <w:t>3</w:t>
            </w:r>
          </w:p>
        </w:tc>
        <w:tc>
          <w:tcPr>
            <w:tcW w:w="918" w:type="dxa"/>
            <w:vAlign w:val="center"/>
          </w:tcPr>
          <w:p w:rsidR="00B33864" w:rsidRDefault="00B33864">
            <w:pPr>
              <w:pStyle w:val="ConsPlusNormal"/>
              <w:jc w:val="center"/>
            </w:pPr>
            <w:r>
              <w:t>4</w:t>
            </w:r>
          </w:p>
        </w:tc>
        <w:tc>
          <w:tcPr>
            <w:tcW w:w="918" w:type="dxa"/>
            <w:vAlign w:val="center"/>
          </w:tcPr>
          <w:p w:rsidR="00B33864" w:rsidRDefault="00B33864">
            <w:pPr>
              <w:pStyle w:val="ConsPlusNormal"/>
              <w:jc w:val="center"/>
            </w:pPr>
            <w:r>
              <w:t>5</w:t>
            </w:r>
          </w:p>
        </w:tc>
        <w:tc>
          <w:tcPr>
            <w:tcW w:w="918" w:type="dxa"/>
            <w:vAlign w:val="center"/>
          </w:tcPr>
          <w:p w:rsidR="00B33864" w:rsidRDefault="00B33864">
            <w:pPr>
              <w:pStyle w:val="ConsPlusNormal"/>
              <w:jc w:val="center"/>
            </w:pPr>
            <w:r>
              <w:t>6</w:t>
            </w:r>
          </w:p>
        </w:tc>
        <w:tc>
          <w:tcPr>
            <w:tcW w:w="918" w:type="dxa"/>
            <w:vAlign w:val="center"/>
          </w:tcPr>
          <w:p w:rsidR="00B33864" w:rsidRDefault="00B33864">
            <w:pPr>
              <w:pStyle w:val="ConsPlusNormal"/>
              <w:jc w:val="center"/>
            </w:pPr>
            <w:r>
              <w:t>7</w:t>
            </w:r>
          </w:p>
        </w:tc>
        <w:tc>
          <w:tcPr>
            <w:tcW w:w="918" w:type="dxa"/>
            <w:vAlign w:val="center"/>
          </w:tcPr>
          <w:p w:rsidR="00B33864" w:rsidRDefault="00B33864">
            <w:pPr>
              <w:pStyle w:val="ConsPlusNormal"/>
              <w:jc w:val="center"/>
            </w:pPr>
            <w:r>
              <w:t>8</w:t>
            </w:r>
          </w:p>
        </w:tc>
        <w:tc>
          <w:tcPr>
            <w:tcW w:w="918" w:type="dxa"/>
            <w:vAlign w:val="center"/>
          </w:tcPr>
          <w:p w:rsidR="00B33864" w:rsidRDefault="00B33864">
            <w:pPr>
              <w:pStyle w:val="ConsPlusNormal"/>
              <w:jc w:val="center"/>
            </w:pPr>
            <w:r>
              <w:t>9</w:t>
            </w:r>
          </w:p>
        </w:tc>
        <w:tc>
          <w:tcPr>
            <w:tcW w:w="918" w:type="dxa"/>
            <w:vAlign w:val="center"/>
          </w:tcPr>
          <w:p w:rsidR="00B33864" w:rsidRDefault="00B33864">
            <w:pPr>
              <w:pStyle w:val="ConsPlusNormal"/>
              <w:jc w:val="center"/>
            </w:pPr>
            <w:r>
              <w:t>10</w:t>
            </w:r>
          </w:p>
        </w:tc>
        <w:tc>
          <w:tcPr>
            <w:tcW w:w="925" w:type="dxa"/>
            <w:vAlign w:val="center"/>
          </w:tcPr>
          <w:p w:rsidR="00B33864" w:rsidRDefault="00B33864">
            <w:pPr>
              <w:pStyle w:val="ConsPlusNormal"/>
              <w:jc w:val="center"/>
            </w:pPr>
            <w:r>
              <w:t>11</w:t>
            </w:r>
          </w:p>
        </w:tc>
        <w:tc>
          <w:tcPr>
            <w:tcW w:w="1134" w:type="dxa"/>
            <w:vAlign w:val="center"/>
          </w:tcPr>
          <w:p w:rsidR="00B33864" w:rsidRDefault="00B33864">
            <w:pPr>
              <w:pStyle w:val="ConsPlusNormal"/>
              <w:jc w:val="center"/>
            </w:pPr>
            <w:r>
              <w:t>12</w:t>
            </w:r>
          </w:p>
        </w:tc>
      </w:tr>
      <w:tr w:rsidR="00B33864">
        <w:tc>
          <w:tcPr>
            <w:tcW w:w="13591" w:type="dxa"/>
            <w:gridSpan w:val="12"/>
          </w:tcPr>
          <w:p w:rsidR="00B33864" w:rsidRDefault="00B33864">
            <w:pPr>
              <w:pStyle w:val="ConsPlusNormal"/>
              <w:jc w:val="center"/>
              <w:outlineLvl w:val="3"/>
            </w:pPr>
            <w:r>
              <w:t>Цель 1 "Обеспечение реализации Госпрограммы переселения"</w:t>
            </w:r>
          </w:p>
        </w:tc>
      </w:tr>
      <w:tr w:rsidR="00B33864">
        <w:tc>
          <w:tcPr>
            <w:tcW w:w="541" w:type="dxa"/>
          </w:tcPr>
          <w:p w:rsidR="00B33864" w:rsidRDefault="00B33864">
            <w:pPr>
              <w:pStyle w:val="ConsPlusNormal"/>
              <w:jc w:val="center"/>
            </w:pPr>
            <w:r>
              <w:t>1.</w:t>
            </w:r>
          </w:p>
        </w:tc>
        <w:tc>
          <w:tcPr>
            <w:tcW w:w="3318" w:type="dxa"/>
          </w:tcPr>
          <w:p w:rsidR="00B33864" w:rsidRDefault="00B33864">
            <w:pPr>
              <w:pStyle w:val="ConsPlusNormal"/>
              <w:jc w:val="both"/>
            </w:pPr>
            <w:r>
              <w:t>Численность участников Госпрограммы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w:t>
            </w:r>
          </w:p>
        </w:tc>
        <w:tc>
          <w:tcPr>
            <w:tcW w:w="1247" w:type="dxa"/>
          </w:tcPr>
          <w:p w:rsidR="00B33864" w:rsidRDefault="00B33864">
            <w:pPr>
              <w:pStyle w:val="ConsPlusNormal"/>
              <w:jc w:val="center"/>
            </w:pPr>
            <w:r>
              <w:t>Человек</w:t>
            </w:r>
          </w:p>
        </w:tc>
        <w:tc>
          <w:tcPr>
            <w:tcW w:w="918" w:type="dxa"/>
          </w:tcPr>
          <w:p w:rsidR="00B33864" w:rsidRDefault="00B33864">
            <w:pPr>
              <w:pStyle w:val="ConsPlusNormal"/>
              <w:jc w:val="center"/>
            </w:pPr>
            <w:r>
              <w:t>1500</w:t>
            </w:r>
          </w:p>
        </w:tc>
        <w:tc>
          <w:tcPr>
            <w:tcW w:w="918" w:type="dxa"/>
          </w:tcPr>
          <w:p w:rsidR="00B33864" w:rsidRDefault="00B33864">
            <w:pPr>
              <w:pStyle w:val="ConsPlusNormal"/>
              <w:jc w:val="center"/>
            </w:pPr>
            <w:r>
              <w:t>750</w:t>
            </w:r>
          </w:p>
        </w:tc>
        <w:tc>
          <w:tcPr>
            <w:tcW w:w="918" w:type="dxa"/>
          </w:tcPr>
          <w:p w:rsidR="00B33864" w:rsidRDefault="00B33864">
            <w:pPr>
              <w:pStyle w:val="ConsPlusNormal"/>
              <w:jc w:val="center"/>
            </w:pPr>
            <w:r>
              <w:t>750</w:t>
            </w:r>
          </w:p>
        </w:tc>
        <w:tc>
          <w:tcPr>
            <w:tcW w:w="918" w:type="dxa"/>
          </w:tcPr>
          <w:p w:rsidR="00B33864" w:rsidRDefault="00B33864">
            <w:pPr>
              <w:pStyle w:val="ConsPlusNormal"/>
              <w:jc w:val="center"/>
            </w:pPr>
            <w:r>
              <w:t>750</w:t>
            </w:r>
          </w:p>
        </w:tc>
        <w:tc>
          <w:tcPr>
            <w:tcW w:w="918" w:type="dxa"/>
          </w:tcPr>
          <w:p w:rsidR="00B33864" w:rsidRDefault="00B33864">
            <w:pPr>
              <w:pStyle w:val="ConsPlusNormal"/>
              <w:jc w:val="center"/>
            </w:pPr>
            <w:r>
              <w:t>750</w:t>
            </w:r>
          </w:p>
        </w:tc>
        <w:tc>
          <w:tcPr>
            <w:tcW w:w="918" w:type="dxa"/>
          </w:tcPr>
          <w:p w:rsidR="00B33864" w:rsidRDefault="00B33864">
            <w:pPr>
              <w:pStyle w:val="ConsPlusNormal"/>
              <w:jc w:val="center"/>
            </w:pPr>
            <w:r>
              <w:t>750</w:t>
            </w:r>
          </w:p>
        </w:tc>
        <w:tc>
          <w:tcPr>
            <w:tcW w:w="918" w:type="dxa"/>
          </w:tcPr>
          <w:p w:rsidR="00B33864" w:rsidRDefault="00B33864">
            <w:pPr>
              <w:pStyle w:val="ConsPlusNormal"/>
              <w:jc w:val="center"/>
            </w:pPr>
            <w:r>
              <w:t>750</w:t>
            </w:r>
          </w:p>
        </w:tc>
        <w:tc>
          <w:tcPr>
            <w:tcW w:w="925" w:type="dxa"/>
          </w:tcPr>
          <w:p w:rsidR="00B33864" w:rsidRDefault="00B33864">
            <w:pPr>
              <w:pStyle w:val="ConsPlusNormal"/>
              <w:jc w:val="center"/>
            </w:pPr>
            <w:r>
              <w:t>750</w:t>
            </w:r>
          </w:p>
        </w:tc>
        <w:tc>
          <w:tcPr>
            <w:tcW w:w="1134" w:type="dxa"/>
          </w:tcPr>
          <w:p w:rsidR="00B33864" w:rsidRDefault="00B33864">
            <w:pPr>
              <w:pStyle w:val="ConsPlusNormal"/>
              <w:jc w:val="center"/>
            </w:pPr>
            <w:r>
              <w:t>750</w:t>
            </w:r>
          </w:p>
        </w:tc>
      </w:tr>
      <w:tr w:rsidR="00B33864">
        <w:tc>
          <w:tcPr>
            <w:tcW w:w="13591" w:type="dxa"/>
            <w:gridSpan w:val="12"/>
          </w:tcPr>
          <w:p w:rsidR="00B33864" w:rsidRDefault="00B33864">
            <w:pPr>
              <w:pStyle w:val="ConsPlusNormal"/>
              <w:jc w:val="center"/>
              <w:outlineLvl w:val="4"/>
            </w:pPr>
            <w:r>
              <w:t>Задача 1 "Создание правовых, информационных условий, способствующих адаптации и интеграции и закреплению на территории Ульяновской области переселившихся соотечественников, оказание мер социальной поддержки"</w:t>
            </w:r>
          </w:p>
        </w:tc>
      </w:tr>
      <w:tr w:rsidR="00B33864">
        <w:tc>
          <w:tcPr>
            <w:tcW w:w="541" w:type="dxa"/>
          </w:tcPr>
          <w:p w:rsidR="00B33864" w:rsidRDefault="00B33864">
            <w:pPr>
              <w:pStyle w:val="ConsPlusNormal"/>
              <w:jc w:val="center"/>
            </w:pPr>
            <w:r>
              <w:t>2.</w:t>
            </w:r>
          </w:p>
        </w:tc>
        <w:tc>
          <w:tcPr>
            <w:tcW w:w="3318" w:type="dxa"/>
          </w:tcPr>
          <w:p w:rsidR="00B33864" w:rsidRDefault="00B33864">
            <w:pPr>
              <w:pStyle w:val="ConsPlusNormal"/>
              <w:jc w:val="both"/>
            </w:pPr>
            <w:r>
              <w:t xml:space="preserve">Доля проведенных консультаций для соотечественников по </w:t>
            </w:r>
            <w:r>
              <w:lastRenderedPageBreak/>
              <w:t>вопросу участия в подпрограмме, в том числе с использованием технических средств связи, от общего числа обратившихся соотечественников в уполномоченный орган</w:t>
            </w:r>
          </w:p>
        </w:tc>
        <w:tc>
          <w:tcPr>
            <w:tcW w:w="1247" w:type="dxa"/>
          </w:tcPr>
          <w:p w:rsidR="00B33864" w:rsidRDefault="00B33864">
            <w:pPr>
              <w:pStyle w:val="ConsPlusNormal"/>
              <w:jc w:val="center"/>
            </w:pPr>
            <w:r>
              <w:lastRenderedPageBreak/>
              <w:t>%</w:t>
            </w:r>
          </w:p>
        </w:tc>
        <w:tc>
          <w:tcPr>
            <w:tcW w:w="918" w:type="dxa"/>
          </w:tcPr>
          <w:p w:rsidR="00B33864" w:rsidRDefault="00B33864">
            <w:pPr>
              <w:pStyle w:val="ConsPlusNormal"/>
              <w:jc w:val="center"/>
            </w:pPr>
            <w:r>
              <w:t>x</w:t>
            </w:r>
          </w:p>
        </w:tc>
        <w:tc>
          <w:tcPr>
            <w:tcW w:w="918" w:type="dxa"/>
          </w:tcPr>
          <w:p w:rsidR="00B33864" w:rsidRDefault="00B33864">
            <w:pPr>
              <w:pStyle w:val="ConsPlusNormal"/>
              <w:jc w:val="center"/>
            </w:pPr>
            <w:r>
              <w:t>x</w:t>
            </w:r>
          </w:p>
        </w:tc>
        <w:tc>
          <w:tcPr>
            <w:tcW w:w="918" w:type="dxa"/>
          </w:tcPr>
          <w:p w:rsidR="00B33864" w:rsidRDefault="00B33864">
            <w:pPr>
              <w:pStyle w:val="ConsPlusNormal"/>
              <w:jc w:val="center"/>
            </w:pPr>
            <w:r>
              <w:t>x</w:t>
            </w:r>
          </w:p>
        </w:tc>
        <w:tc>
          <w:tcPr>
            <w:tcW w:w="918" w:type="dxa"/>
          </w:tcPr>
          <w:p w:rsidR="00B33864" w:rsidRDefault="00B33864">
            <w:pPr>
              <w:pStyle w:val="ConsPlusNormal"/>
              <w:jc w:val="center"/>
            </w:pPr>
            <w:r>
              <w:t>100</w:t>
            </w:r>
          </w:p>
        </w:tc>
        <w:tc>
          <w:tcPr>
            <w:tcW w:w="918" w:type="dxa"/>
          </w:tcPr>
          <w:p w:rsidR="00B33864" w:rsidRDefault="00B33864">
            <w:pPr>
              <w:pStyle w:val="ConsPlusNormal"/>
              <w:jc w:val="center"/>
            </w:pPr>
            <w:r>
              <w:t>100</w:t>
            </w:r>
          </w:p>
        </w:tc>
        <w:tc>
          <w:tcPr>
            <w:tcW w:w="918" w:type="dxa"/>
          </w:tcPr>
          <w:p w:rsidR="00B33864" w:rsidRDefault="00B33864">
            <w:pPr>
              <w:pStyle w:val="ConsPlusNormal"/>
              <w:jc w:val="center"/>
            </w:pPr>
            <w:r>
              <w:t>100</w:t>
            </w:r>
          </w:p>
        </w:tc>
        <w:tc>
          <w:tcPr>
            <w:tcW w:w="918" w:type="dxa"/>
          </w:tcPr>
          <w:p w:rsidR="00B33864" w:rsidRDefault="00B33864">
            <w:pPr>
              <w:pStyle w:val="ConsPlusNormal"/>
              <w:jc w:val="center"/>
            </w:pPr>
            <w:r>
              <w:t>100</w:t>
            </w:r>
          </w:p>
        </w:tc>
        <w:tc>
          <w:tcPr>
            <w:tcW w:w="925" w:type="dxa"/>
          </w:tcPr>
          <w:p w:rsidR="00B33864" w:rsidRDefault="00B33864">
            <w:pPr>
              <w:pStyle w:val="ConsPlusNormal"/>
              <w:jc w:val="center"/>
            </w:pPr>
            <w:r>
              <w:t>100</w:t>
            </w:r>
          </w:p>
        </w:tc>
        <w:tc>
          <w:tcPr>
            <w:tcW w:w="1134" w:type="dxa"/>
          </w:tcPr>
          <w:p w:rsidR="00B33864" w:rsidRDefault="00B33864">
            <w:pPr>
              <w:pStyle w:val="ConsPlusNormal"/>
              <w:jc w:val="center"/>
            </w:pPr>
            <w:r>
              <w:t>100</w:t>
            </w:r>
          </w:p>
        </w:tc>
      </w:tr>
      <w:tr w:rsidR="00B33864">
        <w:tc>
          <w:tcPr>
            <w:tcW w:w="541" w:type="dxa"/>
          </w:tcPr>
          <w:p w:rsidR="00B33864" w:rsidRDefault="00B33864">
            <w:pPr>
              <w:pStyle w:val="ConsPlusNormal"/>
              <w:jc w:val="center"/>
            </w:pPr>
            <w:r>
              <w:lastRenderedPageBreak/>
              <w:t>3.</w:t>
            </w:r>
          </w:p>
        </w:tc>
        <w:tc>
          <w:tcPr>
            <w:tcW w:w="3318" w:type="dxa"/>
          </w:tcPr>
          <w:p w:rsidR="00B33864" w:rsidRDefault="00B33864">
            <w:pPr>
              <w:pStyle w:val="ConsPlusNormal"/>
              <w:jc w:val="both"/>
            </w:pPr>
            <w:r>
              <w:t>Количество презентаций подпрограммы</w:t>
            </w:r>
          </w:p>
        </w:tc>
        <w:tc>
          <w:tcPr>
            <w:tcW w:w="1247" w:type="dxa"/>
          </w:tcPr>
          <w:p w:rsidR="00B33864" w:rsidRDefault="00B33864">
            <w:pPr>
              <w:pStyle w:val="ConsPlusNormal"/>
              <w:jc w:val="center"/>
            </w:pPr>
            <w:r>
              <w:t>Единиц</w:t>
            </w:r>
          </w:p>
        </w:tc>
        <w:tc>
          <w:tcPr>
            <w:tcW w:w="918" w:type="dxa"/>
          </w:tcPr>
          <w:p w:rsidR="00B33864" w:rsidRDefault="00B33864">
            <w:pPr>
              <w:pStyle w:val="ConsPlusNormal"/>
              <w:jc w:val="center"/>
            </w:pPr>
            <w:r>
              <w:t>x</w:t>
            </w:r>
          </w:p>
        </w:tc>
        <w:tc>
          <w:tcPr>
            <w:tcW w:w="918" w:type="dxa"/>
          </w:tcPr>
          <w:p w:rsidR="00B33864" w:rsidRDefault="00B33864">
            <w:pPr>
              <w:pStyle w:val="ConsPlusNormal"/>
              <w:jc w:val="center"/>
            </w:pPr>
            <w:r>
              <w:t>x</w:t>
            </w:r>
          </w:p>
        </w:tc>
        <w:tc>
          <w:tcPr>
            <w:tcW w:w="918" w:type="dxa"/>
          </w:tcPr>
          <w:p w:rsidR="00B33864" w:rsidRDefault="00B33864">
            <w:pPr>
              <w:pStyle w:val="ConsPlusNormal"/>
              <w:jc w:val="center"/>
            </w:pPr>
            <w:r>
              <w:t>x</w:t>
            </w:r>
          </w:p>
        </w:tc>
        <w:tc>
          <w:tcPr>
            <w:tcW w:w="918" w:type="dxa"/>
          </w:tcPr>
          <w:p w:rsidR="00B33864" w:rsidRDefault="00B33864">
            <w:pPr>
              <w:pStyle w:val="ConsPlusNormal"/>
              <w:jc w:val="center"/>
            </w:pPr>
            <w:r>
              <w:t>2</w:t>
            </w:r>
          </w:p>
        </w:tc>
        <w:tc>
          <w:tcPr>
            <w:tcW w:w="918" w:type="dxa"/>
          </w:tcPr>
          <w:p w:rsidR="00B33864" w:rsidRDefault="00B33864">
            <w:pPr>
              <w:pStyle w:val="ConsPlusNormal"/>
              <w:jc w:val="center"/>
            </w:pPr>
            <w:r>
              <w:t>2</w:t>
            </w:r>
          </w:p>
        </w:tc>
        <w:tc>
          <w:tcPr>
            <w:tcW w:w="918" w:type="dxa"/>
          </w:tcPr>
          <w:p w:rsidR="00B33864" w:rsidRDefault="00B33864">
            <w:pPr>
              <w:pStyle w:val="ConsPlusNormal"/>
              <w:jc w:val="center"/>
            </w:pPr>
            <w:r>
              <w:t>2</w:t>
            </w:r>
          </w:p>
        </w:tc>
        <w:tc>
          <w:tcPr>
            <w:tcW w:w="918" w:type="dxa"/>
          </w:tcPr>
          <w:p w:rsidR="00B33864" w:rsidRDefault="00B33864">
            <w:pPr>
              <w:pStyle w:val="ConsPlusNormal"/>
              <w:jc w:val="center"/>
            </w:pPr>
            <w:r>
              <w:t>2</w:t>
            </w:r>
          </w:p>
        </w:tc>
        <w:tc>
          <w:tcPr>
            <w:tcW w:w="925" w:type="dxa"/>
          </w:tcPr>
          <w:p w:rsidR="00B33864" w:rsidRDefault="00B33864">
            <w:pPr>
              <w:pStyle w:val="ConsPlusNormal"/>
              <w:jc w:val="center"/>
            </w:pPr>
            <w:r>
              <w:t>2</w:t>
            </w:r>
          </w:p>
        </w:tc>
        <w:tc>
          <w:tcPr>
            <w:tcW w:w="1134" w:type="dxa"/>
          </w:tcPr>
          <w:p w:rsidR="00B33864" w:rsidRDefault="00B33864">
            <w:pPr>
              <w:pStyle w:val="ConsPlusNormal"/>
              <w:jc w:val="center"/>
            </w:pPr>
            <w:r>
              <w:t>10</w:t>
            </w:r>
          </w:p>
        </w:tc>
      </w:tr>
      <w:tr w:rsidR="00B33864">
        <w:tblPrEx>
          <w:tblBorders>
            <w:insideH w:val="nil"/>
          </w:tblBorders>
        </w:tblPrEx>
        <w:tc>
          <w:tcPr>
            <w:tcW w:w="541" w:type="dxa"/>
            <w:tcBorders>
              <w:bottom w:val="nil"/>
            </w:tcBorders>
          </w:tcPr>
          <w:p w:rsidR="00B33864" w:rsidRDefault="00B33864">
            <w:pPr>
              <w:pStyle w:val="ConsPlusNormal"/>
              <w:jc w:val="center"/>
            </w:pPr>
            <w:r>
              <w:t>4.</w:t>
            </w:r>
          </w:p>
        </w:tc>
        <w:tc>
          <w:tcPr>
            <w:tcW w:w="3318" w:type="dxa"/>
            <w:tcBorders>
              <w:bottom w:val="nil"/>
            </w:tcBorders>
          </w:tcPr>
          <w:p w:rsidR="00B33864" w:rsidRDefault="00B33864">
            <w:pPr>
              <w:pStyle w:val="ConsPlusNormal"/>
              <w:jc w:val="both"/>
            </w:pPr>
            <w:r>
              <w:t xml:space="preserve">Доля расходов областного бюджета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Госпрограммы переселения и членам их семей, в том числе оказание помощи в жилищном обустройстве, в общем размере расходов областного бюджета, предусмотренных на </w:t>
            </w:r>
            <w:r>
              <w:lastRenderedPageBreak/>
              <w:t>реализацию мероприятий подпрограммы</w:t>
            </w:r>
          </w:p>
        </w:tc>
        <w:tc>
          <w:tcPr>
            <w:tcW w:w="1247" w:type="dxa"/>
            <w:tcBorders>
              <w:bottom w:val="nil"/>
            </w:tcBorders>
          </w:tcPr>
          <w:p w:rsidR="00B33864" w:rsidRDefault="00B33864">
            <w:pPr>
              <w:pStyle w:val="ConsPlusNormal"/>
              <w:jc w:val="center"/>
            </w:pPr>
            <w:r>
              <w:lastRenderedPageBreak/>
              <w:t>%</w:t>
            </w:r>
          </w:p>
        </w:tc>
        <w:tc>
          <w:tcPr>
            <w:tcW w:w="918" w:type="dxa"/>
            <w:tcBorders>
              <w:bottom w:val="nil"/>
            </w:tcBorders>
          </w:tcPr>
          <w:p w:rsidR="00B33864" w:rsidRDefault="00B33864">
            <w:pPr>
              <w:pStyle w:val="ConsPlusNormal"/>
              <w:jc w:val="center"/>
            </w:pPr>
            <w:r>
              <w:t>71</w:t>
            </w:r>
          </w:p>
        </w:tc>
        <w:tc>
          <w:tcPr>
            <w:tcW w:w="918" w:type="dxa"/>
            <w:tcBorders>
              <w:bottom w:val="nil"/>
            </w:tcBorders>
          </w:tcPr>
          <w:p w:rsidR="00B33864" w:rsidRDefault="00B33864">
            <w:pPr>
              <w:pStyle w:val="ConsPlusNormal"/>
              <w:jc w:val="center"/>
            </w:pPr>
            <w:r>
              <w:t>82</w:t>
            </w:r>
          </w:p>
        </w:tc>
        <w:tc>
          <w:tcPr>
            <w:tcW w:w="918" w:type="dxa"/>
            <w:tcBorders>
              <w:bottom w:val="nil"/>
            </w:tcBorders>
          </w:tcPr>
          <w:p w:rsidR="00B33864" w:rsidRDefault="00B33864">
            <w:pPr>
              <w:pStyle w:val="ConsPlusNormal"/>
              <w:jc w:val="center"/>
            </w:pPr>
            <w:r>
              <w:t>82</w:t>
            </w:r>
          </w:p>
        </w:tc>
        <w:tc>
          <w:tcPr>
            <w:tcW w:w="918" w:type="dxa"/>
            <w:tcBorders>
              <w:bottom w:val="nil"/>
            </w:tcBorders>
          </w:tcPr>
          <w:p w:rsidR="00B33864" w:rsidRDefault="00B33864">
            <w:pPr>
              <w:pStyle w:val="ConsPlusNormal"/>
              <w:jc w:val="center"/>
            </w:pPr>
            <w:r>
              <w:t>82</w:t>
            </w:r>
          </w:p>
        </w:tc>
        <w:tc>
          <w:tcPr>
            <w:tcW w:w="918" w:type="dxa"/>
            <w:tcBorders>
              <w:bottom w:val="nil"/>
            </w:tcBorders>
          </w:tcPr>
          <w:p w:rsidR="00B33864" w:rsidRDefault="00B33864">
            <w:pPr>
              <w:pStyle w:val="ConsPlusNormal"/>
              <w:jc w:val="center"/>
            </w:pPr>
            <w:r>
              <w:t>82</w:t>
            </w:r>
          </w:p>
        </w:tc>
        <w:tc>
          <w:tcPr>
            <w:tcW w:w="918" w:type="dxa"/>
            <w:tcBorders>
              <w:bottom w:val="nil"/>
            </w:tcBorders>
          </w:tcPr>
          <w:p w:rsidR="00B33864" w:rsidRDefault="00B33864">
            <w:pPr>
              <w:pStyle w:val="ConsPlusNormal"/>
              <w:jc w:val="center"/>
            </w:pPr>
            <w:r>
              <w:t>80</w:t>
            </w:r>
          </w:p>
        </w:tc>
        <w:tc>
          <w:tcPr>
            <w:tcW w:w="918" w:type="dxa"/>
            <w:tcBorders>
              <w:bottom w:val="nil"/>
            </w:tcBorders>
          </w:tcPr>
          <w:p w:rsidR="00B33864" w:rsidRDefault="00B33864">
            <w:pPr>
              <w:pStyle w:val="ConsPlusNormal"/>
              <w:jc w:val="center"/>
            </w:pPr>
            <w:r>
              <w:t>80</w:t>
            </w:r>
          </w:p>
        </w:tc>
        <w:tc>
          <w:tcPr>
            <w:tcW w:w="925" w:type="dxa"/>
            <w:tcBorders>
              <w:bottom w:val="nil"/>
            </w:tcBorders>
          </w:tcPr>
          <w:p w:rsidR="00B33864" w:rsidRDefault="00B33864">
            <w:pPr>
              <w:pStyle w:val="ConsPlusNormal"/>
              <w:jc w:val="center"/>
            </w:pPr>
            <w:r>
              <w:t>80</w:t>
            </w:r>
          </w:p>
        </w:tc>
        <w:tc>
          <w:tcPr>
            <w:tcW w:w="1134" w:type="dxa"/>
            <w:tcBorders>
              <w:bottom w:val="nil"/>
            </w:tcBorders>
          </w:tcPr>
          <w:p w:rsidR="00B33864" w:rsidRDefault="00B33864">
            <w:pPr>
              <w:pStyle w:val="ConsPlusNormal"/>
              <w:jc w:val="center"/>
            </w:pPr>
            <w:r>
              <w:t>80</w:t>
            </w:r>
          </w:p>
        </w:tc>
      </w:tr>
      <w:tr w:rsidR="00B33864">
        <w:tblPrEx>
          <w:tblBorders>
            <w:insideH w:val="nil"/>
          </w:tblBorders>
        </w:tblPrEx>
        <w:tc>
          <w:tcPr>
            <w:tcW w:w="13591" w:type="dxa"/>
            <w:gridSpan w:val="12"/>
            <w:tcBorders>
              <w:top w:val="nil"/>
            </w:tcBorders>
          </w:tcPr>
          <w:p w:rsidR="00B33864" w:rsidRDefault="00B33864">
            <w:pPr>
              <w:pStyle w:val="ConsPlusNormal"/>
              <w:jc w:val="both"/>
            </w:pPr>
            <w:r>
              <w:lastRenderedPageBreak/>
              <w:t xml:space="preserve">(в ред. </w:t>
            </w:r>
            <w:hyperlink r:id="rId168">
              <w:r>
                <w:rPr>
                  <w:color w:val="0000FF"/>
                </w:rPr>
                <w:t>постановления</w:t>
              </w:r>
            </w:hyperlink>
            <w:r>
              <w:t xml:space="preserve"> Правительства Ульяновской области от 25.03.2021 N 4/89-П)</w:t>
            </w:r>
          </w:p>
        </w:tc>
      </w:tr>
      <w:tr w:rsidR="00B33864">
        <w:tc>
          <w:tcPr>
            <w:tcW w:w="13591" w:type="dxa"/>
            <w:gridSpan w:val="12"/>
          </w:tcPr>
          <w:p w:rsidR="00B33864" w:rsidRDefault="00B33864">
            <w:pPr>
              <w:pStyle w:val="ConsPlusNormal"/>
              <w:jc w:val="center"/>
              <w:outlineLvl w:val="3"/>
            </w:pPr>
            <w:r>
              <w:t>Цель 2 "Обеспечение социально-экономического развития Ульяновской области путем содействия добровольному переселению квалифицированных специалистов из числа соотечественников, проживающих за рубежом или проживающих на законном основании на территории Российской Федерации"</w:t>
            </w:r>
          </w:p>
        </w:tc>
      </w:tr>
      <w:tr w:rsidR="00B33864">
        <w:tc>
          <w:tcPr>
            <w:tcW w:w="541" w:type="dxa"/>
          </w:tcPr>
          <w:p w:rsidR="00B33864" w:rsidRDefault="00B33864">
            <w:pPr>
              <w:pStyle w:val="ConsPlusNormal"/>
              <w:jc w:val="center"/>
            </w:pPr>
            <w:r>
              <w:t>5.</w:t>
            </w:r>
          </w:p>
        </w:tc>
        <w:tc>
          <w:tcPr>
            <w:tcW w:w="3318" w:type="dxa"/>
          </w:tcPr>
          <w:p w:rsidR="00B33864" w:rsidRDefault="00B33864">
            <w:pPr>
              <w:pStyle w:val="ConsPlusNormal"/>
              <w:jc w:val="both"/>
            </w:pPr>
            <w:r>
              <w:t>Доля занятых участников Госпрограммы переселения и членов их семей трудоспособного возраста, в общей численности участников Госпрограммы переселения членов их семей</w:t>
            </w:r>
          </w:p>
        </w:tc>
        <w:tc>
          <w:tcPr>
            <w:tcW w:w="1247" w:type="dxa"/>
          </w:tcPr>
          <w:p w:rsidR="00B33864" w:rsidRDefault="00B33864">
            <w:pPr>
              <w:pStyle w:val="ConsPlusNormal"/>
              <w:jc w:val="center"/>
            </w:pPr>
            <w:r>
              <w:t>%</w:t>
            </w:r>
          </w:p>
        </w:tc>
        <w:tc>
          <w:tcPr>
            <w:tcW w:w="918" w:type="dxa"/>
          </w:tcPr>
          <w:p w:rsidR="00B33864" w:rsidRDefault="00B33864">
            <w:pPr>
              <w:pStyle w:val="ConsPlusNormal"/>
              <w:jc w:val="center"/>
            </w:pPr>
            <w:r>
              <w:t>43,6</w:t>
            </w:r>
          </w:p>
        </w:tc>
        <w:tc>
          <w:tcPr>
            <w:tcW w:w="918" w:type="dxa"/>
          </w:tcPr>
          <w:p w:rsidR="00B33864" w:rsidRDefault="00B33864">
            <w:pPr>
              <w:pStyle w:val="ConsPlusNormal"/>
              <w:jc w:val="center"/>
            </w:pPr>
            <w:r>
              <w:t>57,7</w:t>
            </w:r>
          </w:p>
        </w:tc>
        <w:tc>
          <w:tcPr>
            <w:tcW w:w="918" w:type="dxa"/>
          </w:tcPr>
          <w:p w:rsidR="00B33864" w:rsidRDefault="00B33864">
            <w:pPr>
              <w:pStyle w:val="ConsPlusNormal"/>
              <w:jc w:val="center"/>
            </w:pPr>
            <w:r>
              <w:t>50,0</w:t>
            </w:r>
          </w:p>
        </w:tc>
        <w:tc>
          <w:tcPr>
            <w:tcW w:w="918" w:type="dxa"/>
          </w:tcPr>
          <w:p w:rsidR="00B33864" w:rsidRDefault="00B33864">
            <w:pPr>
              <w:pStyle w:val="ConsPlusNormal"/>
              <w:jc w:val="center"/>
            </w:pPr>
            <w:r>
              <w:t>50,0</w:t>
            </w:r>
          </w:p>
        </w:tc>
        <w:tc>
          <w:tcPr>
            <w:tcW w:w="918" w:type="dxa"/>
          </w:tcPr>
          <w:p w:rsidR="00B33864" w:rsidRDefault="00B33864">
            <w:pPr>
              <w:pStyle w:val="ConsPlusNormal"/>
              <w:jc w:val="center"/>
            </w:pPr>
            <w:r>
              <w:t>50,0</w:t>
            </w:r>
          </w:p>
        </w:tc>
        <w:tc>
          <w:tcPr>
            <w:tcW w:w="918" w:type="dxa"/>
          </w:tcPr>
          <w:p w:rsidR="00B33864" w:rsidRDefault="00B33864">
            <w:pPr>
              <w:pStyle w:val="ConsPlusNormal"/>
              <w:jc w:val="center"/>
            </w:pPr>
            <w:r>
              <w:t>50,0</w:t>
            </w:r>
          </w:p>
        </w:tc>
        <w:tc>
          <w:tcPr>
            <w:tcW w:w="918" w:type="dxa"/>
          </w:tcPr>
          <w:p w:rsidR="00B33864" w:rsidRDefault="00B33864">
            <w:pPr>
              <w:pStyle w:val="ConsPlusNormal"/>
              <w:jc w:val="center"/>
            </w:pPr>
            <w:r>
              <w:t>50,0</w:t>
            </w:r>
          </w:p>
        </w:tc>
        <w:tc>
          <w:tcPr>
            <w:tcW w:w="925" w:type="dxa"/>
          </w:tcPr>
          <w:p w:rsidR="00B33864" w:rsidRDefault="00B33864">
            <w:pPr>
              <w:pStyle w:val="ConsPlusNormal"/>
              <w:jc w:val="center"/>
            </w:pPr>
            <w:r>
              <w:t>50,0</w:t>
            </w:r>
          </w:p>
        </w:tc>
        <w:tc>
          <w:tcPr>
            <w:tcW w:w="1134" w:type="dxa"/>
          </w:tcPr>
          <w:p w:rsidR="00B33864" w:rsidRDefault="00B33864">
            <w:pPr>
              <w:pStyle w:val="ConsPlusNormal"/>
              <w:jc w:val="center"/>
            </w:pPr>
            <w:r>
              <w:t>50,0</w:t>
            </w:r>
          </w:p>
        </w:tc>
      </w:tr>
      <w:tr w:rsidR="00B33864">
        <w:tc>
          <w:tcPr>
            <w:tcW w:w="541" w:type="dxa"/>
          </w:tcPr>
          <w:p w:rsidR="00B33864" w:rsidRDefault="00B33864">
            <w:pPr>
              <w:pStyle w:val="ConsPlusNormal"/>
              <w:jc w:val="center"/>
            </w:pPr>
            <w:r>
              <w:t>6.</w:t>
            </w:r>
          </w:p>
        </w:tc>
        <w:tc>
          <w:tcPr>
            <w:tcW w:w="3318" w:type="dxa"/>
          </w:tcPr>
          <w:p w:rsidR="00B33864" w:rsidRDefault="00B33864">
            <w:pPr>
              <w:pStyle w:val="ConsPlusNormal"/>
              <w:jc w:val="both"/>
            </w:pPr>
            <w:r>
              <w:t>Доля участников Госпрограммы переселения и членов их семей, не достигших возраста 40 лет, в общей численности участников Госпрограммы переселения и членов их семей</w:t>
            </w:r>
          </w:p>
        </w:tc>
        <w:tc>
          <w:tcPr>
            <w:tcW w:w="1247" w:type="dxa"/>
          </w:tcPr>
          <w:p w:rsidR="00B33864" w:rsidRDefault="00B33864">
            <w:pPr>
              <w:pStyle w:val="ConsPlusNormal"/>
              <w:jc w:val="center"/>
            </w:pPr>
            <w:r>
              <w:t>%</w:t>
            </w:r>
          </w:p>
        </w:tc>
        <w:tc>
          <w:tcPr>
            <w:tcW w:w="918" w:type="dxa"/>
          </w:tcPr>
          <w:p w:rsidR="00B33864" w:rsidRDefault="00B33864">
            <w:pPr>
              <w:pStyle w:val="ConsPlusNormal"/>
              <w:jc w:val="center"/>
            </w:pPr>
            <w:r>
              <w:t>60,0</w:t>
            </w:r>
          </w:p>
        </w:tc>
        <w:tc>
          <w:tcPr>
            <w:tcW w:w="918" w:type="dxa"/>
          </w:tcPr>
          <w:p w:rsidR="00B33864" w:rsidRDefault="00B33864">
            <w:pPr>
              <w:pStyle w:val="ConsPlusNormal"/>
              <w:jc w:val="center"/>
            </w:pPr>
            <w:r>
              <w:t>60,0</w:t>
            </w:r>
          </w:p>
        </w:tc>
        <w:tc>
          <w:tcPr>
            <w:tcW w:w="918" w:type="dxa"/>
          </w:tcPr>
          <w:p w:rsidR="00B33864" w:rsidRDefault="00B33864">
            <w:pPr>
              <w:pStyle w:val="ConsPlusNormal"/>
              <w:jc w:val="center"/>
            </w:pPr>
            <w:r>
              <w:t>60,0</w:t>
            </w:r>
          </w:p>
        </w:tc>
        <w:tc>
          <w:tcPr>
            <w:tcW w:w="918" w:type="dxa"/>
          </w:tcPr>
          <w:p w:rsidR="00B33864" w:rsidRDefault="00B33864">
            <w:pPr>
              <w:pStyle w:val="ConsPlusNormal"/>
              <w:jc w:val="center"/>
            </w:pPr>
            <w:r>
              <w:t>50,0</w:t>
            </w:r>
          </w:p>
        </w:tc>
        <w:tc>
          <w:tcPr>
            <w:tcW w:w="918" w:type="dxa"/>
          </w:tcPr>
          <w:p w:rsidR="00B33864" w:rsidRDefault="00B33864">
            <w:pPr>
              <w:pStyle w:val="ConsPlusNormal"/>
              <w:jc w:val="center"/>
            </w:pPr>
            <w:r>
              <w:t>50,0</w:t>
            </w:r>
          </w:p>
        </w:tc>
        <w:tc>
          <w:tcPr>
            <w:tcW w:w="918" w:type="dxa"/>
          </w:tcPr>
          <w:p w:rsidR="00B33864" w:rsidRDefault="00B33864">
            <w:pPr>
              <w:pStyle w:val="ConsPlusNormal"/>
              <w:jc w:val="center"/>
            </w:pPr>
            <w:r>
              <w:t>50,0</w:t>
            </w:r>
          </w:p>
        </w:tc>
        <w:tc>
          <w:tcPr>
            <w:tcW w:w="918" w:type="dxa"/>
          </w:tcPr>
          <w:p w:rsidR="00B33864" w:rsidRDefault="00B33864">
            <w:pPr>
              <w:pStyle w:val="ConsPlusNormal"/>
              <w:jc w:val="center"/>
            </w:pPr>
            <w:r>
              <w:t>50,0</w:t>
            </w:r>
          </w:p>
        </w:tc>
        <w:tc>
          <w:tcPr>
            <w:tcW w:w="925" w:type="dxa"/>
          </w:tcPr>
          <w:p w:rsidR="00B33864" w:rsidRDefault="00B33864">
            <w:pPr>
              <w:pStyle w:val="ConsPlusNormal"/>
              <w:jc w:val="center"/>
            </w:pPr>
            <w:r>
              <w:t>50,0</w:t>
            </w:r>
          </w:p>
        </w:tc>
        <w:tc>
          <w:tcPr>
            <w:tcW w:w="1134" w:type="dxa"/>
          </w:tcPr>
          <w:p w:rsidR="00B33864" w:rsidRDefault="00B33864">
            <w:pPr>
              <w:pStyle w:val="ConsPlusNormal"/>
              <w:jc w:val="center"/>
            </w:pPr>
            <w:r>
              <w:t>50,0</w:t>
            </w:r>
          </w:p>
        </w:tc>
      </w:tr>
      <w:tr w:rsidR="00B33864">
        <w:tc>
          <w:tcPr>
            <w:tcW w:w="13591" w:type="dxa"/>
            <w:gridSpan w:val="12"/>
            <w:vAlign w:val="center"/>
          </w:tcPr>
          <w:p w:rsidR="00B33864" w:rsidRDefault="00B33864">
            <w:pPr>
              <w:pStyle w:val="ConsPlusNormal"/>
              <w:jc w:val="center"/>
              <w:outlineLvl w:val="4"/>
            </w:pPr>
            <w:r>
              <w:t xml:space="preserve">Задача 2 "Содействие обеспечению потребности экономике Ульяновской области в квалифицированных </w:t>
            </w:r>
            <w:r>
              <w:lastRenderedPageBreak/>
              <w:t>кадрах"</w:t>
            </w:r>
          </w:p>
        </w:tc>
      </w:tr>
      <w:tr w:rsidR="00B33864">
        <w:tc>
          <w:tcPr>
            <w:tcW w:w="541" w:type="dxa"/>
          </w:tcPr>
          <w:p w:rsidR="00B33864" w:rsidRDefault="00B33864">
            <w:pPr>
              <w:pStyle w:val="ConsPlusNormal"/>
              <w:jc w:val="center"/>
            </w:pPr>
            <w:r>
              <w:lastRenderedPageBreak/>
              <w:t>7.</w:t>
            </w:r>
          </w:p>
        </w:tc>
        <w:tc>
          <w:tcPr>
            <w:tcW w:w="3318" w:type="dxa"/>
          </w:tcPr>
          <w:p w:rsidR="00B33864" w:rsidRDefault="00B33864">
            <w:pPr>
              <w:pStyle w:val="ConsPlusNormal"/>
              <w:jc w:val="both"/>
            </w:pPr>
            <w:r>
              <w:t>Доля участников Госпрограммы переселения, имеющих среднее профессиональное либо высшее образование, в общей численности участников Госпрограммы переселения</w:t>
            </w:r>
          </w:p>
        </w:tc>
        <w:tc>
          <w:tcPr>
            <w:tcW w:w="1247" w:type="dxa"/>
          </w:tcPr>
          <w:p w:rsidR="00B33864" w:rsidRDefault="00B33864">
            <w:pPr>
              <w:pStyle w:val="ConsPlusNormal"/>
              <w:jc w:val="center"/>
            </w:pPr>
            <w:r>
              <w:t>%</w:t>
            </w:r>
          </w:p>
        </w:tc>
        <w:tc>
          <w:tcPr>
            <w:tcW w:w="918" w:type="dxa"/>
          </w:tcPr>
          <w:p w:rsidR="00B33864" w:rsidRDefault="00B33864">
            <w:pPr>
              <w:pStyle w:val="ConsPlusNormal"/>
              <w:jc w:val="center"/>
            </w:pPr>
            <w:r>
              <w:t>75,0</w:t>
            </w:r>
          </w:p>
        </w:tc>
        <w:tc>
          <w:tcPr>
            <w:tcW w:w="918" w:type="dxa"/>
          </w:tcPr>
          <w:p w:rsidR="00B33864" w:rsidRDefault="00B33864">
            <w:pPr>
              <w:pStyle w:val="ConsPlusNormal"/>
              <w:jc w:val="center"/>
            </w:pPr>
            <w:r>
              <w:t>75,0</w:t>
            </w:r>
          </w:p>
        </w:tc>
        <w:tc>
          <w:tcPr>
            <w:tcW w:w="918" w:type="dxa"/>
          </w:tcPr>
          <w:p w:rsidR="00B33864" w:rsidRDefault="00B33864">
            <w:pPr>
              <w:pStyle w:val="ConsPlusNormal"/>
              <w:jc w:val="center"/>
            </w:pPr>
            <w:r>
              <w:t>75,0</w:t>
            </w:r>
          </w:p>
        </w:tc>
        <w:tc>
          <w:tcPr>
            <w:tcW w:w="918" w:type="dxa"/>
          </w:tcPr>
          <w:p w:rsidR="00B33864" w:rsidRDefault="00B33864">
            <w:pPr>
              <w:pStyle w:val="ConsPlusNormal"/>
              <w:jc w:val="center"/>
            </w:pPr>
            <w:r>
              <w:t>50,0</w:t>
            </w:r>
          </w:p>
        </w:tc>
        <w:tc>
          <w:tcPr>
            <w:tcW w:w="918" w:type="dxa"/>
          </w:tcPr>
          <w:p w:rsidR="00B33864" w:rsidRDefault="00B33864">
            <w:pPr>
              <w:pStyle w:val="ConsPlusNormal"/>
              <w:jc w:val="center"/>
            </w:pPr>
            <w:r>
              <w:t>50,0</w:t>
            </w:r>
          </w:p>
        </w:tc>
        <w:tc>
          <w:tcPr>
            <w:tcW w:w="918" w:type="dxa"/>
          </w:tcPr>
          <w:p w:rsidR="00B33864" w:rsidRDefault="00B33864">
            <w:pPr>
              <w:pStyle w:val="ConsPlusNormal"/>
              <w:jc w:val="center"/>
            </w:pPr>
            <w:r>
              <w:t>50,0</w:t>
            </w:r>
          </w:p>
        </w:tc>
        <w:tc>
          <w:tcPr>
            <w:tcW w:w="918" w:type="dxa"/>
          </w:tcPr>
          <w:p w:rsidR="00B33864" w:rsidRDefault="00B33864">
            <w:pPr>
              <w:pStyle w:val="ConsPlusNormal"/>
              <w:jc w:val="center"/>
            </w:pPr>
            <w:r>
              <w:t>50,</w:t>
            </w:r>
          </w:p>
        </w:tc>
        <w:tc>
          <w:tcPr>
            <w:tcW w:w="925" w:type="dxa"/>
          </w:tcPr>
          <w:p w:rsidR="00B33864" w:rsidRDefault="00B33864">
            <w:pPr>
              <w:pStyle w:val="ConsPlusNormal"/>
              <w:jc w:val="center"/>
            </w:pPr>
            <w:r>
              <w:t>50,0</w:t>
            </w:r>
          </w:p>
        </w:tc>
        <w:tc>
          <w:tcPr>
            <w:tcW w:w="1134" w:type="dxa"/>
          </w:tcPr>
          <w:p w:rsidR="00B33864" w:rsidRDefault="00B33864">
            <w:pPr>
              <w:pStyle w:val="ConsPlusNormal"/>
              <w:jc w:val="center"/>
            </w:pPr>
            <w:r>
              <w:t>50,0</w:t>
            </w:r>
          </w:p>
        </w:tc>
      </w:tr>
      <w:tr w:rsidR="00B33864">
        <w:tc>
          <w:tcPr>
            <w:tcW w:w="13591" w:type="dxa"/>
            <w:gridSpan w:val="12"/>
          </w:tcPr>
          <w:p w:rsidR="00B33864" w:rsidRDefault="00B33864">
            <w:pPr>
              <w:pStyle w:val="ConsPlusNormal"/>
              <w:jc w:val="center"/>
              <w:outlineLvl w:val="3"/>
            </w:pPr>
            <w:r>
              <w:t>Цель 3 "Улучшение миграционной и демографической ситуации"</w:t>
            </w:r>
          </w:p>
        </w:tc>
      </w:tr>
      <w:tr w:rsidR="00B33864">
        <w:tc>
          <w:tcPr>
            <w:tcW w:w="541" w:type="dxa"/>
          </w:tcPr>
          <w:p w:rsidR="00B33864" w:rsidRDefault="00B33864">
            <w:pPr>
              <w:pStyle w:val="ConsPlusNormal"/>
              <w:jc w:val="center"/>
            </w:pPr>
            <w:r>
              <w:t>8.</w:t>
            </w:r>
          </w:p>
        </w:tc>
        <w:tc>
          <w:tcPr>
            <w:tcW w:w="3318" w:type="dxa"/>
          </w:tcPr>
          <w:p w:rsidR="00B33864" w:rsidRDefault="00B33864">
            <w:pPr>
              <w:pStyle w:val="ConsPlusNormal"/>
              <w:jc w:val="both"/>
            </w:pPr>
            <w:r>
              <w:t>Численность участников Госпрограммы переселения и членов их семей, имеющих трех и более детей</w:t>
            </w:r>
          </w:p>
        </w:tc>
        <w:tc>
          <w:tcPr>
            <w:tcW w:w="1247" w:type="dxa"/>
          </w:tcPr>
          <w:p w:rsidR="00B33864" w:rsidRDefault="00B33864">
            <w:pPr>
              <w:pStyle w:val="ConsPlusNormal"/>
              <w:jc w:val="center"/>
            </w:pPr>
            <w:r>
              <w:t>Человек</w:t>
            </w:r>
          </w:p>
        </w:tc>
        <w:tc>
          <w:tcPr>
            <w:tcW w:w="918" w:type="dxa"/>
          </w:tcPr>
          <w:p w:rsidR="00B33864" w:rsidRDefault="00B33864">
            <w:pPr>
              <w:pStyle w:val="ConsPlusNormal"/>
              <w:jc w:val="center"/>
            </w:pPr>
            <w:r>
              <w:t>x</w:t>
            </w:r>
          </w:p>
        </w:tc>
        <w:tc>
          <w:tcPr>
            <w:tcW w:w="918" w:type="dxa"/>
          </w:tcPr>
          <w:p w:rsidR="00B33864" w:rsidRDefault="00B33864">
            <w:pPr>
              <w:pStyle w:val="ConsPlusNormal"/>
              <w:jc w:val="center"/>
            </w:pPr>
            <w:r>
              <w:t>x</w:t>
            </w:r>
          </w:p>
        </w:tc>
        <w:tc>
          <w:tcPr>
            <w:tcW w:w="918" w:type="dxa"/>
          </w:tcPr>
          <w:p w:rsidR="00B33864" w:rsidRDefault="00B33864">
            <w:pPr>
              <w:pStyle w:val="ConsPlusNormal"/>
              <w:jc w:val="center"/>
            </w:pPr>
            <w:r>
              <w:t>x</w:t>
            </w:r>
          </w:p>
        </w:tc>
        <w:tc>
          <w:tcPr>
            <w:tcW w:w="918" w:type="dxa"/>
          </w:tcPr>
          <w:p w:rsidR="00B33864" w:rsidRDefault="00B33864">
            <w:pPr>
              <w:pStyle w:val="ConsPlusNormal"/>
              <w:jc w:val="center"/>
            </w:pPr>
            <w:r>
              <w:t>30</w:t>
            </w:r>
          </w:p>
        </w:tc>
        <w:tc>
          <w:tcPr>
            <w:tcW w:w="918" w:type="dxa"/>
          </w:tcPr>
          <w:p w:rsidR="00B33864" w:rsidRDefault="00B33864">
            <w:pPr>
              <w:pStyle w:val="ConsPlusNormal"/>
              <w:jc w:val="center"/>
            </w:pPr>
            <w:r>
              <w:t>30</w:t>
            </w:r>
          </w:p>
        </w:tc>
        <w:tc>
          <w:tcPr>
            <w:tcW w:w="918" w:type="dxa"/>
          </w:tcPr>
          <w:p w:rsidR="00B33864" w:rsidRDefault="00B33864">
            <w:pPr>
              <w:pStyle w:val="ConsPlusNormal"/>
              <w:jc w:val="center"/>
            </w:pPr>
            <w:r>
              <w:t>30</w:t>
            </w:r>
          </w:p>
        </w:tc>
        <w:tc>
          <w:tcPr>
            <w:tcW w:w="918" w:type="dxa"/>
          </w:tcPr>
          <w:p w:rsidR="00B33864" w:rsidRDefault="00B33864">
            <w:pPr>
              <w:pStyle w:val="ConsPlusNormal"/>
              <w:jc w:val="center"/>
            </w:pPr>
            <w:r>
              <w:t>30</w:t>
            </w:r>
          </w:p>
        </w:tc>
        <w:tc>
          <w:tcPr>
            <w:tcW w:w="925" w:type="dxa"/>
          </w:tcPr>
          <w:p w:rsidR="00B33864" w:rsidRDefault="00B33864">
            <w:pPr>
              <w:pStyle w:val="ConsPlusNormal"/>
              <w:jc w:val="center"/>
            </w:pPr>
            <w:r>
              <w:t>30</w:t>
            </w:r>
          </w:p>
        </w:tc>
        <w:tc>
          <w:tcPr>
            <w:tcW w:w="1134" w:type="dxa"/>
          </w:tcPr>
          <w:p w:rsidR="00B33864" w:rsidRDefault="00B33864">
            <w:pPr>
              <w:pStyle w:val="ConsPlusNormal"/>
              <w:jc w:val="center"/>
            </w:pPr>
            <w:r>
              <w:t>30</w:t>
            </w:r>
          </w:p>
        </w:tc>
      </w:tr>
      <w:tr w:rsidR="00B33864">
        <w:tc>
          <w:tcPr>
            <w:tcW w:w="13591" w:type="dxa"/>
            <w:gridSpan w:val="12"/>
          </w:tcPr>
          <w:p w:rsidR="00B33864" w:rsidRDefault="00B33864">
            <w:pPr>
              <w:pStyle w:val="ConsPlusNormal"/>
              <w:jc w:val="center"/>
              <w:outlineLvl w:val="4"/>
            </w:pPr>
            <w:r>
              <w:t>Задача 3 "Увеличение численности молодежи, в том числе получающей образование в профессиональных образовательных организациях и образовательных организациях высшего образования"</w:t>
            </w:r>
          </w:p>
        </w:tc>
      </w:tr>
      <w:tr w:rsidR="00B33864">
        <w:tc>
          <w:tcPr>
            <w:tcW w:w="541" w:type="dxa"/>
          </w:tcPr>
          <w:p w:rsidR="00B33864" w:rsidRDefault="00B33864">
            <w:pPr>
              <w:pStyle w:val="ConsPlusNormal"/>
              <w:jc w:val="center"/>
            </w:pPr>
            <w:r>
              <w:t>9.</w:t>
            </w:r>
          </w:p>
        </w:tc>
        <w:tc>
          <w:tcPr>
            <w:tcW w:w="3318" w:type="dxa"/>
          </w:tcPr>
          <w:p w:rsidR="00B33864" w:rsidRDefault="00B33864">
            <w:pPr>
              <w:pStyle w:val="ConsPlusNormal"/>
              <w:jc w:val="both"/>
            </w:pPr>
            <w:r>
              <w:t xml:space="preserve">Количество участников Госпрограммы переселения в возрасте до 29 лет, получающих среднее профессиональное или </w:t>
            </w:r>
            <w:r>
              <w:lastRenderedPageBreak/>
              <w:t>высшее образование в образовательных организациях, расположенных на территории Ульяновской области</w:t>
            </w:r>
          </w:p>
        </w:tc>
        <w:tc>
          <w:tcPr>
            <w:tcW w:w="1247" w:type="dxa"/>
          </w:tcPr>
          <w:p w:rsidR="00B33864" w:rsidRDefault="00B33864">
            <w:pPr>
              <w:pStyle w:val="ConsPlusNormal"/>
              <w:jc w:val="center"/>
            </w:pPr>
            <w:r>
              <w:lastRenderedPageBreak/>
              <w:t>Человек</w:t>
            </w:r>
          </w:p>
        </w:tc>
        <w:tc>
          <w:tcPr>
            <w:tcW w:w="918" w:type="dxa"/>
          </w:tcPr>
          <w:p w:rsidR="00B33864" w:rsidRDefault="00B33864">
            <w:pPr>
              <w:pStyle w:val="ConsPlusNormal"/>
              <w:jc w:val="center"/>
            </w:pPr>
            <w:r>
              <w:t>x</w:t>
            </w:r>
          </w:p>
        </w:tc>
        <w:tc>
          <w:tcPr>
            <w:tcW w:w="918" w:type="dxa"/>
          </w:tcPr>
          <w:p w:rsidR="00B33864" w:rsidRDefault="00B33864">
            <w:pPr>
              <w:pStyle w:val="ConsPlusNormal"/>
              <w:jc w:val="center"/>
            </w:pPr>
            <w:r>
              <w:t>x</w:t>
            </w:r>
          </w:p>
        </w:tc>
        <w:tc>
          <w:tcPr>
            <w:tcW w:w="918" w:type="dxa"/>
          </w:tcPr>
          <w:p w:rsidR="00B33864" w:rsidRDefault="00B33864">
            <w:pPr>
              <w:pStyle w:val="ConsPlusNormal"/>
              <w:jc w:val="center"/>
            </w:pPr>
            <w:r>
              <w:t>x</w:t>
            </w:r>
          </w:p>
        </w:tc>
        <w:tc>
          <w:tcPr>
            <w:tcW w:w="918" w:type="dxa"/>
          </w:tcPr>
          <w:p w:rsidR="00B33864" w:rsidRDefault="00B33864">
            <w:pPr>
              <w:pStyle w:val="ConsPlusNormal"/>
              <w:jc w:val="center"/>
            </w:pPr>
            <w:r>
              <w:t>10</w:t>
            </w:r>
          </w:p>
        </w:tc>
        <w:tc>
          <w:tcPr>
            <w:tcW w:w="918" w:type="dxa"/>
          </w:tcPr>
          <w:p w:rsidR="00B33864" w:rsidRDefault="00B33864">
            <w:pPr>
              <w:pStyle w:val="ConsPlusNormal"/>
              <w:jc w:val="center"/>
            </w:pPr>
            <w:r>
              <w:t>10</w:t>
            </w:r>
          </w:p>
        </w:tc>
        <w:tc>
          <w:tcPr>
            <w:tcW w:w="918" w:type="dxa"/>
          </w:tcPr>
          <w:p w:rsidR="00B33864" w:rsidRDefault="00B33864">
            <w:pPr>
              <w:pStyle w:val="ConsPlusNormal"/>
              <w:jc w:val="center"/>
            </w:pPr>
            <w:r>
              <w:t>10</w:t>
            </w:r>
          </w:p>
        </w:tc>
        <w:tc>
          <w:tcPr>
            <w:tcW w:w="918" w:type="dxa"/>
          </w:tcPr>
          <w:p w:rsidR="00B33864" w:rsidRDefault="00B33864">
            <w:pPr>
              <w:pStyle w:val="ConsPlusNormal"/>
              <w:jc w:val="center"/>
            </w:pPr>
            <w:r>
              <w:t>10</w:t>
            </w:r>
          </w:p>
        </w:tc>
        <w:tc>
          <w:tcPr>
            <w:tcW w:w="925" w:type="dxa"/>
          </w:tcPr>
          <w:p w:rsidR="00B33864" w:rsidRDefault="00B33864">
            <w:pPr>
              <w:pStyle w:val="ConsPlusNormal"/>
              <w:jc w:val="center"/>
            </w:pPr>
            <w:r>
              <w:t>10</w:t>
            </w:r>
          </w:p>
        </w:tc>
        <w:tc>
          <w:tcPr>
            <w:tcW w:w="1134" w:type="dxa"/>
          </w:tcPr>
          <w:p w:rsidR="00B33864" w:rsidRDefault="00B33864">
            <w:pPr>
              <w:pStyle w:val="ConsPlusNormal"/>
              <w:jc w:val="center"/>
            </w:pPr>
            <w:r>
              <w:t>10</w:t>
            </w:r>
          </w:p>
        </w:tc>
      </w:tr>
    </w:tbl>
    <w:p w:rsidR="00B33864" w:rsidRDefault="00B33864">
      <w:pPr>
        <w:pStyle w:val="ConsPlusNormal"/>
        <w:sectPr w:rsidR="00B33864">
          <w:pgSz w:w="16838" w:h="11905" w:orient="landscape"/>
          <w:pgMar w:top="1701" w:right="1134" w:bottom="850" w:left="1134" w:header="0" w:footer="0" w:gutter="0"/>
          <w:cols w:space="720"/>
          <w:titlePg/>
        </w:sectPr>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right"/>
        <w:outlineLvl w:val="2"/>
      </w:pPr>
      <w:r>
        <w:t>Приложение N 2</w:t>
      </w:r>
    </w:p>
    <w:p w:rsidR="00B33864" w:rsidRDefault="00B33864">
      <w:pPr>
        <w:pStyle w:val="ConsPlusNormal"/>
        <w:jc w:val="right"/>
      </w:pPr>
      <w:r>
        <w:t>к подпрограмме</w:t>
      </w:r>
    </w:p>
    <w:p w:rsidR="00B33864" w:rsidRDefault="00B33864">
      <w:pPr>
        <w:pStyle w:val="ConsPlusNormal"/>
        <w:jc w:val="both"/>
      </w:pPr>
    </w:p>
    <w:p w:rsidR="00B33864" w:rsidRDefault="00B33864">
      <w:pPr>
        <w:pStyle w:val="ConsPlusTitle"/>
        <w:jc w:val="center"/>
      </w:pPr>
      <w:bookmarkStart w:id="10" w:name="P1119"/>
      <w:bookmarkEnd w:id="10"/>
      <w:r>
        <w:t>ПЕРЕЧЕНЬ</w:t>
      </w:r>
    </w:p>
    <w:p w:rsidR="00B33864" w:rsidRDefault="00B33864">
      <w:pPr>
        <w:pStyle w:val="ConsPlusTitle"/>
        <w:jc w:val="center"/>
      </w:pPr>
      <w:r>
        <w:t>ОСНОВНЫХ МЕРОПРИЯТИЙ ПОДПРОГРАММЫ "ОКАЗАНИЕ СОДЕЙСТВИЯ</w:t>
      </w:r>
    </w:p>
    <w:p w:rsidR="00B33864" w:rsidRDefault="00B33864">
      <w:pPr>
        <w:pStyle w:val="ConsPlusTitle"/>
        <w:jc w:val="center"/>
      </w:pPr>
      <w:r>
        <w:t>ДОБРОВОЛЬНОМУ ПЕРЕСЕЛЕНИЮ В УЛЬЯНОВСКУЮ ОБЛАСТЬ</w:t>
      </w:r>
    </w:p>
    <w:p w:rsidR="00B33864" w:rsidRDefault="00B33864">
      <w:pPr>
        <w:pStyle w:val="ConsPlusTitle"/>
        <w:jc w:val="center"/>
      </w:pPr>
      <w:r>
        <w:t>СООТЕЧЕСТВЕННИКОВ, ПРОЖИВАЮЩИХ ЗА РУБЕЖОМ"</w:t>
      </w:r>
    </w:p>
    <w:p w:rsidR="00B33864" w:rsidRDefault="00B338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2948"/>
        <w:gridCol w:w="2211"/>
        <w:gridCol w:w="1361"/>
        <w:gridCol w:w="1361"/>
        <w:gridCol w:w="2835"/>
        <w:gridCol w:w="2345"/>
      </w:tblGrid>
      <w:tr w:rsidR="00B33864">
        <w:tc>
          <w:tcPr>
            <w:tcW w:w="534" w:type="dxa"/>
            <w:vMerge w:val="restart"/>
            <w:vAlign w:val="center"/>
          </w:tcPr>
          <w:p w:rsidR="00B33864" w:rsidRDefault="00B33864">
            <w:pPr>
              <w:pStyle w:val="ConsPlusNormal"/>
              <w:jc w:val="center"/>
            </w:pPr>
            <w:r>
              <w:t>N п/п</w:t>
            </w:r>
          </w:p>
        </w:tc>
        <w:tc>
          <w:tcPr>
            <w:tcW w:w="2948" w:type="dxa"/>
            <w:vMerge w:val="restart"/>
            <w:vAlign w:val="center"/>
          </w:tcPr>
          <w:p w:rsidR="00B33864" w:rsidRDefault="00B33864">
            <w:pPr>
              <w:pStyle w:val="ConsPlusNormal"/>
              <w:jc w:val="center"/>
            </w:pPr>
            <w:r>
              <w:t>Наименование мероприятия</w:t>
            </w:r>
          </w:p>
        </w:tc>
        <w:tc>
          <w:tcPr>
            <w:tcW w:w="2211" w:type="dxa"/>
            <w:vMerge w:val="restart"/>
            <w:vAlign w:val="center"/>
          </w:tcPr>
          <w:p w:rsidR="00B33864" w:rsidRDefault="00B33864">
            <w:pPr>
              <w:pStyle w:val="ConsPlusNormal"/>
              <w:jc w:val="center"/>
            </w:pPr>
            <w:r>
              <w:t>Ответственный исполнитель, соисполнители</w:t>
            </w:r>
          </w:p>
        </w:tc>
        <w:tc>
          <w:tcPr>
            <w:tcW w:w="2722" w:type="dxa"/>
            <w:gridSpan w:val="2"/>
            <w:vAlign w:val="center"/>
          </w:tcPr>
          <w:p w:rsidR="00B33864" w:rsidRDefault="00B33864">
            <w:pPr>
              <w:pStyle w:val="ConsPlusNormal"/>
              <w:jc w:val="center"/>
            </w:pPr>
            <w:r>
              <w:t>Срок</w:t>
            </w:r>
          </w:p>
        </w:tc>
        <w:tc>
          <w:tcPr>
            <w:tcW w:w="2835" w:type="dxa"/>
            <w:vMerge w:val="restart"/>
            <w:vAlign w:val="center"/>
          </w:tcPr>
          <w:p w:rsidR="00B33864" w:rsidRDefault="00B33864">
            <w:pPr>
              <w:pStyle w:val="ConsPlusNormal"/>
              <w:jc w:val="center"/>
            </w:pPr>
            <w:r>
              <w:t>Ожидаемый непосредственный результат</w:t>
            </w:r>
          </w:p>
        </w:tc>
        <w:tc>
          <w:tcPr>
            <w:tcW w:w="2345" w:type="dxa"/>
            <w:vMerge w:val="restart"/>
            <w:vAlign w:val="center"/>
          </w:tcPr>
          <w:p w:rsidR="00B33864" w:rsidRDefault="00B33864">
            <w:pPr>
              <w:pStyle w:val="ConsPlusNormal"/>
              <w:jc w:val="center"/>
            </w:pPr>
            <w:r>
              <w:t>Риск неисполнения</w:t>
            </w:r>
          </w:p>
        </w:tc>
      </w:tr>
      <w:tr w:rsidR="00B33864">
        <w:tc>
          <w:tcPr>
            <w:tcW w:w="534" w:type="dxa"/>
            <w:vMerge/>
          </w:tcPr>
          <w:p w:rsidR="00B33864" w:rsidRDefault="00B33864">
            <w:pPr>
              <w:pStyle w:val="ConsPlusNormal"/>
            </w:pPr>
          </w:p>
        </w:tc>
        <w:tc>
          <w:tcPr>
            <w:tcW w:w="2948" w:type="dxa"/>
            <w:vMerge/>
          </w:tcPr>
          <w:p w:rsidR="00B33864" w:rsidRDefault="00B33864">
            <w:pPr>
              <w:pStyle w:val="ConsPlusNormal"/>
            </w:pPr>
          </w:p>
        </w:tc>
        <w:tc>
          <w:tcPr>
            <w:tcW w:w="2211" w:type="dxa"/>
            <w:vMerge/>
          </w:tcPr>
          <w:p w:rsidR="00B33864" w:rsidRDefault="00B33864">
            <w:pPr>
              <w:pStyle w:val="ConsPlusNormal"/>
            </w:pPr>
          </w:p>
        </w:tc>
        <w:tc>
          <w:tcPr>
            <w:tcW w:w="1361" w:type="dxa"/>
            <w:vAlign w:val="center"/>
          </w:tcPr>
          <w:p w:rsidR="00B33864" w:rsidRDefault="00B33864">
            <w:pPr>
              <w:pStyle w:val="ConsPlusNormal"/>
              <w:jc w:val="center"/>
            </w:pPr>
            <w:r>
              <w:t>начала реализации</w:t>
            </w:r>
          </w:p>
        </w:tc>
        <w:tc>
          <w:tcPr>
            <w:tcW w:w="1361" w:type="dxa"/>
            <w:vAlign w:val="center"/>
          </w:tcPr>
          <w:p w:rsidR="00B33864" w:rsidRDefault="00B33864">
            <w:pPr>
              <w:pStyle w:val="ConsPlusNormal"/>
              <w:jc w:val="center"/>
            </w:pPr>
            <w:r>
              <w:t>окончания реализации</w:t>
            </w:r>
          </w:p>
        </w:tc>
        <w:tc>
          <w:tcPr>
            <w:tcW w:w="2835" w:type="dxa"/>
            <w:vMerge/>
          </w:tcPr>
          <w:p w:rsidR="00B33864" w:rsidRDefault="00B33864">
            <w:pPr>
              <w:pStyle w:val="ConsPlusNormal"/>
            </w:pPr>
          </w:p>
        </w:tc>
        <w:tc>
          <w:tcPr>
            <w:tcW w:w="2345" w:type="dxa"/>
            <w:vMerge/>
          </w:tcPr>
          <w:p w:rsidR="00B33864" w:rsidRDefault="00B33864">
            <w:pPr>
              <w:pStyle w:val="ConsPlusNormal"/>
            </w:pPr>
          </w:p>
        </w:tc>
      </w:tr>
      <w:tr w:rsidR="00B33864">
        <w:tc>
          <w:tcPr>
            <w:tcW w:w="534" w:type="dxa"/>
          </w:tcPr>
          <w:p w:rsidR="00B33864" w:rsidRDefault="00B33864">
            <w:pPr>
              <w:pStyle w:val="ConsPlusNormal"/>
              <w:jc w:val="center"/>
            </w:pPr>
            <w:r>
              <w:t>1</w:t>
            </w:r>
          </w:p>
        </w:tc>
        <w:tc>
          <w:tcPr>
            <w:tcW w:w="2948" w:type="dxa"/>
            <w:vAlign w:val="center"/>
          </w:tcPr>
          <w:p w:rsidR="00B33864" w:rsidRDefault="00B33864">
            <w:pPr>
              <w:pStyle w:val="ConsPlusNormal"/>
              <w:jc w:val="center"/>
            </w:pPr>
            <w:r>
              <w:t>2</w:t>
            </w:r>
          </w:p>
        </w:tc>
        <w:tc>
          <w:tcPr>
            <w:tcW w:w="2211" w:type="dxa"/>
            <w:vAlign w:val="center"/>
          </w:tcPr>
          <w:p w:rsidR="00B33864" w:rsidRDefault="00B33864">
            <w:pPr>
              <w:pStyle w:val="ConsPlusNormal"/>
              <w:jc w:val="center"/>
            </w:pPr>
            <w:r>
              <w:t>3</w:t>
            </w:r>
          </w:p>
        </w:tc>
        <w:tc>
          <w:tcPr>
            <w:tcW w:w="1361" w:type="dxa"/>
            <w:vAlign w:val="center"/>
          </w:tcPr>
          <w:p w:rsidR="00B33864" w:rsidRDefault="00B33864">
            <w:pPr>
              <w:pStyle w:val="ConsPlusNormal"/>
              <w:jc w:val="center"/>
            </w:pPr>
            <w:r>
              <w:t>4</w:t>
            </w:r>
          </w:p>
        </w:tc>
        <w:tc>
          <w:tcPr>
            <w:tcW w:w="1361" w:type="dxa"/>
            <w:vAlign w:val="center"/>
          </w:tcPr>
          <w:p w:rsidR="00B33864" w:rsidRDefault="00B33864">
            <w:pPr>
              <w:pStyle w:val="ConsPlusNormal"/>
              <w:jc w:val="center"/>
            </w:pPr>
            <w:r>
              <w:t>5</w:t>
            </w:r>
          </w:p>
        </w:tc>
        <w:tc>
          <w:tcPr>
            <w:tcW w:w="2835" w:type="dxa"/>
            <w:vAlign w:val="center"/>
          </w:tcPr>
          <w:p w:rsidR="00B33864" w:rsidRDefault="00B33864">
            <w:pPr>
              <w:pStyle w:val="ConsPlusNormal"/>
              <w:jc w:val="center"/>
            </w:pPr>
            <w:r>
              <w:t>6</w:t>
            </w:r>
          </w:p>
        </w:tc>
        <w:tc>
          <w:tcPr>
            <w:tcW w:w="2345" w:type="dxa"/>
            <w:vAlign w:val="center"/>
          </w:tcPr>
          <w:p w:rsidR="00B33864" w:rsidRDefault="00B33864">
            <w:pPr>
              <w:pStyle w:val="ConsPlusNormal"/>
              <w:jc w:val="center"/>
            </w:pPr>
            <w:r>
              <w:t>7</w:t>
            </w:r>
          </w:p>
        </w:tc>
      </w:tr>
      <w:tr w:rsidR="00B33864">
        <w:tc>
          <w:tcPr>
            <w:tcW w:w="534" w:type="dxa"/>
          </w:tcPr>
          <w:p w:rsidR="00B33864" w:rsidRDefault="00B33864">
            <w:pPr>
              <w:pStyle w:val="ConsPlusNormal"/>
              <w:jc w:val="center"/>
            </w:pPr>
            <w:r>
              <w:t>1.</w:t>
            </w:r>
          </w:p>
        </w:tc>
        <w:tc>
          <w:tcPr>
            <w:tcW w:w="2948" w:type="dxa"/>
          </w:tcPr>
          <w:p w:rsidR="00B33864" w:rsidRDefault="00B33864">
            <w:pPr>
              <w:pStyle w:val="ConsPlusNormal"/>
              <w:jc w:val="both"/>
            </w:pPr>
            <w:r>
              <w:t>Основное мероприятие 1</w:t>
            </w:r>
          </w:p>
          <w:p w:rsidR="00B33864" w:rsidRDefault="00B33864">
            <w:pPr>
              <w:pStyle w:val="ConsPlusNormal"/>
              <w:jc w:val="both"/>
            </w:pPr>
            <w:r>
              <w:t xml:space="preserve">Принятие нормативных правовых актов, необходимых для реализации </w:t>
            </w:r>
            <w:r>
              <w:lastRenderedPageBreak/>
              <w:t>подпрограммы</w:t>
            </w:r>
          </w:p>
        </w:tc>
        <w:tc>
          <w:tcPr>
            <w:tcW w:w="2211" w:type="dxa"/>
          </w:tcPr>
          <w:p w:rsidR="00B33864" w:rsidRDefault="00B33864">
            <w:pPr>
              <w:pStyle w:val="ConsPlusNormal"/>
              <w:jc w:val="both"/>
            </w:pPr>
            <w:r>
              <w:lastRenderedPageBreak/>
              <w:t xml:space="preserve">Агентство по развитию человеческого потенциала и трудовых ресурсов Ульяновской </w:t>
            </w:r>
            <w:r>
              <w:lastRenderedPageBreak/>
              <w:t>области</w:t>
            </w:r>
          </w:p>
        </w:tc>
        <w:tc>
          <w:tcPr>
            <w:tcW w:w="1361" w:type="dxa"/>
          </w:tcPr>
          <w:p w:rsidR="00B33864" w:rsidRDefault="00B33864">
            <w:pPr>
              <w:pStyle w:val="ConsPlusNormal"/>
              <w:jc w:val="both"/>
            </w:pPr>
            <w:r>
              <w:lastRenderedPageBreak/>
              <w:t>01.01.2020</w:t>
            </w:r>
          </w:p>
        </w:tc>
        <w:tc>
          <w:tcPr>
            <w:tcW w:w="1361" w:type="dxa"/>
          </w:tcPr>
          <w:p w:rsidR="00B33864" w:rsidRDefault="00B33864">
            <w:pPr>
              <w:pStyle w:val="ConsPlusNormal"/>
              <w:jc w:val="both"/>
            </w:pPr>
            <w:r>
              <w:t>31.12.2024</w:t>
            </w:r>
          </w:p>
        </w:tc>
        <w:tc>
          <w:tcPr>
            <w:tcW w:w="2835" w:type="dxa"/>
          </w:tcPr>
          <w:p w:rsidR="00B33864" w:rsidRDefault="00B33864">
            <w:pPr>
              <w:pStyle w:val="ConsPlusNormal"/>
              <w:jc w:val="both"/>
            </w:pPr>
            <w:r>
              <w:t>Обеспечение правовой и социальной защищенности соотечественников в период адаптации на территории вселения</w:t>
            </w:r>
          </w:p>
        </w:tc>
        <w:tc>
          <w:tcPr>
            <w:tcW w:w="2345" w:type="dxa"/>
          </w:tcPr>
          <w:p w:rsidR="00B33864" w:rsidRDefault="00B33864">
            <w:pPr>
              <w:pStyle w:val="ConsPlusNormal"/>
              <w:jc w:val="both"/>
            </w:pPr>
            <w:r>
              <w:t xml:space="preserve">Несвоевременная правовая регламентация вновь вводимых мер поддержки участников Госпрограммы </w:t>
            </w:r>
            <w:r>
              <w:lastRenderedPageBreak/>
              <w:t>переселения</w:t>
            </w:r>
          </w:p>
        </w:tc>
      </w:tr>
      <w:tr w:rsidR="00B33864">
        <w:tc>
          <w:tcPr>
            <w:tcW w:w="534" w:type="dxa"/>
          </w:tcPr>
          <w:p w:rsidR="00B33864" w:rsidRDefault="00B33864">
            <w:pPr>
              <w:pStyle w:val="ConsPlusNormal"/>
              <w:jc w:val="center"/>
            </w:pPr>
            <w:r>
              <w:lastRenderedPageBreak/>
              <w:t>2.</w:t>
            </w:r>
          </w:p>
        </w:tc>
        <w:tc>
          <w:tcPr>
            <w:tcW w:w="2948" w:type="dxa"/>
          </w:tcPr>
          <w:p w:rsidR="00B33864" w:rsidRDefault="00B33864">
            <w:pPr>
              <w:pStyle w:val="ConsPlusNormal"/>
              <w:jc w:val="both"/>
            </w:pPr>
            <w:r>
              <w:t>Основное мероприятие 2</w:t>
            </w:r>
          </w:p>
          <w:p w:rsidR="00B33864" w:rsidRDefault="00B33864">
            <w:pPr>
              <w:pStyle w:val="ConsPlusNormal"/>
              <w:jc w:val="both"/>
            </w:pPr>
            <w:r>
              <w:t>Предоставление мер социальной поддержки, предусмотренных региональной программой переселения</w:t>
            </w:r>
          </w:p>
        </w:tc>
        <w:tc>
          <w:tcPr>
            <w:tcW w:w="2211" w:type="dxa"/>
          </w:tcPr>
          <w:p w:rsidR="00B33864" w:rsidRDefault="00B33864">
            <w:pPr>
              <w:pStyle w:val="ConsPlusNormal"/>
              <w:jc w:val="both"/>
            </w:pPr>
            <w:r>
              <w:t>Агентство по развитию человеческого потенциала и трудовых ресурсов Ульяновской области</w:t>
            </w:r>
          </w:p>
        </w:tc>
        <w:tc>
          <w:tcPr>
            <w:tcW w:w="1361" w:type="dxa"/>
          </w:tcPr>
          <w:p w:rsidR="00B33864" w:rsidRDefault="00B33864">
            <w:pPr>
              <w:pStyle w:val="ConsPlusNormal"/>
              <w:jc w:val="both"/>
            </w:pPr>
            <w:r>
              <w:t>01.01.2020</w:t>
            </w:r>
          </w:p>
        </w:tc>
        <w:tc>
          <w:tcPr>
            <w:tcW w:w="1361" w:type="dxa"/>
          </w:tcPr>
          <w:p w:rsidR="00B33864" w:rsidRDefault="00B33864">
            <w:pPr>
              <w:pStyle w:val="ConsPlusNormal"/>
              <w:jc w:val="both"/>
            </w:pPr>
            <w:r>
              <w:t>31.12.2024</w:t>
            </w:r>
          </w:p>
        </w:tc>
        <w:tc>
          <w:tcPr>
            <w:tcW w:w="2835" w:type="dxa"/>
          </w:tcPr>
          <w:p w:rsidR="00B33864" w:rsidRDefault="00B33864">
            <w:pPr>
              <w:pStyle w:val="ConsPlusNormal"/>
              <w:jc w:val="both"/>
            </w:pPr>
            <w:r>
              <w:t>Оказание мер социальной поддержки участникам Госпрограммы переселения в форме денежных выплат, в том числе в части компенсации арендной стоимости жилья; компенсация расходов на первичное медицинское обследование; признание ученых степеней, ученых званий, образования и (или) квалификации, полученных в иностранном государстве</w:t>
            </w:r>
          </w:p>
        </w:tc>
        <w:tc>
          <w:tcPr>
            <w:tcW w:w="2345" w:type="dxa"/>
          </w:tcPr>
          <w:p w:rsidR="00B33864" w:rsidRDefault="00B33864">
            <w:pPr>
              <w:pStyle w:val="ConsPlusNormal"/>
              <w:jc w:val="both"/>
            </w:pPr>
            <w:r>
              <w:t>Отсутствие полного пакета документов необходимого для получения мер социальной поддержки</w:t>
            </w:r>
          </w:p>
        </w:tc>
      </w:tr>
      <w:tr w:rsidR="00B33864">
        <w:tc>
          <w:tcPr>
            <w:tcW w:w="534" w:type="dxa"/>
          </w:tcPr>
          <w:p w:rsidR="00B33864" w:rsidRDefault="00B33864">
            <w:pPr>
              <w:pStyle w:val="ConsPlusNormal"/>
              <w:jc w:val="center"/>
            </w:pPr>
            <w:r>
              <w:t>3.</w:t>
            </w:r>
          </w:p>
        </w:tc>
        <w:tc>
          <w:tcPr>
            <w:tcW w:w="2948" w:type="dxa"/>
          </w:tcPr>
          <w:p w:rsidR="00B33864" w:rsidRDefault="00B33864">
            <w:pPr>
              <w:pStyle w:val="ConsPlusNormal"/>
              <w:jc w:val="both"/>
            </w:pPr>
            <w:r>
              <w:t>Основное мероприятие 3</w:t>
            </w:r>
          </w:p>
          <w:p w:rsidR="00B33864" w:rsidRDefault="00B33864">
            <w:pPr>
              <w:pStyle w:val="ConsPlusNormal"/>
              <w:jc w:val="both"/>
            </w:pPr>
            <w:r>
              <w:t xml:space="preserve">Информационное обеспечение и </w:t>
            </w:r>
            <w:r>
              <w:lastRenderedPageBreak/>
              <w:t>сопровождение реализации подпрограммы</w:t>
            </w:r>
          </w:p>
        </w:tc>
        <w:tc>
          <w:tcPr>
            <w:tcW w:w="2211" w:type="dxa"/>
          </w:tcPr>
          <w:p w:rsidR="00B33864" w:rsidRDefault="00B33864">
            <w:pPr>
              <w:pStyle w:val="ConsPlusNormal"/>
              <w:jc w:val="both"/>
            </w:pPr>
            <w:r>
              <w:lastRenderedPageBreak/>
              <w:t xml:space="preserve">Агентство по развитию человеческого потенциала и </w:t>
            </w:r>
            <w:r>
              <w:lastRenderedPageBreak/>
              <w:t>трудовых ресурсов Ульяновской области</w:t>
            </w:r>
          </w:p>
        </w:tc>
        <w:tc>
          <w:tcPr>
            <w:tcW w:w="1361" w:type="dxa"/>
          </w:tcPr>
          <w:p w:rsidR="00B33864" w:rsidRDefault="00B33864">
            <w:pPr>
              <w:pStyle w:val="ConsPlusNormal"/>
              <w:jc w:val="both"/>
            </w:pPr>
            <w:r>
              <w:lastRenderedPageBreak/>
              <w:t>01.01.2020</w:t>
            </w:r>
          </w:p>
        </w:tc>
        <w:tc>
          <w:tcPr>
            <w:tcW w:w="1361" w:type="dxa"/>
          </w:tcPr>
          <w:p w:rsidR="00B33864" w:rsidRDefault="00B33864">
            <w:pPr>
              <w:pStyle w:val="ConsPlusNormal"/>
              <w:jc w:val="both"/>
            </w:pPr>
            <w:r>
              <w:t>31.12.2024</w:t>
            </w:r>
          </w:p>
        </w:tc>
        <w:tc>
          <w:tcPr>
            <w:tcW w:w="2835" w:type="dxa"/>
          </w:tcPr>
          <w:p w:rsidR="00B33864" w:rsidRDefault="00B33864">
            <w:pPr>
              <w:pStyle w:val="ConsPlusNormal"/>
              <w:jc w:val="both"/>
            </w:pPr>
            <w:r>
              <w:t>Информационное обеспечение реализации подпрограммы</w:t>
            </w:r>
          </w:p>
        </w:tc>
        <w:tc>
          <w:tcPr>
            <w:tcW w:w="2345" w:type="dxa"/>
          </w:tcPr>
          <w:p w:rsidR="00B33864" w:rsidRDefault="00B33864">
            <w:pPr>
              <w:pStyle w:val="ConsPlusNormal"/>
              <w:jc w:val="both"/>
            </w:pPr>
            <w:r>
              <w:t xml:space="preserve">Низкая информированность о реализации Госпрограммы </w:t>
            </w:r>
            <w:r>
              <w:lastRenderedPageBreak/>
              <w:t>переселения на территории Ульяновской области приведет к невыполнению основного показателя</w:t>
            </w:r>
          </w:p>
        </w:tc>
      </w:tr>
      <w:tr w:rsidR="00B33864">
        <w:tc>
          <w:tcPr>
            <w:tcW w:w="534" w:type="dxa"/>
          </w:tcPr>
          <w:p w:rsidR="00B33864" w:rsidRDefault="00B33864">
            <w:pPr>
              <w:pStyle w:val="ConsPlusNormal"/>
              <w:jc w:val="center"/>
            </w:pPr>
            <w:r>
              <w:lastRenderedPageBreak/>
              <w:t>4.</w:t>
            </w:r>
          </w:p>
        </w:tc>
        <w:tc>
          <w:tcPr>
            <w:tcW w:w="2948" w:type="dxa"/>
          </w:tcPr>
          <w:p w:rsidR="00B33864" w:rsidRDefault="00B33864">
            <w:pPr>
              <w:pStyle w:val="ConsPlusNormal"/>
              <w:jc w:val="both"/>
            </w:pPr>
            <w:r>
              <w:t>Основное мероприятие 4</w:t>
            </w:r>
          </w:p>
          <w:p w:rsidR="00B33864" w:rsidRDefault="00B33864">
            <w:pPr>
              <w:pStyle w:val="ConsPlusNormal"/>
              <w:jc w:val="both"/>
            </w:pPr>
            <w:r>
              <w:t>Предоставление информационных, консультационных, услуг о проведении медицинского освидетельствования в организациях здравоохранения и оказание медицинской помощи</w:t>
            </w:r>
          </w:p>
        </w:tc>
        <w:tc>
          <w:tcPr>
            <w:tcW w:w="2211" w:type="dxa"/>
          </w:tcPr>
          <w:p w:rsidR="00B33864" w:rsidRDefault="00B33864">
            <w:pPr>
              <w:pStyle w:val="ConsPlusNormal"/>
              <w:jc w:val="both"/>
            </w:pPr>
            <w:r>
              <w:t>Министерство здравоохранения Ульяновской области;</w:t>
            </w:r>
          </w:p>
          <w:p w:rsidR="00B33864" w:rsidRDefault="00B33864">
            <w:pPr>
              <w:pStyle w:val="ConsPlusNormal"/>
              <w:jc w:val="both"/>
            </w:pPr>
            <w:r>
              <w:t>Агентство по развитию человеческого потенциала и трудовых ресурсов Ульяновской области</w:t>
            </w:r>
          </w:p>
        </w:tc>
        <w:tc>
          <w:tcPr>
            <w:tcW w:w="1361" w:type="dxa"/>
          </w:tcPr>
          <w:p w:rsidR="00B33864" w:rsidRDefault="00B33864">
            <w:pPr>
              <w:pStyle w:val="ConsPlusNormal"/>
              <w:jc w:val="both"/>
            </w:pPr>
            <w:r>
              <w:t>01.01.2020</w:t>
            </w:r>
          </w:p>
        </w:tc>
        <w:tc>
          <w:tcPr>
            <w:tcW w:w="1361" w:type="dxa"/>
          </w:tcPr>
          <w:p w:rsidR="00B33864" w:rsidRDefault="00B33864">
            <w:pPr>
              <w:pStyle w:val="ConsPlusNormal"/>
              <w:jc w:val="both"/>
            </w:pPr>
            <w:r>
              <w:t>31.12.2024</w:t>
            </w:r>
          </w:p>
        </w:tc>
        <w:tc>
          <w:tcPr>
            <w:tcW w:w="2835" w:type="dxa"/>
          </w:tcPr>
          <w:p w:rsidR="00B33864" w:rsidRDefault="00B33864">
            <w:pPr>
              <w:pStyle w:val="ConsPlusNormal"/>
              <w:jc w:val="both"/>
            </w:pPr>
            <w:r>
              <w:t>Информирование участников Госпрограммы переселения и членов их семей об организациях здравоохранения, в которых проводится медицинское освидетельствование и оказание медицинской помощи</w:t>
            </w:r>
          </w:p>
        </w:tc>
        <w:tc>
          <w:tcPr>
            <w:tcW w:w="2345" w:type="dxa"/>
          </w:tcPr>
          <w:p w:rsidR="00B33864" w:rsidRDefault="00B33864">
            <w:pPr>
              <w:pStyle w:val="ConsPlusNormal"/>
              <w:jc w:val="both"/>
            </w:pPr>
            <w:r>
              <w:t>Низкий уровень адаптации участников Госпрограммы переселения на территории вселения</w:t>
            </w:r>
          </w:p>
        </w:tc>
      </w:tr>
      <w:tr w:rsidR="00B33864">
        <w:tc>
          <w:tcPr>
            <w:tcW w:w="534" w:type="dxa"/>
          </w:tcPr>
          <w:p w:rsidR="00B33864" w:rsidRDefault="00B33864">
            <w:pPr>
              <w:pStyle w:val="ConsPlusNormal"/>
              <w:jc w:val="center"/>
            </w:pPr>
            <w:r>
              <w:t>5.</w:t>
            </w:r>
          </w:p>
        </w:tc>
        <w:tc>
          <w:tcPr>
            <w:tcW w:w="2948" w:type="dxa"/>
          </w:tcPr>
          <w:p w:rsidR="00B33864" w:rsidRDefault="00B33864">
            <w:pPr>
              <w:pStyle w:val="ConsPlusNormal"/>
              <w:jc w:val="both"/>
            </w:pPr>
            <w:r>
              <w:t>Основное мероприятие 5</w:t>
            </w:r>
          </w:p>
          <w:p w:rsidR="00B33864" w:rsidRDefault="00B33864">
            <w:pPr>
              <w:pStyle w:val="ConsPlusNormal"/>
              <w:jc w:val="both"/>
            </w:pPr>
            <w:r>
              <w:t xml:space="preserve">Обеспечение детей участников Госпрограммы переселения местами в образовательных организациях, </w:t>
            </w:r>
            <w:r>
              <w:lastRenderedPageBreak/>
              <w:t>реализующих основные образовательные программы</w:t>
            </w:r>
          </w:p>
        </w:tc>
        <w:tc>
          <w:tcPr>
            <w:tcW w:w="2211" w:type="dxa"/>
          </w:tcPr>
          <w:p w:rsidR="00B33864" w:rsidRDefault="00B33864">
            <w:pPr>
              <w:pStyle w:val="ConsPlusNormal"/>
              <w:jc w:val="both"/>
            </w:pPr>
            <w:r>
              <w:lastRenderedPageBreak/>
              <w:t>Министерство просвещения и воспитания Ульяновской области</w:t>
            </w:r>
          </w:p>
        </w:tc>
        <w:tc>
          <w:tcPr>
            <w:tcW w:w="1361" w:type="dxa"/>
          </w:tcPr>
          <w:p w:rsidR="00B33864" w:rsidRDefault="00B33864">
            <w:pPr>
              <w:pStyle w:val="ConsPlusNormal"/>
              <w:jc w:val="both"/>
            </w:pPr>
            <w:r>
              <w:t>01.01.2020</w:t>
            </w:r>
          </w:p>
        </w:tc>
        <w:tc>
          <w:tcPr>
            <w:tcW w:w="1361" w:type="dxa"/>
          </w:tcPr>
          <w:p w:rsidR="00B33864" w:rsidRDefault="00B33864">
            <w:pPr>
              <w:pStyle w:val="ConsPlusNormal"/>
              <w:jc w:val="both"/>
            </w:pPr>
            <w:r>
              <w:t>31.12.2024</w:t>
            </w:r>
          </w:p>
        </w:tc>
        <w:tc>
          <w:tcPr>
            <w:tcW w:w="2835" w:type="dxa"/>
          </w:tcPr>
          <w:p w:rsidR="00B33864" w:rsidRDefault="00B33864">
            <w:pPr>
              <w:pStyle w:val="ConsPlusNormal"/>
              <w:jc w:val="both"/>
            </w:pPr>
            <w:r>
              <w:t xml:space="preserve">Обеспечение права участников Госпрограммы переселения и членов их семей на обеспечение их детей местами в образовательных </w:t>
            </w:r>
            <w:r>
              <w:lastRenderedPageBreak/>
              <w:t>организациях, реализующих основные образовательные программы</w:t>
            </w:r>
          </w:p>
        </w:tc>
        <w:tc>
          <w:tcPr>
            <w:tcW w:w="2345" w:type="dxa"/>
          </w:tcPr>
          <w:p w:rsidR="00B33864" w:rsidRDefault="00B33864">
            <w:pPr>
              <w:pStyle w:val="ConsPlusNormal"/>
              <w:jc w:val="both"/>
            </w:pPr>
            <w:r>
              <w:lastRenderedPageBreak/>
              <w:t>Низкий уровень адаптации участников Госпрограммы переселения на территории вселения</w:t>
            </w:r>
          </w:p>
        </w:tc>
      </w:tr>
      <w:tr w:rsidR="00B33864">
        <w:tc>
          <w:tcPr>
            <w:tcW w:w="534" w:type="dxa"/>
          </w:tcPr>
          <w:p w:rsidR="00B33864" w:rsidRDefault="00B33864">
            <w:pPr>
              <w:pStyle w:val="ConsPlusNormal"/>
              <w:jc w:val="center"/>
            </w:pPr>
            <w:r>
              <w:lastRenderedPageBreak/>
              <w:t>6.</w:t>
            </w:r>
          </w:p>
        </w:tc>
        <w:tc>
          <w:tcPr>
            <w:tcW w:w="2948" w:type="dxa"/>
          </w:tcPr>
          <w:p w:rsidR="00B33864" w:rsidRDefault="00B33864">
            <w:pPr>
              <w:pStyle w:val="ConsPlusNormal"/>
              <w:jc w:val="both"/>
            </w:pPr>
            <w:r>
              <w:t>Основное мероприятие 6</w:t>
            </w:r>
          </w:p>
          <w:p w:rsidR="00B33864" w:rsidRDefault="00B33864">
            <w:pPr>
              <w:pStyle w:val="ConsPlusNormal"/>
              <w:jc w:val="both"/>
            </w:pPr>
            <w:r>
              <w:t>Предоставление участникам Госпрограммы переселения и членам их семей государственных услуг в области содействия занятости населения</w:t>
            </w:r>
          </w:p>
        </w:tc>
        <w:tc>
          <w:tcPr>
            <w:tcW w:w="2211" w:type="dxa"/>
          </w:tcPr>
          <w:p w:rsidR="00B33864" w:rsidRDefault="00B33864">
            <w:pPr>
              <w:pStyle w:val="ConsPlusNormal"/>
              <w:jc w:val="both"/>
            </w:pPr>
            <w:r>
              <w:t>Агентство по развитию человеческого потенциала и трудовых ресурсов Ульяновской области</w:t>
            </w:r>
          </w:p>
        </w:tc>
        <w:tc>
          <w:tcPr>
            <w:tcW w:w="1361" w:type="dxa"/>
          </w:tcPr>
          <w:p w:rsidR="00B33864" w:rsidRDefault="00B33864">
            <w:pPr>
              <w:pStyle w:val="ConsPlusNormal"/>
              <w:jc w:val="both"/>
            </w:pPr>
            <w:r>
              <w:t>01.01.2020</w:t>
            </w:r>
          </w:p>
        </w:tc>
        <w:tc>
          <w:tcPr>
            <w:tcW w:w="1361" w:type="dxa"/>
          </w:tcPr>
          <w:p w:rsidR="00B33864" w:rsidRDefault="00B33864">
            <w:pPr>
              <w:pStyle w:val="ConsPlusNormal"/>
              <w:jc w:val="both"/>
            </w:pPr>
            <w:r>
              <w:t>31.12.2024</w:t>
            </w:r>
          </w:p>
        </w:tc>
        <w:tc>
          <w:tcPr>
            <w:tcW w:w="2835" w:type="dxa"/>
          </w:tcPr>
          <w:p w:rsidR="00B33864" w:rsidRDefault="00B33864">
            <w:pPr>
              <w:pStyle w:val="ConsPlusNormal"/>
              <w:jc w:val="both"/>
            </w:pPr>
            <w:r>
              <w:t>Оказание психологической помощи в период адаптации на территории вселения с целью снижения негативного влияния стрессовых ситуаций, предоставление услуг по профессиональной ориентации, повышение конкурентоспособности соотечественников на рынке труда, приобретение дополнительных навыков профессиональной деятельности</w:t>
            </w:r>
          </w:p>
        </w:tc>
        <w:tc>
          <w:tcPr>
            <w:tcW w:w="2345" w:type="dxa"/>
          </w:tcPr>
          <w:p w:rsidR="00B33864" w:rsidRDefault="00B33864">
            <w:pPr>
              <w:pStyle w:val="ConsPlusNormal"/>
              <w:jc w:val="both"/>
            </w:pPr>
            <w:r>
              <w:t>Низкий уровень адаптации участников Госпрограммы переселения на территории вселения</w:t>
            </w:r>
          </w:p>
        </w:tc>
      </w:tr>
      <w:tr w:rsidR="00B33864">
        <w:tc>
          <w:tcPr>
            <w:tcW w:w="534" w:type="dxa"/>
          </w:tcPr>
          <w:p w:rsidR="00B33864" w:rsidRDefault="00B33864">
            <w:pPr>
              <w:pStyle w:val="ConsPlusNormal"/>
              <w:jc w:val="center"/>
            </w:pPr>
            <w:r>
              <w:t>7.</w:t>
            </w:r>
          </w:p>
        </w:tc>
        <w:tc>
          <w:tcPr>
            <w:tcW w:w="2948" w:type="dxa"/>
          </w:tcPr>
          <w:p w:rsidR="00B33864" w:rsidRDefault="00B33864">
            <w:pPr>
              <w:pStyle w:val="ConsPlusNormal"/>
              <w:jc w:val="both"/>
            </w:pPr>
            <w:r>
              <w:t>Основное мероприятие 7</w:t>
            </w:r>
          </w:p>
          <w:p w:rsidR="00B33864" w:rsidRDefault="00B33864">
            <w:pPr>
              <w:pStyle w:val="ConsPlusNormal"/>
              <w:jc w:val="both"/>
            </w:pPr>
            <w:r>
              <w:lastRenderedPageBreak/>
              <w:t>Оказание содействия в получении дополнительного профессионального образования</w:t>
            </w:r>
          </w:p>
        </w:tc>
        <w:tc>
          <w:tcPr>
            <w:tcW w:w="2211" w:type="dxa"/>
          </w:tcPr>
          <w:p w:rsidR="00B33864" w:rsidRDefault="00B33864">
            <w:pPr>
              <w:pStyle w:val="ConsPlusNormal"/>
              <w:jc w:val="both"/>
            </w:pPr>
            <w:r>
              <w:lastRenderedPageBreak/>
              <w:t xml:space="preserve">Министерство просвещения и </w:t>
            </w:r>
            <w:r>
              <w:lastRenderedPageBreak/>
              <w:t>воспитания Ульяновской области;</w:t>
            </w:r>
          </w:p>
          <w:p w:rsidR="00B33864" w:rsidRDefault="00B33864">
            <w:pPr>
              <w:pStyle w:val="ConsPlusNormal"/>
              <w:jc w:val="both"/>
            </w:pPr>
            <w:r>
              <w:t>Агентство по развитию человеческого потенциала и трудовых ресурсов Ульяновской области</w:t>
            </w:r>
          </w:p>
        </w:tc>
        <w:tc>
          <w:tcPr>
            <w:tcW w:w="1361" w:type="dxa"/>
          </w:tcPr>
          <w:p w:rsidR="00B33864" w:rsidRDefault="00B33864">
            <w:pPr>
              <w:pStyle w:val="ConsPlusNormal"/>
              <w:jc w:val="both"/>
            </w:pPr>
            <w:r>
              <w:lastRenderedPageBreak/>
              <w:t>01.01.2020</w:t>
            </w:r>
          </w:p>
        </w:tc>
        <w:tc>
          <w:tcPr>
            <w:tcW w:w="1361" w:type="dxa"/>
          </w:tcPr>
          <w:p w:rsidR="00B33864" w:rsidRDefault="00B33864">
            <w:pPr>
              <w:pStyle w:val="ConsPlusNormal"/>
              <w:jc w:val="both"/>
            </w:pPr>
            <w:r>
              <w:t>31.12.2024</w:t>
            </w:r>
          </w:p>
        </w:tc>
        <w:tc>
          <w:tcPr>
            <w:tcW w:w="2835" w:type="dxa"/>
          </w:tcPr>
          <w:p w:rsidR="00B33864" w:rsidRDefault="00B33864">
            <w:pPr>
              <w:pStyle w:val="ConsPlusNormal"/>
              <w:jc w:val="both"/>
            </w:pPr>
            <w:r>
              <w:t xml:space="preserve">Обеспечение права участников </w:t>
            </w:r>
            <w:r>
              <w:lastRenderedPageBreak/>
              <w:t>Госпрограммы переселения и членов их семей на получение дополнительного образования</w:t>
            </w:r>
          </w:p>
        </w:tc>
        <w:tc>
          <w:tcPr>
            <w:tcW w:w="2345" w:type="dxa"/>
          </w:tcPr>
          <w:p w:rsidR="00B33864" w:rsidRDefault="00B33864">
            <w:pPr>
              <w:pStyle w:val="ConsPlusNormal"/>
              <w:jc w:val="both"/>
            </w:pPr>
            <w:r>
              <w:lastRenderedPageBreak/>
              <w:t xml:space="preserve">Низкий уровень адаптации </w:t>
            </w:r>
            <w:r>
              <w:lastRenderedPageBreak/>
              <w:t>участников Госпрограммы переселения на территории вселения</w:t>
            </w:r>
          </w:p>
        </w:tc>
      </w:tr>
      <w:tr w:rsidR="00B33864">
        <w:tc>
          <w:tcPr>
            <w:tcW w:w="534" w:type="dxa"/>
          </w:tcPr>
          <w:p w:rsidR="00B33864" w:rsidRDefault="00B33864">
            <w:pPr>
              <w:pStyle w:val="ConsPlusNormal"/>
              <w:jc w:val="center"/>
            </w:pPr>
            <w:r>
              <w:lastRenderedPageBreak/>
              <w:t>8.</w:t>
            </w:r>
          </w:p>
        </w:tc>
        <w:tc>
          <w:tcPr>
            <w:tcW w:w="2948" w:type="dxa"/>
          </w:tcPr>
          <w:p w:rsidR="00B33864" w:rsidRDefault="00B33864">
            <w:pPr>
              <w:pStyle w:val="ConsPlusNormal"/>
              <w:jc w:val="both"/>
            </w:pPr>
            <w:r>
              <w:t>Основное мероприятие 8</w:t>
            </w:r>
          </w:p>
          <w:p w:rsidR="00B33864" w:rsidRDefault="00B33864">
            <w:pPr>
              <w:pStyle w:val="ConsPlusNormal"/>
              <w:jc w:val="both"/>
            </w:pPr>
            <w:r>
              <w:t>Предоставление информационных и консультационных услуг участникам Госпрограммы переселения и членам их семей</w:t>
            </w:r>
          </w:p>
        </w:tc>
        <w:tc>
          <w:tcPr>
            <w:tcW w:w="2211" w:type="dxa"/>
          </w:tcPr>
          <w:p w:rsidR="00B33864" w:rsidRDefault="00B33864">
            <w:pPr>
              <w:pStyle w:val="ConsPlusNormal"/>
              <w:jc w:val="both"/>
            </w:pPr>
            <w:r>
              <w:t>Агентство по развитию человеческого потенциала и трудовых ресурсов Ульяновской области</w:t>
            </w:r>
          </w:p>
        </w:tc>
        <w:tc>
          <w:tcPr>
            <w:tcW w:w="1361" w:type="dxa"/>
          </w:tcPr>
          <w:p w:rsidR="00B33864" w:rsidRDefault="00B33864">
            <w:pPr>
              <w:pStyle w:val="ConsPlusNormal"/>
              <w:jc w:val="both"/>
            </w:pPr>
            <w:r>
              <w:t>01.01.2020</w:t>
            </w:r>
          </w:p>
        </w:tc>
        <w:tc>
          <w:tcPr>
            <w:tcW w:w="1361" w:type="dxa"/>
          </w:tcPr>
          <w:p w:rsidR="00B33864" w:rsidRDefault="00B33864">
            <w:pPr>
              <w:pStyle w:val="ConsPlusNormal"/>
              <w:jc w:val="both"/>
            </w:pPr>
            <w:r>
              <w:t>31.12.2024</w:t>
            </w:r>
          </w:p>
        </w:tc>
        <w:tc>
          <w:tcPr>
            <w:tcW w:w="2835" w:type="dxa"/>
          </w:tcPr>
          <w:p w:rsidR="00B33864" w:rsidRDefault="00B33864">
            <w:pPr>
              <w:pStyle w:val="ConsPlusNormal"/>
              <w:jc w:val="both"/>
            </w:pPr>
            <w:r>
              <w:t>Оказание консультационной помощи в период адаптации на территории вселения с целью закрепления соотечественников на территории Ульяновской области</w:t>
            </w:r>
          </w:p>
        </w:tc>
        <w:tc>
          <w:tcPr>
            <w:tcW w:w="2345" w:type="dxa"/>
          </w:tcPr>
          <w:p w:rsidR="00B33864" w:rsidRDefault="00B33864">
            <w:pPr>
              <w:pStyle w:val="ConsPlusNormal"/>
              <w:jc w:val="both"/>
            </w:pPr>
            <w:r>
              <w:t>Низкий уровень адаптации участников Госпрограммы переселения на территории вселения</w:t>
            </w:r>
          </w:p>
        </w:tc>
      </w:tr>
    </w:tbl>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right"/>
        <w:outlineLvl w:val="2"/>
      </w:pPr>
      <w:r>
        <w:t>Приложение N 3</w:t>
      </w:r>
    </w:p>
    <w:p w:rsidR="00B33864" w:rsidRDefault="00B33864">
      <w:pPr>
        <w:pStyle w:val="ConsPlusNormal"/>
        <w:jc w:val="right"/>
      </w:pPr>
      <w:r>
        <w:t>к подпрограмме</w:t>
      </w:r>
    </w:p>
    <w:p w:rsidR="00B33864" w:rsidRDefault="00B33864">
      <w:pPr>
        <w:pStyle w:val="ConsPlusNormal"/>
        <w:jc w:val="both"/>
      </w:pPr>
    </w:p>
    <w:p w:rsidR="00B33864" w:rsidRDefault="00B33864">
      <w:pPr>
        <w:pStyle w:val="ConsPlusTitle"/>
        <w:jc w:val="center"/>
      </w:pPr>
      <w:bookmarkStart w:id="11" w:name="P1213"/>
      <w:bookmarkEnd w:id="11"/>
      <w:r>
        <w:t>ПЕРЕЧЕНЬ</w:t>
      </w:r>
    </w:p>
    <w:p w:rsidR="00B33864" w:rsidRDefault="00B33864">
      <w:pPr>
        <w:pStyle w:val="ConsPlusTitle"/>
        <w:jc w:val="center"/>
      </w:pPr>
      <w:r>
        <w:t>НОРМАТИВНЫХ ПРАВОВЫХ АКТОВ, ПРИНИМАЕМЫХ В УЛЬЯНОВСКОЙ</w:t>
      </w:r>
    </w:p>
    <w:p w:rsidR="00B33864" w:rsidRDefault="00B33864">
      <w:pPr>
        <w:pStyle w:val="ConsPlusTitle"/>
        <w:jc w:val="center"/>
      </w:pPr>
      <w:r>
        <w:t>ОБЛАСТИ В ЦЕЛЯХ РЕАЛИЗАЦИИ ПОДПРОГРАММЫ "ОКАЗАНИЕ СОДЕЙСТВИЯ</w:t>
      </w:r>
    </w:p>
    <w:p w:rsidR="00B33864" w:rsidRDefault="00B33864">
      <w:pPr>
        <w:pStyle w:val="ConsPlusTitle"/>
        <w:jc w:val="center"/>
      </w:pPr>
      <w:r>
        <w:t>ДОБРОВОЛЬНОМУ ПЕРЕСЕЛЕНИЮ В УЛЬЯНОВСКУЮ ОБЛАСТЬ</w:t>
      </w:r>
    </w:p>
    <w:p w:rsidR="00B33864" w:rsidRDefault="00B33864">
      <w:pPr>
        <w:pStyle w:val="ConsPlusTitle"/>
        <w:jc w:val="center"/>
      </w:pPr>
      <w:r>
        <w:t>СООТЕЧЕСТВЕННИКОВ, ПРОЖИВАЮЩИХ ЗА РУБЕЖОМ"</w:t>
      </w:r>
    </w:p>
    <w:p w:rsidR="00B33864" w:rsidRDefault="00B338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535"/>
        <w:gridCol w:w="3515"/>
        <w:gridCol w:w="2891"/>
        <w:gridCol w:w="2211"/>
      </w:tblGrid>
      <w:tr w:rsidR="00B33864">
        <w:tc>
          <w:tcPr>
            <w:tcW w:w="454" w:type="dxa"/>
            <w:vAlign w:val="center"/>
          </w:tcPr>
          <w:p w:rsidR="00B33864" w:rsidRDefault="00B33864">
            <w:pPr>
              <w:pStyle w:val="ConsPlusNormal"/>
              <w:jc w:val="center"/>
            </w:pPr>
            <w:r>
              <w:t>N п/п</w:t>
            </w:r>
          </w:p>
        </w:tc>
        <w:tc>
          <w:tcPr>
            <w:tcW w:w="4535" w:type="dxa"/>
            <w:vAlign w:val="center"/>
          </w:tcPr>
          <w:p w:rsidR="00B33864" w:rsidRDefault="00B33864">
            <w:pPr>
              <w:pStyle w:val="ConsPlusNormal"/>
              <w:jc w:val="center"/>
            </w:pPr>
            <w:r>
              <w:t>Вид нормативного правового акта</w:t>
            </w:r>
          </w:p>
        </w:tc>
        <w:tc>
          <w:tcPr>
            <w:tcW w:w="3515" w:type="dxa"/>
            <w:vAlign w:val="center"/>
          </w:tcPr>
          <w:p w:rsidR="00B33864" w:rsidRDefault="00B33864">
            <w:pPr>
              <w:pStyle w:val="ConsPlusNormal"/>
              <w:jc w:val="center"/>
            </w:pPr>
            <w:r>
              <w:t>Основные положения нормативного правового акта</w:t>
            </w:r>
          </w:p>
        </w:tc>
        <w:tc>
          <w:tcPr>
            <w:tcW w:w="2891" w:type="dxa"/>
            <w:vAlign w:val="center"/>
          </w:tcPr>
          <w:p w:rsidR="00B33864" w:rsidRDefault="00B33864">
            <w:pPr>
              <w:pStyle w:val="ConsPlusNormal"/>
              <w:jc w:val="center"/>
            </w:pPr>
            <w:r>
              <w:t>Исполнитель</w:t>
            </w:r>
          </w:p>
        </w:tc>
        <w:tc>
          <w:tcPr>
            <w:tcW w:w="2211" w:type="dxa"/>
            <w:vAlign w:val="center"/>
          </w:tcPr>
          <w:p w:rsidR="00B33864" w:rsidRDefault="00B33864">
            <w:pPr>
              <w:pStyle w:val="ConsPlusNormal"/>
              <w:jc w:val="center"/>
            </w:pPr>
            <w:r>
              <w:t>Ожидаемый срок принятия</w:t>
            </w:r>
          </w:p>
        </w:tc>
      </w:tr>
      <w:tr w:rsidR="00B33864">
        <w:tc>
          <w:tcPr>
            <w:tcW w:w="454" w:type="dxa"/>
          </w:tcPr>
          <w:p w:rsidR="00B33864" w:rsidRDefault="00B33864">
            <w:pPr>
              <w:pStyle w:val="ConsPlusNormal"/>
              <w:jc w:val="center"/>
            </w:pPr>
            <w:r>
              <w:t>1.</w:t>
            </w:r>
          </w:p>
        </w:tc>
        <w:tc>
          <w:tcPr>
            <w:tcW w:w="4535" w:type="dxa"/>
          </w:tcPr>
          <w:p w:rsidR="00B33864" w:rsidRDefault="00B33864">
            <w:pPr>
              <w:pStyle w:val="ConsPlusNormal"/>
              <w:jc w:val="both"/>
            </w:pPr>
            <w:r>
              <w:t>Постановление Правительства Ульяновской области "О внесении изменений в государственную программу Ульяновской области "Содействие занятости населения и развитие трудовых ресурсов в Ульяновской области"</w:t>
            </w:r>
          </w:p>
        </w:tc>
        <w:tc>
          <w:tcPr>
            <w:tcW w:w="3515" w:type="dxa"/>
          </w:tcPr>
          <w:p w:rsidR="00B33864" w:rsidRDefault="00B33864">
            <w:pPr>
              <w:pStyle w:val="ConsPlusNormal"/>
              <w:jc w:val="both"/>
            </w:pPr>
            <w:r>
              <w:t>Утверждение государственной программы, внесение изменений в нее</w:t>
            </w:r>
          </w:p>
        </w:tc>
        <w:tc>
          <w:tcPr>
            <w:tcW w:w="2891" w:type="dxa"/>
          </w:tcPr>
          <w:p w:rsidR="00B33864" w:rsidRDefault="00B33864">
            <w:pPr>
              <w:pStyle w:val="ConsPlusNormal"/>
              <w:jc w:val="both"/>
            </w:pPr>
            <w:r>
              <w:t>Агентство по развитию человеческого потенциала и трудовых ресурсов Ульяновской области</w:t>
            </w:r>
          </w:p>
        </w:tc>
        <w:tc>
          <w:tcPr>
            <w:tcW w:w="2211" w:type="dxa"/>
          </w:tcPr>
          <w:p w:rsidR="00B33864" w:rsidRDefault="00B33864">
            <w:pPr>
              <w:pStyle w:val="ConsPlusNormal"/>
              <w:jc w:val="both"/>
            </w:pPr>
            <w:r>
              <w:t>В течение IV квартала 2020 года</w:t>
            </w:r>
          </w:p>
        </w:tc>
      </w:tr>
      <w:tr w:rsidR="00B33864">
        <w:tc>
          <w:tcPr>
            <w:tcW w:w="454" w:type="dxa"/>
          </w:tcPr>
          <w:p w:rsidR="00B33864" w:rsidRDefault="00B33864">
            <w:pPr>
              <w:pStyle w:val="ConsPlusNormal"/>
              <w:jc w:val="center"/>
            </w:pPr>
            <w:r>
              <w:t>2.</w:t>
            </w:r>
          </w:p>
        </w:tc>
        <w:tc>
          <w:tcPr>
            <w:tcW w:w="4535" w:type="dxa"/>
          </w:tcPr>
          <w:p w:rsidR="00B33864" w:rsidRDefault="00B33864">
            <w:pPr>
              <w:pStyle w:val="ConsPlusNormal"/>
              <w:jc w:val="both"/>
            </w:pPr>
            <w:r>
              <w:t>Постановление Правительства Ульяновской области "О внесении изменений в постановление Правительства Ульяновской области от 24.04.2014 N 145-П"</w:t>
            </w:r>
          </w:p>
        </w:tc>
        <w:tc>
          <w:tcPr>
            <w:tcW w:w="3515" w:type="dxa"/>
          </w:tcPr>
          <w:p w:rsidR="00B33864" w:rsidRDefault="00B33864">
            <w:pPr>
              <w:pStyle w:val="ConsPlusNormal"/>
              <w:jc w:val="both"/>
            </w:pPr>
            <w:r>
              <w:t>Изменение Порядка предоставления участникам Госпрограммы переселения и членам их семей мер социальной поддержки или единовременного пособия на жилищное обустройство</w:t>
            </w:r>
          </w:p>
        </w:tc>
        <w:tc>
          <w:tcPr>
            <w:tcW w:w="2891" w:type="dxa"/>
          </w:tcPr>
          <w:p w:rsidR="00B33864" w:rsidRDefault="00B33864">
            <w:pPr>
              <w:pStyle w:val="ConsPlusNormal"/>
              <w:jc w:val="both"/>
            </w:pPr>
            <w:r>
              <w:t>Агентство по развитию человеческого потенциала и трудовых ресурсов Ульяновской области</w:t>
            </w:r>
          </w:p>
        </w:tc>
        <w:tc>
          <w:tcPr>
            <w:tcW w:w="2211" w:type="dxa"/>
          </w:tcPr>
          <w:p w:rsidR="00B33864" w:rsidRDefault="00B33864">
            <w:pPr>
              <w:pStyle w:val="ConsPlusNormal"/>
              <w:jc w:val="both"/>
            </w:pPr>
            <w:r>
              <w:t>По мере необходимости</w:t>
            </w:r>
          </w:p>
        </w:tc>
      </w:tr>
    </w:tbl>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right"/>
        <w:outlineLvl w:val="2"/>
      </w:pPr>
      <w:r>
        <w:t>Приложение N 4</w:t>
      </w:r>
    </w:p>
    <w:p w:rsidR="00B33864" w:rsidRDefault="00B33864">
      <w:pPr>
        <w:pStyle w:val="ConsPlusNormal"/>
        <w:jc w:val="right"/>
      </w:pPr>
      <w:r>
        <w:t>к подпрограмме</w:t>
      </w:r>
    </w:p>
    <w:p w:rsidR="00B33864" w:rsidRDefault="00B33864">
      <w:pPr>
        <w:pStyle w:val="ConsPlusNormal"/>
        <w:jc w:val="both"/>
      </w:pPr>
    </w:p>
    <w:p w:rsidR="00B33864" w:rsidRDefault="00B33864">
      <w:pPr>
        <w:pStyle w:val="ConsPlusTitle"/>
        <w:jc w:val="center"/>
      </w:pPr>
      <w:bookmarkStart w:id="12" w:name="P1242"/>
      <w:bookmarkEnd w:id="12"/>
      <w:r>
        <w:t>ОБЪЕМЫ ФИНАНСОВЫХ РЕСУРСОВ НА РЕАЛИЗАЦИЮ ОСНОВНЫХ</w:t>
      </w:r>
    </w:p>
    <w:p w:rsidR="00B33864" w:rsidRDefault="00B33864">
      <w:pPr>
        <w:pStyle w:val="ConsPlusTitle"/>
        <w:jc w:val="center"/>
      </w:pPr>
      <w:r>
        <w:t>МЕРОПРИЯТИЙ ПОДПРОГРАММЫ "ОКАЗАНИЕ СОДЕЙСТВИЯ</w:t>
      </w:r>
    </w:p>
    <w:p w:rsidR="00B33864" w:rsidRDefault="00B33864">
      <w:pPr>
        <w:pStyle w:val="ConsPlusTitle"/>
        <w:jc w:val="center"/>
      </w:pPr>
      <w:r>
        <w:t>ДОБРОВОЛЬНОМУ ПЕРЕСЕЛЕНИЮ В УЛЬЯНОВСКУЮ ОБЛАСТЬ</w:t>
      </w:r>
    </w:p>
    <w:p w:rsidR="00B33864" w:rsidRDefault="00B33864">
      <w:pPr>
        <w:pStyle w:val="ConsPlusTitle"/>
        <w:jc w:val="center"/>
      </w:pPr>
      <w:r>
        <w:t>СООТЕЧЕСТВЕННИКОВ, ПРОЖИВАЮЩИХ ЗА РУБЕЖОМ"</w:t>
      </w:r>
    </w:p>
    <w:p w:rsidR="00B33864" w:rsidRDefault="00B338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338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864" w:rsidRDefault="00B338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3864" w:rsidRDefault="00B33864">
            <w:pPr>
              <w:pStyle w:val="ConsPlusNormal"/>
              <w:jc w:val="center"/>
            </w:pPr>
            <w:r>
              <w:rPr>
                <w:color w:val="392C69"/>
              </w:rPr>
              <w:t>Список изменяющих документов</w:t>
            </w:r>
          </w:p>
          <w:p w:rsidR="00B33864" w:rsidRDefault="00B33864">
            <w:pPr>
              <w:pStyle w:val="ConsPlusNormal"/>
              <w:jc w:val="center"/>
            </w:pPr>
            <w:r>
              <w:rPr>
                <w:color w:val="392C69"/>
              </w:rPr>
              <w:t>(в ред. постановлений Правительства Ульяновской области</w:t>
            </w:r>
          </w:p>
          <w:p w:rsidR="00B33864" w:rsidRDefault="00B33864">
            <w:pPr>
              <w:pStyle w:val="ConsPlusNormal"/>
              <w:jc w:val="center"/>
            </w:pPr>
            <w:r>
              <w:rPr>
                <w:color w:val="392C69"/>
              </w:rPr>
              <w:t xml:space="preserve">от 26.05.2023 </w:t>
            </w:r>
            <w:hyperlink r:id="rId169">
              <w:r>
                <w:rPr>
                  <w:color w:val="0000FF"/>
                </w:rPr>
                <w:t>N 13/253-П</w:t>
              </w:r>
            </w:hyperlink>
            <w:r>
              <w:rPr>
                <w:color w:val="392C69"/>
              </w:rPr>
              <w:t xml:space="preserve">, от 26.10.2023 </w:t>
            </w:r>
            <w:hyperlink r:id="rId170">
              <w:r>
                <w:rPr>
                  <w:color w:val="0000FF"/>
                </w:rPr>
                <w:t>N 27/550-П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r>
    </w:tbl>
    <w:p w:rsidR="00B33864" w:rsidRDefault="00B338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8"/>
        <w:gridCol w:w="3345"/>
        <w:gridCol w:w="964"/>
        <w:gridCol w:w="1928"/>
        <w:gridCol w:w="1114"/>
        <w:gridCol w:w="1114"/>
        <w:gridCol w:w="1114"/>
        <w:gridCol w:w="1114"/>
        <w:gridCol w:w="1114"/>
        <w:gridCol w:w="1118"/>
      </w:tblGrid>
      <w:tr w:rsidR="00B33864">
        <w:tc>
          <w:tcPr>
            <w:tcW w:w="638" w:type="dxa"/>
            <w:vMerge w:val="restart"/>
            <w:vAlign w:val="center"/>
          </w:tcPr>
          <w:p w:rsidR="00B33864" w:rsidRDefault="00B33864">
            <w:pPr>
              <w:pStyle w:val="ConsPlusNormal"/>
              <w:jc w:val="center"/>
            </w:pPr>
            <w:r>
              <w:t>N п/п</w:t>
            </w:r>
          </w:p>
        </w:tc>
        <w:tc>
          <w:tcPr>
            <w:tcW w:w="3345" w:type="dxa"/>
            <w:vMerge w:val="restart"/>
            <w:vAlign w:val="center"/>
          </w:tcPr>
          <w:p w:rsidR="00B33864" w:rsidRDefault="00B33864">
            <w:pPr>
              <w:pStyle w:val="ConsPlusNormal"/>
              <w:jc w:val="center"/>
            </w:pPr>
            <w:r>
              <w:t>Наименование мероприятия</w:t>
            </w:r>
          </w:p>
        </w:tc>
        <w:tc>
          <w:tcPr>
            <w:tcW w:w="964" w:type="dxa"/>
            <w:vMerge w:val="restart"/>
            <w:vAlign w:val="center"/>
          </w:tcPr>
          <w:p w:rsidR="00B33864" w:rsidRDefault="00B33864">
            <w:pPr>
              <w:pStyle w:val="ConsPlusNormal"/>
              <w:jc w:val="center"/>
            </w:pPr>
            <w:r>
              <w:t>Код бюджетной классификации</w:t>
            </w:r>
          </w:p>
        </w:tc>
        <w:tc>
          <w:tcPr>
            <w:tcW w:w="1928" w:type="dxa"/>
            <w:vMerge w:val="restart"/>
            <w:vAlign w:val="center"/>
          </w:tcPr>
          <w:p w:rsidR="00B33864" w:rsidRDefault="00B33864">
            <w:pPr>
              <w:pStyle w:val="ConsPlusNormal"/>
              <w:jc w:val="center"/>
            </w:pPr>
            <w:r>
              <w:t>Источники финансирования</w:t>
            </w:r>
          </w:p>
        </w:tc>
        <w:tc>
          <w:tcPr>
            <w:tcW w:w="6688" w:type="dxa"/>
            <w:gridSpan w:val="6"/>
            <w:vAlign w:val="center"/>
          </w:tcPr>
          <w:p w:rsidR="00B33864" w:rsidRDefault="00B33864">
            <w:pPr>
              <w:pStyle w:val="ConsPlusNormal"/>
              <w:jc w:val="center"/>
            </w:pPr>
            <w:r>
              <w:t>Ресурсное обеспечение подпрограммы (тыс. руб.)</w:t>
            </w:r>
          </w:p>
        </w:tc>
      </w:tr>
      <w:tr w:rsidR="00B33864">
        <w:tc>
          <w:tcPr>
            <w:tcW w:w="638" w:type="dxa"/>
            <w:vMerge/>
          </w:tcPr>
          <w:p w:rsidR="00B33864" w:rsidRDefault="00B33864">
            <w:pPr>
              <w:pStyle w:val="ConsPlusNormal"/>
            </w:pPr>
          </w:p>
        </w:tc>
        <w:tc>
          <w:tcPr>
            <w:tcW w:w="3345" w:type="dxa"/>
            <w:vMerge/>
          </w:tcPr>
          <w:p w:rsidR="00B33864" w:rsidRDefault="00B33864">
            <w:pPr>
              <w:pStyle w:val="ConsPlusNormal"/>
            </w:pPr>
          </w:p>
        </w:tc>
        <w:tc>
          <w:tcPr>
            <w:tcW w:w="964" w:type="dxa"/>
            <w:vMerge/>
          </w:tcPr>
          <w:p w:rsidR="00B33864" w:rsidRDefault="00B33864">
            <w:pPr>
              <w:pStyle w:val="ConsPlusNormal"/>
            </w:pPr>
          </w:p>
        </w:tc>
        <w:tc>
          <w:tcPr>
            <w:tcW w:w="1928" w:type="dxa"/>
            <w:vMerge/>
          </w:tcPr>
          <w:p w:rsidR="00B33864" w:rsidRDefault="00B33864">
            <w:pPr>
              <w:pStyle w:val="ConsPlusNormal"/>
            </w:pPr>
          </w:p>
        </w:tc>
        <w:tc>
          <w:tcPr>
            <w:tcW w:w="1114" w:type="dxa"/>
            <w:vAlign w:val="center"/>
          </w:tcPr>
          <w:p w:rsidR="00B33864" w:rsidRDefault="00B33864">
            <w:pPr>
              <w:pStyle w:val="ConsPlusNormal"/>
              <w:jc w:val="center"/>
            </w:pPr>
            <w:r>
              <w:t>2020 год</w:t>
            </w:r>
          </w:p>
        </w:tc>
        <w:tc>
          <w:tcPr>
            <w:tcW w:w="1114" w:type="dxa"/>
            <w:vAlign w:val="center"/>
          </w:tcPr>
          <w:p w:rsidR="00B33864" w:rsidRDefault="00B33864">
            <w:pPr>
              <w:pStyle w:val="ConsPlusNormal"/>
              <w:jc w:val="center"/>
            </w:pPr>
            <w:r>
              <w:t>2021 год</w:t>
            </w:r>
          </w:p>
        </w:tc>
        <w:tc>
          <w:tcPr>
            <w:tcW w:w="1114" w:type="dxa"/>
            <w:vAlign w:val="center"/>
          </w:tcPr>
          <w:p w:rsidR="00B33864" w:rsidRDefault="00B33864">
            <w:pPr>
              <w:pStyle w:val="ConsPlusNormal"/>
              <w:jc w:val="center"/>
            </w:pPr>
            <w:r>
              <w:t>2022 год</w:t>
            </w:r>
          </w:p>
        </w:tc>
        <w:tc>
          <w:tcPr>
            <w:tcW w:w="1114" w:type="dxa"/>
            <w:vAlign w:val="center"/>
          </w:tcPr>
          <w:p w:rsidR="00B33864" w:rsidRDefault="00B33864">
            <w:pPr>
              <w:pStyle w:val="ConsPlusNormal"/>
              <w:jc w:val="center"/>
            </w:pPr>
            <w:r>
              <w:t>2023 год</w:t>
            </w:r>
          </w:p>
        </w:tc>
        <w:tc>
          <w:tcPr>
            <w:tcW w:w="1114" w:type="dxa"/>
            <w:vAlign w:val="center"/>
          </w:tcPr>
          <w:p w:rsidR="00B33864" w:rsidRDefault="00B33864">
            <w:pPr>
              <w:pStyle w:val="ConsPlusNormal"/>
              <w:jc w:val="center"/>
            </w:pPr>
            <w:r>
              <w:t>2024 год</w:t>
            </w:r>
          </w:p>
        </w:tc>
        <w:tc>
          <w:tcPr>
            <w:tcW w:w="1118" w:type="dxa"/>
            <w:vAlign w:val="center"/>
          </w:tcPr>
          <w:p w:rsidR="00B33864" w:rsidRDefault="00B33864">
            <w:pPr>
              <w:pStyle w:val="ConsPlusNormal"/>
              <w:jc w:val="center"/>
            </w:pPr>
            <w:r>
              <w:t>всего</w:t>
            </w:r>
          </w:p>
        </w:tc>
      </w:tr>
      <w:tr w:rsidR="00B33864">
        <w:tc>
          <w:tcPr>
            <w:tcW w:w="638" w:type="dxa"/>
            <w:vAlign w:val="center"/>
          </w:tcPr>
          <w:p w:rsidR="00B33864" w:rsidRDefault="00B33864">
            <w:pPr>
              <w:pStyle w:val="ConsPlusNormal"/>
              <w:jc w:val="center"/>
            </w:pPr>
            <w:r>
              <w:t>1</w:t>
            </w:r>
          </w:p>
        </w:tc>
        <w:tc>
          <w:tcPr>
            <w:tcW w:w="3345" w:type="dxa"/>
            <w:vAlign w:val="center"/>
          </w:tcPr>
          <w:p w:rsidR="00B33864" w:rsidRDefault="00B33864">
            <w:pPr>
              <w:pStyle w:val="ConsPlusNormal"/>
              <w:jc w:val="center"/>
            </w:pPr>
            <w:r>
              <w:t>2</w:t>
            </w:r>
          </w:p>
        </w:tc>
        <w:tc>
          <w:tcPr>
            <w:tcW w:w="964" w:type="dxa"/>
            <w:vAlign w:val="center"/>
          </w:tcPr>
          <w:p w:rsidR="00B33864" w:rsidRDefault="00B33864">
            <w:pPr>
              <w:pStyle w:val="ConsPlusNormal"/>
              <w:jc w:val="center"/>
            </w:pPr>
            <w:r>
              <w:t>3</w:t>
            </w:r>
          </w:p>
        </w:tc>
        <w:tc>
          <w:tcPr>
            <w:tcW w:w="1928" w:type="dxa"/>
            <w:vAlign w:val="center"/>
          </w:tcPr>
          <w:p w:rsidR="00B33864" w:rsidRDefault="00B33864">
            <w:pPr>
              <w:pStyle w:val="ConsPlusNormal"/>
              <w:jc w:val="center"/>
            </w:pPr>
            <w:r>
              <w:t>4</w:t>
            </w:r>
          </w:p>
        </w:tc>
        <w:tc>
          <w:tcPr>
            <w:tcW w:w="1114" w:type="dxa"/>
            <w:vAlign w:val="center"/>
          </w:tcPr>
          <w:p w:rsidR="00B33864" w:rsidRDefault="00B33864">
            <w:pPr>
              <w:pStyle w:val="ConsPlusNormal"/>
              <w:jc w:val="center"/>
            </w:pPr>
            <w:r>
              <w:t>5</w:t>
            </w:r>
          </w:p>
        </w:tc>
        <w:tc>
          <w:tcPr>
            <w:tcW w:w="1114" w:type="dxa"/>
            <w:vAlign w:val="center"/>
          </w:tcPr>
          <w:p w:rsidR="00B33864" w:rsidRDefault="00B33864">
            <w:pPr>
              <w:pStyle w:val="ConsPlusNormal"/>
              <w:jc w:val="center"/>
            </w:pPr>
            <w:r>
              <w:t>6</w:t>
            </w:r>
          </w:p>
        </w:tc>
        <w:tc>
          <w:tcPr>
            <w:tcW w:w="1114" w:type="dxa"/>
            <w:vAlign w:val="center"/>
          </w:tcPr>
          <w:p w:rsidR="00B33864" w:rsidRDefault="00B33864">
            <w:pPr>
              <w:pStyle w:val="ConsPlusNormal"/>
              <w:jc w:val="center"/>
            </w:pPr>
            <w:r>
              <w:t>7</w:t>
            </w:r>
          </w:p>
        </w:tc>
        <w:tc>
          <w:tcPr>
            <w:tcW w:w="1114" w:type="dxa"/>
            <w:vAlign w:val="center"/>
          </w:tcPr>
          <w:p w:rsidR="00B33864" w:rsidRDefault="00B33864">
            <w:pPr>
              <w:pStyle w:val="ConsPlusNormal"/>
              <w:jc w:val="center"/>
            </w:pPr>
            <w:r>
              <w:t>8</w:t>
            </w:r>
          </w:p>
        </w:tc>
        <w:tc>
          <w:tcPr>
            <w:tcW w:w="1114" w:type="dxa"/>
            <w:vAlign w:val="center"/>
          </w:tcPr>
          <w:p w:rsidR="00B33864" w:rsidRDefault="00B33864">
            <w:pPr>
              <w:pStyle w:val="ConsPlusNormal"/>
              <w:jc w:val="center"/>
            </w:pPr>
            <w:r>
              <w:t>9</w:t>
            </w:r>
          </w:p>
        </w:tc>
        <w:tc>
          <w:tcPr>
            <w:tcW w:w="1118" w:type="dxa"/>
            <w:vAlign w:val="center"/>
          </w:tcPr>
          <w:p w:rsidR="00B33864" w:rsidRDefault="00B33864">
            <w:pPr>
              <w:pStyle w:val="ConsPlusNormal"/>
              <w:jc w:val="center"/>
            </w:pPr>
            <w:r>
              <w:t>10</w:t>
            </w:r>
          </w:p>
        </w:tc>
      </w:tr>
      <w:tr w:rsidR="00B33864">
        <w:tc>
          <w:tcPr>
            <w:tcW w:w="638" w:type="dxa"/>
            <w:vMerge w:val="restart"/>
          </w:tcPr>
          <w:p w:rsidR="00B33864" w:rsidRDefault="00B33864">
            <w:pPr>
              <w:pStyle w:val="ConsPlusNormal"/>
              <w:jc w:val="center"/>
            </w:pPr>
            <w:r>
              <w:t>1.</w:t>
            </w:r>
          </w:p>
        </w:tc>
        <w:tc>
          <w:tcPr>
            <w:tcW w:w="3345" w:type="dxa"/>
            <w:vMerge w:val="restart"/>
          </w:tcPr>
          <w:p w:rsidR="00B33864" w:rsidRDefault="00B33864">
            <w:pPr>
              <w:pStyle w:val="ConsPlusNormal"/>
            </w:pPr>
            <w:r>
              <w:t xml:space="preserve">Основное мероприятие 1 "Принятие нормативных правовых актов, необходимых для </w:t>
            </w:r>
            <w:r>
              <w:lastRenderedPageBreak/>
              <w:t>реализации подпрограммы"</w:t>
            </w:r>
          </w:p>
        </w:tc>
        <w:tc>
          <w:tcPr>
            <w:tcW w:w="964" w:type="dxa"/>
          </w:tcPr>
          <w:p w:rsidR="00B33864" w:rsidRDefault="00B33864">
            <w:pPr>
              <w:pStyle w:val="ConsPlusNormal"/>
              <w:jc w:val="center"/>
            </w:pPr>
            <w:r>
              <w:lastRenderedPageBreak/>
              <w:t>x</w:t>
            </w:r>
          </w:p>
        </w:tc>
        <w:tc>
          <w:tcPr>
            <w:tcW w:w="1928" w:type="dxa"/>
          </w:tcPr>
          <w:p w:rsidR="00B33864" w:rsidRDefault="00B33864">
            <w:pPr>
              <w:pStyle w:val="ConsPlusNormal"/>
              <w:jc w:val="center"/>
            </w:pPr>
            <w:r>
              <w:t>Всего, в том числе:</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8" w:type="dxa"/>
          </w:tcPr>
          <w:p w:rsidR="00B33864" w:rsidRDefault="00B33864">
            <w:pPr>
              <w:pStyle w:val="ConsPlusNormal"/>
              <w:jc w:val="center"/>
            </w:pPr>
            <w:r>
              <w:t>0,0</w:t>
            </w:r>
          </w:p>
        </w:tc>
      </w:tr>
      <w:tr w:rsidR="00B33864">
        <w:tc>
          <w:tcPr>
            <w:tcW w:w="638" w:type="dxa"/>
            <w:vMerge/>
          </w:tcPr>
          <w:p w:rsidR="00B33864" w:rsidRDefault="00B33864">
            <w:pPr>
              <w:pStyle w:val="ConsPlusNormal"/>
            </w:pPr>
          </w:p>
        </w:tc>
        <w:tc>
          <w:tcPr>
            <w:tcW w:w="3345" w:type="dxa"/>
            <w:vMerge/>
          </w:tcPr>
          <w:p w:rsidR="00B33864" w:rsidRDefault="00B33864">
            <w:pPr>
              <w:pStyle w:val="ConsPlusNormal"/>
            </w:pPr>
          </w:p>
        </w:tc>
        <w:tc>
          <w:tcPr>
            <w:tcW w:w="964" w:type="dxa"/>
          </w:tcPr>
          <w:p w:rsidR="00B33864" w:rsidRDefault="00B33864">
            <w:pPr>
              <w:pStyle w:val="ConsPlusNormal"/>
              <w:jc w:val="center"/>
            </w:pPr>
            <w:r>
              <w:t>x</w:t>
            </w:r>
          </w:p>
        </w:tc>
        <w:tc>
          <w:tcPr>
            <w:tcW w:w="1928" w:type="dxa"/>
          </w:tcPr>
          <w:p w:rsidR="00B33864" w:rsidRDefault="00B33864">
            <w:pPr>
              <w:pStyle w:val="ConsPlusNormal"/>
              <w:jc w:val="center"/>
            </w:pPr>
            <w:r>
              <w:t xml:space="preserve">федеральный бюджет </w:t>
            </w:r>
            <w:hyperlink w:anchor="P1483">
              <w:r>
                <w:rPr>
                  <w:color w:val="0000FF"/>
                </w:rPr>
                <w:t>&lt;*&gt;</w:t>
              </w:r>
            </w:hyperlink>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8" w:type="dxa"/>
          </w:tcPr>
          <w:p w:rsidR="00B33864" w:rsidRDefault="00B33864">
            <w:pPr>
              <w:pStyle w:val="ConsPlusNormal"/>
              <w:jc w:val="center"/>
            </w:pPr>
            <w:r>
              <w:t>0,0</w:t>
            </w:r>
          </w:p>
        </w:tc>
      </w:tr>
      <w:tr w:rsidR="00B33864">
        <w:tc>
          <w:tcPr>
            <w:tcW w:w="638" w:type="dxa"/>
            <w:vMerge/>
          </w:tcPr>
          <w:p w:rsidR="00B33864" w:rsidRDefault="00B33864">
            <w:pPr>
              <w:pStyle w:val="ConsPlusNormal"/>
            </w:pPr>
          </w:p>
        </w:tc>
        <w:tc>
          <w:tcPr>
            <w:tcW w:w="3345" w:type="dxa"/>
            <w:vMerge/>
          </w:tcPr>
          <w:p w:rsidR="00B33864" w:rsidRDefault="00B33864">
            <w:pPr>
              <w:pStyle w:val="ConsPlusNormal"/>
            </w:pPr>
          </w:p>
        </w:tc>
        <w:tc>
          <w:tcPr>
            <w:tcW w:w="964" w:type="dxa"/>
          </w:tcPr>
          <w:p w:rsidR="00B33864" w:rsidRDefault="00B33864">
            <w:pPr>
              <w:pStyle w:val="ConsPlusNormal"/>
              <w:jc w:val="center"/>
            </w:pPr>
            <w:r>
              <w:t>x</w:t>
            </w:r>
          </w:p>
        </w:tc>
        <w:tc>
          <w:tcPr>
            <w:tcW w:w="1928" w:type="dxa"/>
          </w:tcPr>
          <w:p w:rsidR="00B33864" w:rsidRDefault="00B33864">
            <w:pPr>
              <w:pStyle w:val="ConsPlusNormal"/>
              <w:jc w:val="center"/>
            </w:pPr>
            <w:r>
              <w:t>областной бюджет Ульяновской области (далее - областной бюджет)</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8" w:type="dxa"/>
          </w:tcPr>
          <w:p w:rsidR="00B33864" w:rsidRDefault="00B33864">
            <w:pPr>
              <w:pStyle w:val="ConsPlusNormal"/>
              <w:jc w:val="center"/>
            </w:pPr>
            <w:r>
              <w:t>0,0</w:t>
            </w:r>
          </w:p>
        </w:tc>
      </w:tr>
      <w:tr w:rsidR="00B33864">
        <w:tc>
          <w:tcPr>
            <w:tcW w:w="638" w:type="dxa"/>
            <w:vMerge w:val="restart"/>
            <w:tcBorders>
              <w:bottom w:val="nil"/>
            </w:tcBorders>
          </w:tcPr>
          <w:p w:rsidR="00B33864" w:rsidRDefault="00B33864">
            <w:pPr>
              <w:pStyle w:val="ConsPlusNormal"/>
              <w:jc w:val="center"/>
            </w:pPr>
            <w:r>
              <w:lastRenderedPageBreak/>
              <w:t>2.</w:t>
            </w:r>
          </w:p>
        </w:tc>
        <w:tc>
          <w:tcPr>
            <w:tcW w:w="3345" w:type="dxa"/>
            <w:vMerge w:val="restart"/>
            <w:tcBorders>
              <w:bottom w:val="nil"/>
            </w:tcBorders>
          </w:tcPr>
          <w:p w:rsidR="00B33864" w:rsidRDefault="00B33864">
            <w:pPr>
              <w:pStyle w:val="ConsPlusNormal"/>
            </w:pPr>
            <w:r>
              <w:t>Основное мероприятие 2 "Предоставление мер социальной поддержки, предусмотренных подпрограммой"</w:t>
            </w:r>
          </w:p>
        </w:tc>
        <w:tc>
          <w:tcPr>
            <w:tcW w:w="964" w:type="dxa"/>
          </w:tcPr>
          <w:p w:rsidR="00B33864" w:rsidRDefault="00B33864">
            <w:pPr>
              <w:pStyle w:val="ConsPlusNormal"/>
              <w:jc w:val="center"/>
            </w:pPr>
            <w:r>
              <w:t>x</w:t>
            </w:r>
          </w:p>
        </w:tc>
        <w:tc>
          <w:tcPr>
            <w:tcW w:w="1928" w:type="dxa"/>
          </w:tcPr>
          <w:p w:rsidR="00B33864" w:rsidRDefault="00B33864">
            <w:pPr>
              <w:pStyle w:val="ConsPlusNormal"/>
              <w:jc w:val="center"/>
            </w:pPr>
            <w:r>
              <w:t>Всего, в том числе:</w:t>
            </w:r>
          </w:p>
        </w:tc>
        <w:tc>
          <w:tcPr>
            <w:tcW w:w="1114" w:type="dxa"/>
          </w:tcPr>
          <w:p w:rsidR="00B33864" w:rsidRDefault="00B33864">
            <w:pPr>
              <w:pStyle w:val="ConsPlusNormal"/>
              <w:jc w:val="center"/>
            </w:pPr>
            <w:r>
              <w:t>3600,0</w:t>
            </w:r>
          </w:p>
        </w:tc>
        <w:tc>
          <w:tcPr>
            <w:tcW w:w="1114" w:type="dxa"/>
          </w:tcPr>
          <w:p w:rsidR="00B33864" w:rsidRDefault="00B33864">
            <w:pPr>
              <w:pStyle w:val="ConsPlusNormal"/>
              <w:jc w:val="center"/>
            </w:pPr>
            <w:r>
              <w:t>3600,0</w:t>
            </w:r>
          </w:p>
        </w:tc>
        <w:tc>
          <w:tcPr>
            <w:tcW w:w="1114" w:type="dxa"/>
          </w:tcPr>
          <w:p w:rsidR="00B33864" w:rsidRDefault="00B33864">
            <w:pPr>
              <w:pStyle w:val="ConsPlusNormal"/>
              <w:jc w:val="center"/>
            </w:pPr>
            <w:r>
              <w:t>3600,0</w:t>
            </w:r>
          </w:p>
        </w:tc>
        <w:tc>
          <w:tcPr>
            <w:tcW w:w="1114" w:type="dxa"/>
          </w:tcPr>
          <w:p w:rsidR="00B33864" w:rsidRDefault="00B33864">
            <w:pPr>
              <w:pStyle w:val="ConsPlusNormal"/>
              <w:jc w:val="center"/>
            </w:pPr>
            <w:r>
              <w:t>2600,0</w:t>
            </w:r>
          </w:p>
        </w:tc>
        <w:tc>
          <w:tcPr>
            <w:tcW w:w="1114" w:type="dxa"/>
          </w:tcPr>
          <w:p w:rsidR="00B33864" w:rsidRDefault="00B33864">
            <w:pPr>
              <w:pStyle w:val="ConsPlusNormal"/>
              <w:jc w:val="center"/>
            </w:pPr>
            <w:r>
              <w:t>3632,4</w:t>
            </w:r>
          </w:p>
        </w:tc>
        <w:tc>
          <w:tcPr>
            <w:tcW w:w="1118" w:type="dxa"/>
          </w:tcPr>
          <w:p w:rsidR="00B33864" w:rsidRDefault="00B33864">
            <w:pPr>
              <w:pStyle w:val="ConsPlusNormal"/>
              <w:jc w:val="center"/>
            </w:pPr>
            <w:r>
              <w:t>17032,4</w:t>
            </w:r>
          </w:p>
        </w:tc>
      </w:tr>
      <w:tr w:rsidR="00B33864">
        <w:tc>
          <w:tcPr>
            <w:tcW w:w="638" w:type="dxa"/>
            <w:vMerge/>
            <w:tcBorders>
              <w:bottom w:val="nil"/>
            </w:tcBorders>
          </w:tcPr>
          <w:p w:rsidR="00B33864" w:rsidRDefault="00B33864">
            <w:pPr>
              <w:pStyle w:val="ConsPlusNormal"/>
            </w:pPr>
          </w:p>
        </w:tc>
        <w:tc>
          <w:tcPr>
            <w:tcW w:w="3345" w:type="dxa"/>
            <w:vMerge/>
            <w:tcBorders>
              <w:bottom w:val="nil"/>
            </w:tcBorders>
          </w:tcPr>
          <w:p w:rsidR="00B33864" w:rsidRDefault="00B33864">
            <w:pPr>
              <w:pStyle w:val="ConsPlusNormal"/>
            </w:pPr>
          </w:p>
        </w:tc>
        <w:tc>
          <w:tcPr>
            <w:tcW w:w="964" w:type="dxa"/>
          </w:tcPr>
          <w:p w:rsidR="00B33864" w:rsidRDefault="00B33864">
            <w:pPr>
              <w:pStyle w:val="ConsPlusNormal"/>
              <w:jc w:val="center"/>
            </w:pPr>
            <w:r>
              <w:t>x</w:t>
            </w:r>
          </w:p>
        </w:tc>
        <w:tc>
          <w:tcPr>
            <w:tcW w:w="1928" w:type="dxa"/>
          </w:tcPr>
          <w:p w:rsidR="00B33864" w:rsidRDefault="00B33864">
            <w:pPr>
              <w:pStyle w:val="ConsPlusNormal"/>
              <w:jc w:val="center"/>
            </w:pPr>
            <w:r>
              <w:t xml:space="preserve">федеральный бюджет </w:t>
            </w:r>
            <w:hyperlink w:anchor="P1483">
              <w:r>
                <w:rPr>
                  <w:color w:val="0000FF"/>
                </w:rPr>
                <w:t>&lt;*&gt;</w:t>
              </w:r>
            </w:hyperlink>
          </w:p>
        </w:tc>
        <w:tc>
          <w:tcPr>
            <w:tcW w:w="1114" w:type="dxa"/>
          </w:tcPr>
          <w:p w:rsidR="00B33864" w:rsidRDefault="00B33864">
            <w:pPr>
              <w:pStyle w:val="ConsPlusNormal"/>
              <w:jc w:val="center"/>
            </w:pPr>
            <w:r>
              <w:t>2952,0</w:t>
            </w:r>
          </w:p>
        </w:tc>
        <w:tc>
          <w:tcPr>
            <w:tcW w:w="1114" w:type="dxa"/>
          </w:tcPr>
          <w:p w:rsidR="00B33864" w:rsidRDefault="00B33864">
            <w:pPr>
              <w:pStyle w:val="ConsPlusNormal"/>
              <w:jc w:val="center"/>
            </w:pPr>
            <w:r>
              <w:t>2952,0</w:t>
            </w:r>
          </w:p>
        </w:tc>
        <w:tc>
          <w:tcPr>
            <w:tcW w:w="1114" w:type="dxa"/>
          </w:tcPr>
          <w:p w:rsidR="00B33864" w:rsidRDefault="00B33864">
            <w:pPr>
              <w:pStyle w:val="ConsPlusNormal"/>
              <w:jc w:val="center"/>
            </w:pPr>
            <w:r>
              <w:t>2880,0</w:t>
            </w:r>
          </w:p>
        </w:tc>
        <w:tc>
          <w:tcPr>
            <w:tcW w:w="1114" w:type="dxa"/>
          </w:tcPr>
          <w:p w:rsidR="00B33864" w:rsidRDefault="00B33864">
            <w:pPr>
              <w:pStyle w:val="ConsPlusNormal"/>
              <w:jc w:val="center"/>
            </w:pPr>
            <w:r>
              <w:t>2080,0</w:t>
            </w:r>
          </w:p>
        </w:tc>
        <w:tc>
          <w:tcPr>
            <w:tcW w:w="1114" w:type="dxa"/>
          </w:tcPr>
          <w:p w:rsidR="00B33864" w:rsidRDefault="00B33864">
            <w:pPr>
              <w:pStyle w:val="ConsPlusNormal"/>
              <w:jc w:val="center"/>
            </w:pPr>
            <w:r>
              <w:t>2880,0</w:t>
            </w:r>
          </w:p>
        </w:tc>
        <w:tc>
          <w:tcPr>
            <w:tcW w:w="1118" w:type="dxa"/>
          </w:tcPr>
          <w:p w:rsidR="00B33864" w:rsidRDefault="00B33864">
            <w:pPr>
              <w:pStyle w:val="ConsPlusNormal"/>
              <w:jc w:val="center"/>
            </w:pPr>
            <w:r>
              <w:t>13744,0</w:t>
            </w:r>
          </w:p>
        </w:tc>
      </w:tr>
      <w:tr w:rsidR="00B33864">
        <w:tblPrEx>
          <w:tblBorders>
            <w:insideH w:val="nil"/>
          </w:tblBorders>
        </w:tblPrEx>
        <w:tc>
          <w:tcPr>
            <w:tcW w:w="638" w:type="dxa"/>
            <w:vMerge/>
            <w:tcBorders>
              <w:bottom w:val="nil"/>
            </w:tcBorders>
          </w:tcPr>
          <w:p w:rsidR="00B33864" w:rsidRDefault="00B33864">
            <w:pPr>
              <w:pStyle w:val="ConsPlusNormal"/>
            </w:pPr>
          </w:p>
        </w:tc>
        <w:tc>
          <w:tcPr>
            <w:tcW w:w="3345" w:type="dxa"/>
            <w:vMerge/>
            <w:tcBorders>
              <w:bottom w:val="nil"/>
            </w:tcBorders>
          </w:tcPr>
          <w:p w:rsidR="00B33864" w:rsidRDefault="00B33864">
            <w:pPr>
              <w:pStyle w:val="ConsPlusNormal"/>
            </w:pPr>
          </w:p>
        </w:tc>
        <w:tc>
          <w:tcPr>
            <w:tcW w:w="964" w:type="dxa"/>
            <w:tcBorders>
              <w:bottom w:val="nil"/>
            </w:tcBorders>
          </w:tcPr>
          <w:p w:rsidR="00B33864" w:rsidRDefault="00B33864">
            <w:pPr>
              <w:pStyle w:val="ConsPlusNormal"/>
              <w:jc w:val="center"/>
            </w:pPr>
            <w:r>
              <w:t>x</w:t>
            </w:r>
          </w:p>
        </w:tc>
        <w:tc>
          <w:tcPr>
            <w:tcW w:w="1928" w:type="dxa"/>
            <w:tcBorders>
              <w:bottom w:val="nil"/>
            </w:tcBorders>
          </w:tcPr>
          <w:p w:rsidR="00B33864" w:rsidRDefault="00B33864">
            <w:pPr>
              <w:pStyle w:val="ConsPlusNormal"/>
              <w:jc w:val="center"/>
            </w:pPr>
            <w:r>
              <w:t>областной бюджет</w:t>
            </w:r>
          </w:p>
        </w:tc>
        <w:tc>
          <w:tcPr>
            <w:tcW w:w="1114" w:type="dxa"/>
            <w:tcBorders>
              <w:bottom w:val="nil"/>
            </w:tcBorders>
          </w:tcPr>
          <w:p w:rsidR="00B33864" w:rsidRDefault="00B33864">
            <w:pPr>
              <w:pStyle w:val="ConsPlusNormal"/>
              <w:jc w:val="center"/>
            </w:pPr>
            <w:r>
              <w:t>648,0</w:t>
            </w:r>
          </w:p>
        </w:tc>
        <w:tc>
          <w:tcPr>
            <w:tcW w:w="1114" w:type="dxa"/>
            <w:tcBorders>
              <w:bottom w:val="nil"/>
            </w:tcBorders>
          </w:tcPr>
          <w:p w:rsidR="00B33864" w:rsidRDefault="00B33864">
            <w:pPr>
              <w:pStyle w:val="ConsPlusNormal"/>
              <w:jc w:val="center"/>
            </w:pPr>
            <w:r>
              <w:t>648,0</w:t>
            </w:r>
          </w:p>
        </w:tc>
        <w:tc>
          <w:tcPr>
            <w:tcW w:w="1114" w:type="dxa"/>
            <w:tcBorders>
              <w:bottom w:val="nil"/>
            </w:tcBorders>
          </w:tcPr>
          <w:p w:rsidR="00B33864" w:rsidRDefault="00B33864">
            <w:pPr>
              <w:pStyle w:val="ConsPlusNormal"/>
              <w:jc w:val="center"/>
            </w:pPr>
            <w:r>
              <w:t>720,0</w:t>
            </w:r>
          </w:p>
        </w:tc>
        <w:tc>
          <w:tcPr>
            <w:tcW w:w="1114" w:type="dxa"/>
            <w:tcBorders>
              <w:bottom w:val="nil"/>
            </w:tcBorders>
          </w:tcPr>
          <w:p w:rsidR="00B33864" w:rsidRDefault="00B33864">
            <w:pPr>
              <w:pStyle w:val="ConsPlusNormal"/>
              <w:jc w:val="center"/>
            </w:pPr>
            <w:r>
              <w:t>520,0</w:t>
            </w:r>
          </w:p>
        </w:tc>
        <w:tc>
          <w:tcPr>
            <w:tcW w:w="1114" w:type="dxa"/>
            <w:tcBorders>
              <w:bottom w:val="nil"/>
            </w:tcBorders>
          </w:tcPr>
          <w:p w:rsidR="00B33864" w:rsidRDefault="00B33864">
            <w:pPr>
              <w:pStyle w:val="ConsPlusNormal"/>
              <w:jc w:val="center"/>
            </w:pPr>
            <w:r>
              <w:t>720,0</w:t>
            </w:r>
          </w:p>
        </w:tc>
        <w:tc>
          <w:tcPr>
            <w:tcW w:w="1118" w:type="dxa"/>
            <w:tcBorders>
              <w:bottom w:val="nil"/>
            </w:tcBorders>
          </w:tcPr>
          <w:p w:rsidR="00B33864" w:rsidRDefault="00B33864">
            <w:pPr>
              <w:pStyle w:val="ConsPlusNormal"/>
              <w:jc w:val="center"/>
            </w:pPr>
            <w:r>
              <w:t>3256,0</w:t>
            </w:r>
          </w:p>
        </w:tc>
      </w:tr>
      <w:tr w:rsidR="00B33864">
        <w:tblPrEx>
          <w:tblBorders>
            <w:insideH w:val="nil"/>
          </w:tblBorders>
        </w:tblPrEx>
        <w:tc>
          <w:tcPr>
            <w:tcW w:w="13563" w:type="dxa"/>
            <w:gridSpan w:val="10"/>
            <w:tcBorders>
              <w:top w:val="nil"/>
            </w:tcBorders>
          </w:tcPr>
          <w:p w:rsidR="00B33864" w:rsidRDefault="00B33864">
            <w:pPr>
              <w:pStyle w:val="ConsPlusNormal"/>
              <w:jc w:val="both"/>
            </w:pPr>
            <w:r>
              <w:t xml:space="preserve">(в ред. </w:t>
            </w:r>
            <w:hyperlink r:id="rId171">
              <w:r>
                <w:rPr>
                  <w:color w:val="0000FF"/>
                </w:rPr>
                <w:t>постановления</w:t>
              </w:r>
            </w:hyperlink>
            <w:r>
              <w:t xml:space="preserve"> Правительства Ульяновской области от 26.10.2023 N 27/550-П)</w:t>
            </w:r>
          </w:p>
        </w:tc>
      </w:tr>
      <w:tr w:rsidR="00B33864">
        <w:tc>
          <w:tcPr>
            <w:tcW w:w="638" w:type="dxa"/>
            <w:vMerge w:val="restart"/>
            <w:tcBorders>
              <w:bottom w:val="nil"/>
            </w:tcBorders>
          </w:tcPr>
          <w:p w:rsidR="00B33864" w:rsidRDefault="00B33864">
            <w:pPr>
              <w:pStyle w:val="ConsPlusNormal"/>
              <w:jc w:val="center"/>
            </w:pPr>
            <w:r>
              <w:t>3.</w:t>
            </w:r>
          </w:p>
        </w:tc>
        <w:tc>
          <w:tcPr>
            <w:tcW w:w="3345" w:type="dxa"/>
            <w:vMerge w:val="restart"/>
            <w:tcBorders>
              <w:bottom w:val="nil"/>
            </w:tcBorders>
          </w:tcPr>
          <w:p w:rsidR="00B33864" w:rsidRDefault="00B33864">
            <w:pPr>
              <w:pStyle w:val="ConsPlusNormal"/>
            </w:pPr>
            <w:r>
              <w:t>Основное мероприятие 3 "Информационное обеспечение и сопровождение реализации подпрограммы"</w:t>
            </w:r>
          </w:p>
        </w:tc>
        <w:tc>
          <w:tcPr>
            <w:tcW w:w="964" w:type="dxa"/>
          </w:tcPr>
          <w:p w:rsidR="00B33864" w:rsidRDefault="00B33864">
            <w:pPr>
              <w:pStyle w:val="ConsPlusNormal"/>
              <w:jc w:val="center"/>
            </w:pPr>
            <w:r>
              <w:t>x</w:t>
            </w:r>
          </w:p>
        </w:tc>
        <w:tc>
          <w:tcPr>
            <w:tcW w:w="1928" w:type="dxa"/>
          </w:tcPr>
          <w:p w:rsidR="00B33864" w:rsidRDefault="00B33864">
            <w:pPr>
              <w:pStyle w:val="ConsPlusNormal"/>
              <w:jc w:val="center"/>
            </w:pPr>
            <w:r>
              <w:t>Всего, в том числе:</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32,4</w:t>
            </w:r>
          </w:p>
        </w:tc>
        <w:tc>
          <w:tcPr>
            <w:tcW w:w="1118" w:type="dxa"/>
          </w:tcPr>
          <w:p w:rsidR="00B33864" w:rsidRDefault="00B33864">
            <w:pPr>
              <w:pStyle w:val="ConsPlusNormal"/>
              <w:jc w:val="center"/>
            </w:pPr>
            <w:r>
              <w:t>32,4</w:t>
            </w:r>
          </w:p>
        </w:tc>
      </w:tr>
      <w:tr w:rsidR="00B33864">
        <w:tc>
          <w:tcPr>
            <w:tcW w:w="638" w:type="dxa"/>
            <w:vMerge/>
            <w:tcBorders>
              <w:bottom w:val="nil"/>
            </w:tcBorders>
          </w:tcPr>
          <w:p w:rsidR="00B33864" w:rsidRDefault="00B33864">
            <w:pPr>
              <w:pStyle w:val="ConsPlusNormal"/>
            </w:pPr>
          </w:p>
        </w:tc>
        <w:tc>
          <w:tcPr>
            <w:tcW w:w="3345" w:type="dxa"/>
            <w:vMerge/>
            <w:tcBorders>
              <w:bottom w:val="nil"/>
            </w:tcBorders>
          </w:tcPr>
          <w:p w:rsidR="00B33864" w:rsidRDefault="00B33864">
            <w:pPr>
              <w:pStyle w:val="ConsPlusNormal"/>
            </w:pPr>
          </w:p>
        </w:tc>
        <w:tc>
          <w:tcPr>
            <w:tcW w:w="964" w:type="dxa"/>
          </w:tcPr>
          <w:p w:rsidR="00B33864" w:rsidRDefault="00B33864">
            <w:pPr>
              <w:pStyle w:val="ConsPlusNormal"/>
              <w:jc w:val="center"/>
            </w:pPr>
            <w:r>
              <w:t>x</w:t>
            </w:r>
          </w:p>
        </w:tc>
        <w:tc>
          <w:tcPr>
            <w:tcW w:w="1928" w:type="dxa"/>
          </w:tcPr>
          <w:p w:rsidR="00B33864" w:rsidRDefault="00B33864">
            <w:pPr>
              <w:pStyle w:val="ConsPlusNormal"/>
              <w:jc w:val="center"/>
            </w:pPr>
            <w:r>
              <w:t xml:space="preserve">федеральный бюджет </w:t>
            </w:r>
            <w:hyperlink w:anchor="P1483">
              <w:r>
                <w:rPr>
                  <w:color w:val="0000FF"/>
                </w:rPr>
                <w:t>&lt;*&gt;</w:t>
              </w:r>
            </w:hyperlink>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8" w:type="dxa"/>
          </w:tcPr>
          <w:p w:rsidR="00B33864" w:rsidRDefault="00B33864">
            <w:pPr>
              <w:pStyle w:val="ConsPlusNormal"/>
              <w:jc w:val="center"/>
            </w:pPr>
            <w:r>
              <w:t>0,0</w:t>
            </w:r>
          </w:p>
        </w:tc>
      </w:tr>
      <w:tr w:rsidR="00B33864">
        <w:tblPrEx>
          <w:tblBorders>
            <w:insideH w:val="nil"/>
          </w:tblBorders>
        </w:tblPrEx>
        <w:tc>
          <w:tcPr>
            <w:tcW w:w="638" w:type="dxa"/>
            <w:vMerge/>
            <w:tcBorders>
              <w:bottom w:val="nil"/>
            </w:tcBorders>
          </w:tcPr>
          <w:p w:rsidR="00B33864" w:rsidRDefault="00B33864">
            <w:pPr>
              <w:pStyle w:val="ConsPlusNormal"/>
            </w:pPr>
          </w:p>
        </w:tc>
        <w:tc>
          <w:tcPr>
            <w:tcW w:w="3345" w:type="dxa"/>
            <w:vMerge/>
            <w:tcBorders>
              <w:bottom w:val="nil"/>
            </w:tcBorders>
          </w:tcPr>
          <w:p w:rsidR="00B33864" w:rsidRDefault="00B33864">
            <w:pPr>
              <w:pStyle w:val="ConsPlusNormal"/>
            </w:pPr>
          </w:p>
        </w:tc>
        <w:tc>
          <w:tcPr>
            <w:tcW w:w="964" w:type="dxa"/>
            <w:tcBorders>
              <w:bottom w:val="nil"/>
            </w:tcBorders>
          </w:tcPr>
          <w:p w:rsidR="00B33864" w:rsidRDefault="00B33864">
            <w:pPr>
              <w:pStyle w:val="ConsPlusNormal"/>
              <w:jc w:val="center"/>
            </w:pPr>
            <w:r>
              <w:t>x</w:t>
            </w:r>
          </w:p>
        </w:tc>
        <w:tc>
          <w:tcPr>
            <w:tcW w:w="1928" w:type="dxa"/>
            <w:tcBorders>
              <w:bottom w:val="nil"/>
            </w:tcBorders>
          </w:tcPr>
          <w:p w:rsidR="00B33864" w:rsidRDefault="00B33864">
            <w:pPr>
              <w:pStyle w:val="ConsPlusNormal"/>
              <w:jc w:val="center"/>
            </w:pPr>
            <w:r>
              <w:t>областной бюджет</w:t>
            </w:r>
          </w:p>
        </w:tc>
        <w:tc>
          <w:tcPr>
            <w:tcW w:w="1114" w:type="dxa"/>
            <w:tcBorders>
              <w:bottom w:val="nil"/>
            </w:tcBorders>
          </w:tcPr>
          <w:p w:rsidR="00B33864" w:rsidRDefault="00B33864">
            <w:pPr>
              <w:pStyle w:val="ConsPlusNormal"/>
              <w:jc w:val="center"/>
            </w:pPr>
            <w:r>
              <w:t>0,0</w:t>
            </w:r>
          </w:p>
        </w:tc>
        <w:tc>
          <w:tcPr>
            <w:tcW w:w="1114" w:type="dxa"/>
            <w:tcBorders>
              <w:bottom w:val="nil"/>
            </w:tcBorders>
          </w:tcPr>
          <w:p w:rsidR="00B33864" w:rsidRDefault="00B33864">
            <w:pPr>
              <w:pStyle w:val="ConsPlusNormal"/>
              <w:jc w:val="center"/>
            </w:pPr>
            <w:r>
              <w:t>0,0</w:t>
            </w:r>
          </w:p>
        </w:tc>
        <w:tc>
          <w:tcPr>
            <w:tcW w:w="1114" w:type="dxa"/>
            <w:tcBorders>
              <w:bottom w:val="nil"/>
            </w:tcBorders>
          </w:tcPr>
          <w:p w:rsidR="00B33864" w:rsidRDefault="00B33864">
            <w:pPr>
              <w:pStyle w:val="ConsPlusNormal"/>
              <w:jc w:val="center"/>
            </w:pPr>
            <w:r>
              <w:t>0,0</w:t>
            </w:r>
          </w:p>
        </w:tc>
        <w:tc>
          <w:tcPr>
            <w:tcW w:w="1114" w:type="dxa"/>
            <w:tcBorders>
              <w:bottom w:val="nil"/>
            </w:tcBorders>
          </w:tcPr>
          <w:p w:rsidR="00B33864" w:rsidRDefault="00B33864">
            <w:pPr>
              <w:pStyle w:val="ConsPlusNormal"/>
              <w:jc w:val="center"/>
            </w:pPr>
            <w:r>
              <w:t>0,0</w:t>
            </w:r>
          </w:p>
        </w:tc>
        <w:tc>
          <w:tcPr>
            <w:tcW w:w="1114" w:type="dxa"/>
            <w:tcBorders>
              <w:bottom w:val="nil"/>
            </w:tcBorders>
          </w:tcPr>
          <w:p w:rsidR="00B33864" w:rsidRDefault="00B33864">
            <w:pPr>
              <w:pStyle w:val="ConsPlusNormal"/>
              <w:jc w:val="center"/>
            </w:pPr>
            <w:r>
              <w:t>32,4</w:t>
            </w:r>
          </w:p>
        </w:tc>
        <w:tc>
          <w:tcPr>
            <w:tcW w:w="1118" w:type="dxa"/>
            <w:tcBorders>
              <w:bottom w:val="nil"/>
            </w:tcBorders>
          </w:tcPr>
          <w:p w:rsidR="00B33864" w:rsidRDefault="00B33864">
            <w:pPr>
              <w:pStyle w:val="ConsPlusNormal"/>
              <w:jc w:val="center"/>
            </w:pPr>
            <w:r>
              <w:t>32,4</w:t>
            </w:r>
          </w:p>
        </w:tc>
      </w:tr>
      <w:tr w:rsidR="00B33864">
        <w:tblPrEx>
          <w:tblBorders>
            <w:insideH w:val="nil"/>
          </w:tblBorders>
        </w:tblPrEx>
        <w:tc>
          <w:tcPr>
            <w:tcW w:w="13563" w:type="dxa"/>
            <w:gridSpan w:val="10"/>
            <w:tcBorders>
              <w:top w:val="nil"/>
            </w:tcBorders>
          </w:tcPr>
          <w:p w:rsidR="00B33864" w:rsidRDefault="00B33864">
            <w:pPr>
              <w:pStyle w:val="ConsPlusNormal"/>
              <w:jc w:val="both"/>
            </w:pPr>
            <w:r>
              <w:t xml:space="preserve">(в ред. </w:t>
            </w:r>
            <w:hyperlink r:id="rId172">
              <w:r>
                <w:rPr>
                  <w:color w:val="0000FF"/>
                </w:rPr>
                <w:t>постановления</w:t>
              </w:r>
            </w:hyperlink>
            <w:r>
              <w:t xml:space="preserve"> Правительства Ульяновской области от 26.10.2023 N 27/550-П)</w:t>
            </w:r>
          </w:p>
        </w:tc>
      </w:tr>
      <w:tr w:rsidR="00B33864">
        <w:tc>
          <w:tcPr>
            <w:tcW w:w="638" w:type="dxa"/>
            <w:vMerge w:val="restart"/>
          </w:tcPr>
          <w:p w:rsidR="00B33864" w:rsidRDefault="00B33864">
            <w:pPr>
              <w:pStyle w:val="ConsPlusNormal"/>
              <w:jc w:val="center"/>
            </w:pPr>
            <w:r>
              <w:t>4.</w:t>
            </w:r>
          </w:p>
        </w:tc>
        <w:tc>
          <w:tcPr>
            <w:tcW w:w="3345" w:type="dxa"/>
            <w:vMerge w:val="restart"/>
          </w:tcPr>
          <w:p w:rsidR="00B33864" w:rsidRDefault="00B33864">
            <w:pPr>
              <w:pStyle w:val="ConsPlusNormal"/>
            </w:pPr>
            <w:r>
              <w:t xml:space="preserve">Основное мероприятие 4 "Предоставление </w:t>
            </w:r>
            <w:r>
              <w:lastRenderedPageBreak/>
              <w:t>информационных, консультационных услуг о проведении медицинского освидетельствования в организациях здравоохранения и оказание медицинской помощи"</w:t>
            </w:r>
          </w:p>
        </w:tc>
        <w:tc>
          <w:tcPr>
            <w:tcW w:w="964" w:type="dxa"/>
          </w:tcPr>
          <w:p w:rsidR="00B33864" w:rsidRDefault="00B33864">
            <w:pPr>
              <w:pStyle w:val="ConsPlusNormal"/>
              <w:jc w:val="center"/>
            </w:pPr>
            <w:r>
              <w:lastRenderedPageBreak/>
              <w:t>x</w:t>
            </w:r>
          </w:p>
        </w:tc>
        <w:tc>
          <w:tcPr>
            <w:tcW w:w="1928" w:type="dxa"/>
          </w:tcPr>
          <w:p w:rsidR="00B33864" w:rsidRDefault="00B33864">
            <w:pPr>
              <w:pStyle w:val="ConsPlusNormal"/>
              <w:jc w:val="center"/>
            </w:pPr>
            <w:r>
              <w:t>Всего, в том числе:</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8" w:type="dxa"/>
          </w:tcPr>
          <w:p w:rsidR="00B33864" w:rsidRDefault="00B33864">
            <w:pPr>
              <w:pStyle w:val="ConsPlusNormal"/>
              <w:jc w:val="center"/>
            </w:pPr>
            <w:r>
              <w:t>0,0</w:t>
            </w:r>
          </w:p>
        </w:tc>
      </w:tr>
      <w:tr w:rsidR="00B33864">
        <w:tc>
          <w:tcPr>
            <w:tcW w:w="638" w:type="dxa"/>
            <w:vMerge/>
          </w:tcPr>
          <w:p w:rsidR="00B33864" w:rsidRDefault="00B33864">
            <w:pPr>
              <w:pStyle w:val="ConsPlusNormal"/>
            </w:pPr>
          </w:p>
        </w:tc>
        <w:tc>
          <w:tcPr>
            <w:tcW w:w="3345" w:type="dxa"/>
            <w:vMerge/>
          </w:tcPr>
          <w:p w:rsidR="00B33864" w:rsidRDefault="00B33864">
            <w:pPr>
              <w:pStyle w:val="ConsPlusNormal"/>
            </w:pPr>
          </w:p>
        </w:tc>
        <w:tc>
          <w:tcPr>
            <w:tcW w:w="964" w:type="dxa"/>
          </w:tcPr>
          <w:p w:rsidR="00B33864" w:rsidRDefault="00B33864">
            <w:pPr>
              <w:pStyle w:val="ConsPlusNormal"/>
              <w:jc w:val="center"/>
            </w:pPr>
            <w:r>
              <w:t>x</w:t>
            </w:r>
          </w:p>
        </w:tc>
        <w:tc>
          <w:tcPr>
            <w:tcW w:w="1928" w:type="dxa"/>
          </w:tcPr>
          <w:p w:rsidR="00B33864" w:rsidRDefault="00B33864">
            <w:pPr>
              <w:pStyle w:val="ConsPlusNormal"/>
              <w:jc w:val="center"/>
            </w:pPr>
            <w:r>
              <w:t xml:space="preserve">федеральный бюджет </w:t>
            </w:r>
            <w:hyperlink w:anchor="P1483">
              <w:r>
                <w:rPr>
                  <w:color w:val="0000FF"/>
                </w:rPr>
                <w:t>&lt;*&gt;</w:t>
              </w:r>
            </w:hyperlink>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8" w:type="dxa"/>
          </w:tcPr>
          <w:p w:rsidR="00B33864" w:rsidRDefault="00B33864">
            <w:pPr>
              <w:pStyle w:val="ConsPlusNormal"/>
              <w:jc w:val="center"/>
            </w:pPr>
            <w:r>
              <w:t>0,0</w:t>
            </w:r>
          </w:p>
        </w:tc>
      </w:tr>
      <w:tr w:rsidR="00B33864">
        <w:tc>
          <w:tcPr>
            <w:tcW w:w="638" w:type="dxa"/>
            <w:vMerge/>
          </w:tcPr>
          <w:p w:rsidR="00B33864" w:rsidRDefault="00B33864">
            <w:pPr>
              <w:pStyle w:val="ConsPlusNormal"/>
            </w:pPr>
          </w:p>
        </w:tc>
        <w:tc>
          <w:tcPr>
            <w:tcW w:w="3345" w:type="dxa"/>
            <w:vMerge/>
          </w:tcPr>
          <w:p w:rsidR="00B33864" w:rsidRDefault="00B33864">
            <w:pPr>
              <w:pStyle w:val="ConsPlusNormal"/>
            </w:pPr>
          </w:p>
        </w:tc>
        <w:tc>
          <w:tcPr>
            <w:tcW w:w="964" w:type="dxa"/>
          </w:tcPr>
          <w:p w:rsidR="00B33864" w:rsidRDefault="00B33864">
            <w:pPr>
              <w:pStyle w:val="ConsPlusNormal"/>
              <w:jc w:val="center"/>
            </w:pPr>
            <w:r>
              <w:t>x</w:t>
            </w:r>
          </w:p>
        </w:tc>
        <w:tc>
          <w:tcPr>
            <w:tcW w:w="1928" w:type="dxa"/>
          </w:tcPr>
          <w:p w:rsidR="00B33864" w:rsidRDefault="00B33864">
            <w:pPr>
              <w:pStyle w:val="ConsPlusNormal"/>
              <w:jc w:val="center"/>
            </w:pPr>
            <w:r>
              <w:t>областной бюджет</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8" w:type="dxa"/>
          </w:tcPr>
          <w:p w:rsidR="00B33864" w:rsidRDefault="00B33864">
            <w:pPr>
              <w:pStyle w:val="ConsPlusNormal"/>
              <w:jc w:val="center"/>
            </w:pPr>
            <w:r>
              <w:t>0,0</w:t>
            </w:r>
          </w:p>
        </w:tc>
      </w:tr>
      <w:tr w:rsidR="00B33864">
        <w:tc>
          <w:tcPr>
            <w:tcW w:w="638" w:type="dxa"/>
            <w:vMerge w:val="restart"/>
          </w:tcPr>
          <w:p w:rsidR="00B33864" w:rsidRDefault="00B33864">
            <w:pPr>
              <w:pStyle w:val="ConsPlusNormal"/>
              <w:jc w:val="center"/>
            </w:pPr>
            <w:r>
              <w:t>5.</w:t>
            </w:r>
          </w:p>
        </w:tc>
        <w:tc>
          <w:tcPr>
            <w:tcW w:w="3345" w:type="dxa"/>
            <w:vMerge w:val="restart"/>
          </w:tcPr>
          <w:p w:rsidR="00B33864" w:rsidRDefault="00B33864">
            <w:pPr>
              <w:pStyle w:val="ConsPlusNormal"/>
            </w:pPr>
            <w:r>
              <w:t xml:space="preserve">Основное мероприятие 5 "Предоставление участникам Государственной </w:t>
            </w:r>
            <w:hyperlink r:id="rId173">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w:t>
            </w:r>
            <w:r>
              <w:lastRenderedPageBreak/>
              <w:t>соотечественников, проживающих за рубежом" (далее - Госпрограмма переселения), и членам их семей государственных услуг в области содействия занятости населения"</w:t>
            </w:r>
          </w:p>
        </w:tc>
        <w:tc>
          <w:tcPr>
            <w:tcW w:w="964" w:type="dxa"/>
          </w:tcPr>
          <w:p w:rsidR="00B33864" w:rsidRDefault="00B33864">
            <w:pPr>
              <w:pStyle w:val="ConsPlusNormal"/>
              <w:jc w:val="center"/>
            </w:pPr>
            <w:r>
              <w:lastRenderedPageBreak/>
              <w:t>x</w:t>
            </w:r>
          </w:p>
        </w:tc>
        <w:tc>
          <w:tcPr>
            <w:tcW w:w="1928" w:type="dxa"/>
          </w:tcPr>
          <w:p w:rsidR="00B33864" w:rsidRDefault="00B33864">
            <w:pPr>
              <w:pStyle w:val="ConsPlusNormal"/>
              <w:jc w:val="center"/>
            </w:pPr>
            <w:r>
              <w:t>Всего, в том числе:</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8" w:type="dxa"/>
          </w:tcPr>
          <w:p w:rsidR="00B33864" w:rsidRDefault="00B33864">
            <w:pPr>
              <w:pStyle w:val="ConsPlusNormal"/>
              <w:jc w:val="center"/>
            </w:pPr>
            <w:r>
              <w:t>0,0</w:t>
            </w:r>
          </w:p>
        </w:tc>
      </w:tr>
      <w:tr w:rsidR="00B33864">
        <w:tc>
          <w:tcPr>
            <w:tcW w:w="638" w:type="dxa"/>
            <w:vMerge/>
          </w:tcPr>
          <w:p w:rsidR="00B33864" w:rsidRDefault="00B33864">
            <w:pPr>
              <w:pStyle w:val="ConsPlusNormal"/>
            </w:pPr>
          </w:p>
        </w:tc>
        <w:tc>
          <w:tcPr>
            <w:tcW w:w="3345" w:type="dxa"/>
            <w:vMerge/>
          </w:tcPr>
          <w:p w:rsidR="00B33864" w:rsidRDefault="00B33864">
            <w:pPr>
              <w:pStyle w:val="ConsPlusNormal"/>
            </w:pPr>
          </w:p>
        </w:tc>
        <w:tc>
          <w:tcPr>
            <w:tcW w:w="964" w:type="dxa"/>
          </w:tcPr>
          <w:p w:rsidR="00B33864" w:rsidRDefault="00B33864">
            <w:pPr>
              <w:pStyle w:val="ConsPlusNormal"/>
              <w:jc w:val="center"/>
            </w:pPr>
            <w:r>
              <w:t>x</w:t>
            </w:r>
          </w:p>
        </w:tc>
        <w:tc>
          <w:tcPr>
            <w:tcW w:w="1928" w:type="dxa"/>
          </w:tcPr>
          <w:p w:rsidR="00B33864" w:rsidRDefault="00B33864">
            <w:pPr>
              <w:pStyle w:val="ConsPlusNormal"/>
              <w:jc w:val="center"/>
            </w:pPr>
            <w:r>
              <w:t xml:space="preserve">федеральный бюджет </w:t>
            </w:r>
            <w:hyperlink w:anchor="P1483">
              <w:r>
                <w:rPr>
                  <w:color w:val="0000FF"/>
                </w:rPr>
                <w:t>&lt;*&gt;</w:t>
              </w:r>
            </w:hyperlink>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8" w:type="dxa"/>
          </w:tcPr>
          <w:p w:rsidR="00B33864" w:rsidRDefault="00B33864">
            <w:pPr>
              <w:pStyle w:val="ConsPlusNormal"/>
              <w:jc w:val="center"/>
            </w:pPr>
            <w:r>
              <w:t>0,0</w:t>
            </w:r>
          </w:p>
        </w:tc>
      </w:tr>
      <w:tr w:rsidR="00B33864">
        <w:tc>
          <w:tcPr>
            <w:tcW w:w="638" w:type="dxa"/>
            <w:vMerge/>
          </w:tcPr>
          <w:p w:rsidR="00B33864" w:rsidRDefault="00B33864">
            <w:pPr>
              <w:pStyle w:val="ConsPlusNormal"/>
            </w:pPr>
          </w:p>
        </w:tc>
        <w:tc>
          <w:tcPr>
            <w:tcW w:w="3345" w:type="dxa"/>
            <w:vMerge/>
          </w:tcPr>
          <w:p w:rsidR="00B33864" w:rsidRDefault="00B33864">
            <w:pPr>
              <w:pStyle w:val="ConsPlusNormal"/>
            </w:pPr>
          </w:p>
        </w:tc>
        <w:tc>
          <w:tcPr>
            <w:tcW w:w="964" w:type="dxa"/>
          </w:tcPr>
          <w:p w:rsidR="00B33864" w:rsidRDefault="00B33864">
            <w:pPr>
              <w:pStyle w:val="ConsPlusNormal"/>
              <w:jc w:val="center"/>
            </w:pPr>
            <w:r>
              <w:t>x</w:t>
            </w:r>
          </w:p>
        </w:tc>
        <w:tc>
          <w:tcPr>
            <w:tcW w:w="1928" w:type="dxa"/>
          </w:tcPr>
          <w:p w:rsidR="00B33864" w:rsidRDefault="00B33864">
            <w:pPr>
              <w:pStyle w:val="ConsPlusNormal"/>
              <w:jc w:val="center"/>
            </w:pPr>
            <w:r>
              <w:t>областной бюджет</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8" w:type="dxa"/>
          </w:tcPr>
          <w:p w:rsidR="00B33864" w:rsidRDefault="00B33864">
            <w:pPr>
              <w:pStyle w:val="ConsPlusNormal"/>
              <w:jc w:val="center"/>
            </w:pPr>
            <w:r>
              <w:t>0,0</w:t>
            </w:r>
          </w:p>
        </w:tc>
      </w:tr>
      <w:tr w:rsidR="00B33864">
        <w:tc>
          <w:tcPr>
            <w:tcW w:w="638" w:type="dxa"/>
            <w:vMerge w:val="restart"/>
          </w:tcPr>
          <w:p w:rsidR="00B33864" w:rsidRDefault="00B33864">
            <w:pPr>
              <w:pStyle w:val="ConsPlusNormal"/>
              <w:jc w:val="center"/>
            </w:pPr>
            <w:r>
              <w:lastRenderedPageBreak/>
              <w:t>6.</w:t>
            </w:r>
          </w:p>
        </w:tc>
        <w:tc>
          <w:tcPr>
            <w:tcW w:w="3345" w:type="dxa"/>
            <w:vMerge w:val="restart"/>
          </w:tcPr>
          <w:p w:rsidR="00B33864" w:rsidRDefault="00B33864">
            <w:pPr>
              <w:pStyle w:val="ConsPlusNormal"/>
            </w:pPr>
            <w:r>
              <w:t>Основное мероприятие 6 "Оказание содействия в получении дополнительного профессионального образования"</w:t>
            </w:r>
          </w:p>
        </w:tc>
        <w:tc>
          <w:tcPr>
            <w:tcW w:w="964" w:type="dxa"/>
          </w:tcPr>
          <w:p w:rsidR="00B33864" w:rsidRDefault="00B33864">
            <w:pPr>
              <w:pStyle w:val="ConsPlusNormal"/>
              <w:jc w:val="center"/>
            </w:pPr>
            <w:r>
              <w:t>x</w:t>
            </w:r>
          </w:p>
        </w:tc>
        <w:tc>
          <w:tcPr>
            <w:tcW w:w="1928" w:type="dxa"/>
          </w:tcPr>
          <w:p w:rsidR="00B33864" w:rsidRDefault="00B33864">
            <w:pPr>
              <w:pStyle w:val="ConsPlusNormal"/>
              <w:jc w:val="center"/>
            </w:pPr>
            <w:r>
              <w:t>Всего, в том числе:</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8" w:type="dxa"/>
          </w:tcPr>
          <w:p w:rsidR="00B33864" w:rsidRDefault="00B33864">
            <w:pPr>
              <w:pStyle w:val="ConsPlusNormal"/>
              <w:jc w:val="center"/>
            </w:pPr>
            <w:r>
              <w:t>0,0</w:t>
            </w:r>
          </w:p>
        </w:tc>
      </w:tr>
      <w:tr w:rsidR="00B33864">
        <w:tc>
          <w:tcPr>
            <w:tcW w:w="638" w:type="dxa"/>
            <w:vMerge/>
          </w:tcPr>
          <w:p w:rsidR="00B33864" w:rsidRDefault="00B33864">
            <w:pPr>
              <w:pStyle w:val="ConsPlusNormal"/>
            </w:pPr>
          </w:p>
        </w:tc>
        <w:tc>
          <w:tcPr>
            <w:tcW w:w="3345" w:type="dxa"/>
            <w:vMerge/>
          </w:tcPr>
          <w:p w:rsidR="00B33864" w:rsidRDefault="00B33864">
            <w:pPr>
              <w:pStyle w:val="ConsPlusNormal"/>
            </w:pPr>
          </w:p>
        </w:tc>
        <w:tc>
          <w:tcPr>
            <w:tcW w:w="964" w:type="dxa"/>
          </w:tcPr>
          <w:p w:rsidR="00B33864" w:rsidRDefault="00B33864">
            <w:pPr>
              <w:pStyle w:val="ConsPlusNormal"/>
              <w:jc w:val="center"/>
            </w:pPr>
            <w:r>
              <w:t>x</w:t>
            </w:r>
          </w:p>
        </w:tc>
        <w:tc>
          <w:tcPr>
            <w:tcW w:w="1928" w:type="dxa"/>
          </w:tcPr>
          <w:p w:rsidR="00B33864" w:rsidRDefault="00B33864">
            <w:pPr>
              <w:pStyle w:val="ConsPlusNormal"/>
              <w:jc w:val="center"/>
            </w:pPr>
            <w:r>
              <w:t xml:space="preserve">федеральный бюджет </w:t>
            </w:r>
            <w:hyperlink w:anchor="P1483">
              <w:r>
                <w:rPr>
                  <w:color w:val="0000FF"/>
                </w:rPr>
                <w:t>&lt;*&gt;</w:t>
              </w:r>
            </w:hyperlink>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8" w:type="dxa"/>
          </w:tcPr>
          <w:p w:rsidR="00B33864" w:rsidRDefault="00B33864">
            <w:pPr>
              <w:pStyle w:val="ConsPlusNormal"/>
              <w:jc w:val="center"/>
            </w:pPr>
            <w:r>
              <w:t>0,0</w:t>
            </w:r>
          </w:p>
        </w:tc>
      </w:tr>
      <w:tr w:rsidR="00B33864">
        <w:tc>
          <w:tcPr>
            <w:tcW w:w="638" w:type="dxa"/>
            <w:vMerge/>
          </w:tcPr>
          <w:p w:rsidR="00B33864" w:rsidRDefault="00B33864">
            <w:pPr>
              <w:pStyle w:val="ConsPlusNormal"/>
            </w:pPr>
          </w:p>
        </w:tc>
        <w:tc>
          <w:tcPr>
            <w:tcW w:w="3345" w:type="dxa"/>
            <w:vMerge/>
          </w:tcPr>
          <w:p w:rsidR="00B33864" w:rsidRDefault="00B33864">
            <w:pPr>
              <w:pStyle w:val="ConsPlusNormal"/>
            </w:pPr>
          </w:p>
        </w:tc>
        <w:tc>
          <w:tcPr>
            <w:tcW w:w="964" w:type="dxa"/>
          </w:tcPr>
          <w:p w:rsidR="00B33864" w:rsidRDefault="00B33864">
            <w:pPr>
              <w:pStyle w:val="ConsPlusNormal"/>
              <w:jc w:val="center"/>
            </w:pPr>
            <w:r>
              <w:t>x</w:t>
            </w:r>
          </w:p>
        </w:tc>
        <w:tc>
          <w:tcPr>
            <w:tcW w:w="1928" w:type="dxa"/>
          </w:tcPr>
          <w:p w:rsidR="00B33864" w:rsidRDefault="00B33864">
            <w:pPr>
              <w:pStyle w:val="ConsPlusNormal"/>
              <w:jc w:val="center"/>
            </w:pPr>
            <w:r>
              <w:t>областной бюджет</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8" w:type="dxa"/>
          </w:tcPr>
          <w:p w:rsidR="00B33864" w:rsidRDefault="00B33864">
            <w:pPr>
              <w:pStyle w:val="ConsPlusNormal"/>
              <w:jc w:val="center"/>
            </w:pPr>
            <w:r>
              <w:t>0,0</w:t>
            </w:r>
          </w:p>
        </w:tc>
      </w:tr>
      <w:tr w:rsidR="00B33864">
        <w:tc>
          <w:tcPr>
            <w:tcW w:w="638" w:type="dxa"/>
            <w:vMerge w:val="restart"/>
          </w:tcPr>
          <w:p w:rsidR="00B33864" w:rsidRDefault="00B33864">
            <w:pPr>
              <w:pStyle w:val="ConsPlusNormal"/>
              <w:jc w:val="center"/>
            </w:pPr>
            <w:r>
              <w:t>7.</w:t>
            </w:r>
          </w:p>
        </w:tc>
        <w:tc>
          <w:tcPr>
            <w:tcW w:w="3345" w:type="dxa"/>
            <w:vMerge w:val="restart"/>
          </w:tcPr>
          <w:p w:rsidR="00B33864" w:rsidRDefault="00B33864">
            <w:pPr>
              <w:pStyle w:val="ConsPlusNormal"/>
            </w:pPr>
            <w:r>
              <w:t>Основное мероприятие 7 "Обеспечение детей участников Госпрограммы переселения местами в образовательных организациях, реализующих основные образовательные программы"</w:t>
            </w:r>
          </w:p>
        </w:tc>
        <w:tc>
          <w:tcPr>
            <w:tcW w:w="964" w:type="dxa"/>
          </w:tcPr>
          <w:p w:rsidR="00B33864" w:rsidRDefault="00B33864">
            <w:pPr>
              <w:pStyle w:val="ConsPlusNormal"/>
              <w:jc w:val="center"/>
            </w:pPr>
            <w:r>
              <w:t>x</w:t>
            </w:r>
          </w:p>
        </w:tc>
        <w:tc>
          <w:tcPr>
            <w:tcW w:w="1928" w:type="dxa"/>
          </w:tcPr>
          <w:p w:rsidR="00B33864" w:rsidRDefault="00B33864">
            <w:pPr>
              <w:pStyle w:val="ConsPlusNormal"/>
              <w:jc w:val="center"/>
            </w:pPr>
            <w:r>
              <w:t>Всего, в том числе:</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8" w:type="dxa"/>
          </w:tcPr>
          <w:p w:rsidR="00B33864" w:rsidRDefault="00B33864">
            <w:pPr>
              <w:pStyle w:val="ConsPlusNormal"/>
              <w:jc w:val="center"/>
            </w:pPr>
            <w:r>
              <w:t>0,0</w:t>
            </w:r>
          </w:p>
        </w:tc>
      </w:tr>
      <w:tr w:rsidR="00B33864">
        <w:tc>
          <w:tcPr>
            <w:tcW w:w="638" w:type="dxa"/>
            <w:vMerge/>
          </w:tcPr>
          <w:p w:rsidR="00B33864" w:rsidRDefault="00B33864">
            <w:pPr>
              <w:pStyle w:val="ConsPlusNormal"/>
            </w:pPr>
          </w:p>
        </w:tc>
        <w:tc>
          <w:tcPr>
            <w:tcW w:w="3345" w:type="dxa"/>
            <w:vMerge/>
          </w:tcPr>
          <w:p w:rsidR="00B33864" w:rsidRDefault="00B33864">
            <w:pPr>
              <w:pStyle w:val="ConsPlusNormal"/>
            </w:pPr>
          </w:p>
        </w:tc>
        <w:tc>
          <w:tcPr>
            <w:tcW w:w="964" w:type="dxa"/>
          </w:tcPr>
          <w:p w:rsidR="00B33864" w:rsidRDefault="00B33864">
            <w:pPr>
              <w:pStyle w:val="ConsPlusNormal"/>
              <w:jc w:val="center"/>
            </w:pPr>
            <w:r>
              <w:t>x</w:t>
            </w:r>
          </w:p>
        </w:tc>
        <w:tc>
          <w:tcPr>
            <w:tcW w:w="1928" w:type="dxa"/>
          </w:tcPr>
          <w:p w:rsidR="00B33864" w:rsidRDefault="00B33864">
            <w:pPr>
              <w:pStyle w:val="ConsPlusNormal"/>
              <w:jc w:val="center"/>
            </w:pPr>
            <w:r>
              <w:t xml:space="preserve">федеральный бюджет </w:t>
            </w:r>
            <w:hyperlink w:anchor="P1483">
              <w:r>
                <w:rPr>
                  <w:color w:val="0000FF"/>
                </w:rPr>
                <w:t>&lt;*&gt;</w:t>
              </w:r>
            </w:hyperlink>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8" w:type="dxa"/>
          </w:tcPr>
          <w:p w:rsidR="00B33864" w:rsidRDefault="00B33864">
            <w:pPr>
              <w:pStyle w:val="ConsPlusNormal"/>
              <w:jc w:val="center"/>
            </w:pPr>
            <w:r>
              <w:t>0,0</w:t>
            </w:r>
          </w:p>
        </w:tc>
      </w:tr>
      <w:tr w:rsidR="00B33864">
        <w:tc>
          <w:tcPr>
            <w:tcW w:w="638" w:type="dxa"/>
            <w:vMerge/>
          </w:tcPr>
          <w:p w:rsidR="00B33864" w:rsidRDefault="00B33864">
            <w:pPr>
              <w:pStyle w:val="ConsPlusNormal"/>
            </w:pPr>
          </w:p>
        </w:tc>
        <w:tc>
          <w:tcPr>
            <w:tcW w:w="3345" w:type="dxa"/>
            <w:vMerge/>
          </w:tcPr>
          <w:p w:rsidR="00B33864" w:rsidRDefault="00B33864">
            <w:pPr>
              <w:pStyle w:val="ConsPlusNormal"/>
            </w:pPr>
          </w:p>
        </w:tc>
        <w:tc>
          <w:tcPr>
            <w:tcW w:w="964" w:type="dxa"/>
          </w:tcPr>
          <w:p w:rsidR="00B33864" w:rsidRDefault="00B33864">
            <w:pPr>
              <w:pStyle w:val="ConsPlusNormal"/>
              <w:jc w:val="center"/>
            </w:pPr>
            <w:r>
              <w:t>x</w:t>
            </w:r>
          </w:p>
        </w:tc>
        <w:tc>
          <w:tcPr>
            <w:tcW w:w="1928" w:type="dxa"/>
          </w:tcPr>
          <w:p w:rsidR="00B33864" w:rsidRDefault="00B33864">
            <w:pPr>
              <w:pStyle w:val="ConsPlusNormal"/>
              <w:jc w:val="center"/>
            </w:pPr>
            <w:r>
              <w:t>областной бюджет</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8" w:type="dxa"/>
          </w:tcPr>
          <w:p w:rsidR="00B33864" w:rsidRDefault="00B33864">
            <w:pPr>
              <w:pStyle w:val="ConsPlusNormal"/>
              <w:jc w:val="center"/>
            </w:pPr>
            <w:r>
              <w:t>0,0</w:t>
            </w:r>
          </w:p>
        </w:tc>
      </w:tr>
      <w:tr w:rsidR="00B33864">
        <w:tc>
          <w:tcPr>
            <w:tcW w:w="638" w:type="dxa"/>
            <w:vMerge w:val="restart"/>
          </w:tcPr>
          <w:p w:rsidR="00B33864" w:rsidRDefault="00B33864">
            <w:pPr>
              <w:pStyle w:val="ConsPlusNormal"/>
              <w:jc w:val="center"/>
            </w:pPr>
            <w:r>
              <w:t>8.</w:t>
            </w:r>
          </w:p>
        </w:tc>
        <w:tc>
          <w:tcPr>
            <w:tcW w:w="3345" w:type="dxa"/>
            <w:vMerge w:val="restart"/>
          </w:tcPr>
          <w:p w:rsidR="00B33864" w:rsidRDefault="00B33864">
            <w:pPr>
              <w:pStyle w:val="ConsPlusNormal"/>
            </w:pPr>
            <w:r>
              <w:t xml:space="preserve">Основное мероприятие 8 </w:t>
            </w:r>
            <w:r>
              <w:lastRenderedPageBreak/>
              <w:t>"Предоставление информационных и консультационных услуг участникам Госпрограммы переселения и членам их семей"</w:t>
            </w:r>
          </w:p>
        </w:tc>
        <w:tc>
          <w:tcPr>
            <w:tcW w:w="964" w:type="dxa"/>
          </w:tcPr>
          <w:p w:rsidR="00B33864" w:rsidRDefault="00B33864">
            <w:pPr>
              <w:pStyle w:val="ConsPlusNormal"/>
              <w:jc w:val="center"/>
            </w:pPr>
            <w:r>
              <w:lastRenderedPageBreak/>
              <w:t>x</w:t>
            </w:r>
          </w:p>
        </w:tc>
        <w:tc>
          <w:tcPr>
            <w:tcW w:w="1928" w:type="dxa"/>
          </w:tcPr>
          <w:p w:rsidR="00B33864" w:rsidRDefault="00B33864">
            <w:pPr>
              <w:pStyle w:val="ConsPlusNormal"/>
              <w:jc w:val="center"/>
            </w:pPr>
            <w:r>
              <w:t xml:space="preserve">Всего, в том </w:t>
            </w:r>
            <w:r>
              <w:lastRenderedPageBreak/>
              <w:t>числе:</w:t>
            </w:r>
          </w:p>
        </w:tc>
        <w:tc>
          <w:tcPr>
            <w:tcW w:w="1114" w:type="dxa"/>
          </w:tcPr>
          <w:p w:rsidR="00B33864" w:rsidRDefault="00B33864">
            <w:pPr>
              <w:pStyle w:val="ConsPlusNormal"/>
              <w:jc w:val="center"/>
            </w:pPr>
            <w:r>
              <w:lastRenderedPageBreak/>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8" w:type="dxa"/>
          </w:tcPr>
          <w:p w:rsidR="00B33864" w:rsidRDefault="00B33864">
            <w:pPr>
              <w:pStyle w:val="ConsPlusNormal"/>
              <w:jc w:val="center"/>
            </w:pPr>
            <w:r>
              <w:t>0,0</w:t>
            </w:r>
          </w:p>
        </w:tc>
      </w:tr>
      <w:tr w:rsidR="00B33864">
        <w:tc>
          <w:tcPr>
            <w:tcW w:w="638" w:type="dxa"/>
            <w:vMerge/>
          </w:tcPr>
          <w:p w:rsidR="00B33864" w:rsidRDefault="00B33864">
            <w:pPr>
              <w:pStyle w:val="ConsPlusNormal"/>
            </w:pPr>
          </w:p>
        </w:tc>
        <w:tc>
          <w:tcPr>
            <w:tcW w:w="3345" w:type="dxa"/>
            <w:vMerge/>
          </w:tcPr>
          <w:p w:rsidR="00B33864" w:rsidRDefault="00B33864">
            <w:pPr>
              <w:pStyle w:val="ConsPlusNormal"/>
            </w:pPr>
          </w:p>
        </w:tc>
        <w:tc>
          <w:tcPr>
            <w:tcW w:w="964" w:type="dxa"/>
          </w:tcPr>
          <w:p w:rsidR="00B33864" w:rsidRDefault="00B33864">
            <w:pPr>
              <w:pStyle w:val="ConsPlusNormal"/>
              <w:jc w:val="center"/>
            </w:pPr>
            <w:r>
              <w:t>x</w:t>
            </w:r>
          </w:p>
        </w:tc>
        <w:tc>
          <w:tcPr>
            <w:tcW w:w="1928" w:type="dxa"/>
          </w:tcPr>
          <w:p w:rsidR="00B33864" w:rsidRDefault="00B33864">
            <w:pPr>
              <w:pStyle w:val="ConsPlusNormal"/>
              <w:jc w:val="center"/>
            </w:pPr>
            <w:r>
              <w:t xml:space="preserve">федеральный бюджет </w:t>
            </w:r>
            <w:hyperlink w:anchor="P1483">
              <w:r>
                <w:rPr>
                  <w:color w:val="0000FF"/>
                </w:rPr>
                <w:t>&lt;*&gt;</w:t>
              </w:r>
            </w:hyperlink>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8" w:type="dxa"/>
          </w:tcPr>
          <w:p w:rsidR="00B33864" w:rsidRDefault="00B33864">
            <w:pPr>
              <w:pStyle w:val="ConsPlusNormal"/>
              <w:jc w:val="center"/>
            </w:pPr>
            <w:r>
              <w:t>0,0</w:t>
            </w:r>
          </w:p>
        </w:tc>
      </w:tr>
      <w:tr w:rsidR="00B33864">
        <w:tc>
          <w:tcPr>
            <w:tcW w:w="638" w:type="dxa"/>
            <w:vMerge/>
          </w:tcPr>
          <w:p w:rsidR="00B33864" w:rsidRDefault="00B33864">
            <w:pPr>
              <w:pStyle w:val="ConsPlusNormal"/>
            </w:pPr>
          </w:p>
        </w:tc>
        <w:tc>
          <w:tcPr>
            <w:tcW w:w="3345" w:type="dxa"/>
            <w:vMerge/>
          </w:tcPr>
          <w:p w:rsidR="00B33864" w:rsidRDefault="00B33864">
            <w:pPr>
              <w:pStyle w:val="ConsPlusNormal"/>
            </w:pPr>
          </w:p>
        </w:tc>
        <w:tc>
          <w:tcPr>
            <w:tcW w:w="964" w:type="dxa"/>
          </w:tcPr>
          <w:p w:rsidR="00B33864" w:rsidRDefault="00B33864">
            <w:pPr>
              <w:pStyle w:val="ConsPlusNormal"/>
              <w:jc w:val="center"/>
            </w:pPr>
            <w:r>
              <w:t>x</w:t>
            </w:r>
          </w:p>
        </w:tc>
        <w:tc>
          <w:tcPr>
            <w:tcW w:w="1928" w:type="dxa"/>
          </w:tcPr>
          <w:p w:rsidR="00B33864" w:rsidRDefault="00B33864">
            <w:pPr>
              <w:pStyle w:val="ConsPlusNormal"/>
              <w:jc w:val="center"/>
            </w:pPr>
            <w:r>
              <w:t>областной бюджет</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4" w:type="dxa"/>
          </w:tcPr>
          <w:p w:rsidR="00B33864" w:rsidRDefault="00B33864">
            <w:pPr>
              <w:pStyle w:val="ConsPlusNormal"/>
              <w:jc w:val="center"/>
            </w:pPr>
            <w:r>
              <w:t>0,0</w:t>
            </w:r>
          </w:p>
        </w:tc>
        <w:tc>
          <w:tcPr>
            <w:tcW w:w="1118" w:type="dxa"/>
          </w:tcPr>
          <w:p w:rsidR="00B33864" w:rsidRDefault="00B33864">
            <w:pPr>
              <w:pStyle w:val="ConsPlusNormal"/>
              <w:jc w:val="center"/>
            </w:pPr>
            <w:r>
              <w:t>0,0</w:t>
            </w:r>
          </w:p>
        </w:tc>
      </w:tr>
    </w:tbl>
    <w:p w:rsidR="00B33864" w:rsidRDefault="00B33864">
      <w:pPr>
        <w:pStyle w:val="ConsPlusNormal"/>
        <w:sectPr w:rsidR="00B33864">
          <w:pgSz w:w="16838" w:h="11905" w:orient="landscape"/>
          <w:pgMar w:top="1701" w:right="1134" w:bottom="850" w:left="1134" w:header="0" w:footer="0" w:gutter="0"/>
          <w:cols w:space="720"/>
          <w:titlePg/>
        </w:sectPr>
      </w:pPr>
    </w:p>
    <w:p w:rsidR="00B33864" w:rsidRDefault="00B33864">
      <w:pPr>
        <w:pStyle w:val="ConsPlusNormal"/>
        <w:jc w:val="both"/>
      </w:pPr>
    </w:p>
    <w:p w:rsidR="00B33864" w:rsidRDefault="00B33864">
      <w:pPr>
        <w:pStyle w:val="ConsPlusNormal"/>
        <w:ind w:firstLine="540"/>
        <w:jc w:val="both"/>
      </w:pPr>
      <w:r>
        <w:t>--------------------------------</w:t>
      </w:r>
    </w:p>
    <w:p w:rsidR="00B33864" w:rsidRDefault="00B33864">
      <w:pPr>
        <w:pStyle w:val="ConsPlusNormal"/>
        <w:spacing w:before="280"/>
        <w:ind w:firstLine="540"/>
        <w:jc w:val="both"/>
      </w:pPr>
      <w:bookmarkStart w:id="13" w:name="P1483"/>
      <w:bookmarkEnd w:id="13"/>
      <w:r>
        <w:t xml:space="preserve">&lt;*&gt; Бюджетные ассигнования федерального бюджета предоставляются областному бюджету в форме субсидий либо в иных формах, установленных Бюджетным </w:t>
      </w:r>
      <w:hyperlink r:id="rId174">
        <w:r>
          <w:rPr>
            <w:color w:val="0000FF"/>
          </w:rPr>
          <w:t>кодексом</w:t>
        </w:r>
      </w:hyperlink>
      <w:r>
        <w:t xml:space="preserve"> Российской Федерации.</w:t>
      </w: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right"/>
        <w:outlineLvl w:val="2"/>
      </w:pPr>
      <w:r>
        <w:t>Приложение N 5</w:t>
      </w:r>
    </w:p>
    <w:p w:rsidR="00B33864" w:rsidRDefault="00B33864">
      <w:pPr>
        <w:pStyle w:val="ConsPlusNormal"/>
        <w:jc w:val="right"/>
      </w:pPr>
      <w:r>
        <w:t>к подпрограмме</w:t>
      </w:r>
    </w:p>
    <w:p w:rsidR="00B33864" w:rsidRDefault="00B33864">
      <w:pPr>
        <w:pStyle w:val="ConsPlusNormal"/>
        <w:jc w:val="both"/>
      </w:pPr>
    </w:p>
    <w:p w:rsidR="00B33864" w:rsidRDefault="00B33864">
      <w:pPr>
        <w:pStyle w:val="ConsPlusTitle"/>
        <w:jc w:val="center"/>
      </w:pPr>
      <w:bookmarkStart w:id="14" w:name="P1492"/>
      <w:bookmarkEnd w:id="14"/>
      <w:r>
        <w:t>ОПИСАНИЕ ТЕРРИТОРИИ ВСЕЛЕНИЯ (УЛЬЯНОВСКАЯ ОБЛАСТЬ)</w:t>
      </w:r>
    </w:p>
    <w:p w:rsidR="00B33864" w:rsidRDefault="00B338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338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864" w:rsidRDefault="00B338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3864" w:rsidRDefault="00B33864">
            <w:pPr>
              <w:pStyle w:val="ConsPlusNormal"/>
              <w:jc w:val="center"/>
            </w:pPr>
            <w:r>
              <w:rPr>
                <w:color w:val="392C69"/>
              </w:rPr>
              <w:t>Список изменяющих документов</w:t>
            </w:r>
          </w:p>
          <w:p w:rsidR="00B33864" w:rsidRDefault="00B33864">
            <w:pPr>
              <w:pStyle w:val="ConsPlusNormal"/>
              <w:jc w:val="center"/>
            </w:pPr>
            <w:r>
              <w:rPr>
                <w:color w:val="392C69"/>
              </w:rPr>
              <w:t>(в ред. постановлений Правительства Ульяновской области</w:t>
            </w:r>
          </w:p>
          <w:p w:rsidR="00B33864" w:rsidRDefault="00B33864">
            <w:pPr>
              <w:pStyle w:val="ConsPlusNormal"/>
              <w:jc w:val="center"/>
            </w:pPr>
            <w:r>
              <w:rPr>
                <w:color w:val="392C69"/>
              </w:rPr>
              <w:t xml:space="preserve">от 18.05.2022 </w:t>
            </w:r>
            <w:hyperlink r:id="rId175">
              <w:r>
                <w:rPr>
                  <w:color w:val="0000FF"/>
                </w:rPr>
                <w:t>N 9/251-П</w:t>
              </w:r>
            </w:hyperlink>
            <w:r>
              <w:rPr>
                <w:color w:val="392C69"/>
              </w:rPr>
              <w:t xml:space="preserve">, от 26.10.2022 </w:t>
            </w:r>
            <w:hyperlink r:id="rId176">
              <w:r>
                <w:rPr>
                  <w:color w:val="0000FF"/>
                </w:rPr>
                <w:t>N 19/612-П</w:t>
              </w:r>
            </w:hyperlink>
            <w:r>
              <w:rPr>
                <w:color w:val="392C69"/>
              </w:rPr>
              <w:t>,</w:t>
            </w:r>
          </w:p>
          <w:p w:rsidR="00B33864" w:rsidRDefault="00B33864">
            <w:pPr>
              <w:pStyle w:val="ConsPlusNormal"/>
              <w:jc w:val="center"/>
            </w:pPr>
            <w:r>
              <w:rPr>
                <w:color w:val="392C69"/>
              </w:rPr>
              <w:t xml:space="preserve">от 26.05.2023 </w:t>
            </w:r>
            <w:hyperlink r:id="rId177">
              <w:r>
                <w:rPr>
                  <w:color w:val="0000FF"/>
                </w:rPr>
                <w:t>N 13/253-П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r>
    </w:tbl>
    <w:p w:rsidR="00B33864" w:rsidRDefault="00B33864">
      <w:pPr>
        <w:pStyle w:val="ConsPlusNormal"/>
        <w:jc w:val="both"/>
      </w:pPr>
    </w:p>
    <w:p w:rsidR="00B33864" w:rsidRDefault="00B33864">
      <w:pPr>
        <w:pStyle w:val="ConsPlusNormal"/>
        <w:ind w:firstLine="540"/>
        <w:jc w:val="both"/>
      </w:pPr>
      <w:r>
        <w:t>Территорией вселения участников подпрограммы определена Ульяновская область в целом. Переселение участников Госпрограммы переселения и членов их семей допускается в любые муниципальные образования Ульяновской области при условии соответствия их квалификации задачам подпрограммы. Несмотря на то, что целям развития Ульяновской области в наибольшей степени соответствует переселение участников Госпрограммы переселения в сельскую местность, подпрограммой не устанавливаются ограничения на переселение участников Госпрограммы переселения и членов их семей в города, включая областной центр - город Ульяновск.</w:t>
      </w:r>
    </w:p>
    <w:p w:rsidR="00B33864" w:rsidRDefault="00B33864">
      <w:pPr>
        <w:pStyle w:val="ConsPlusNormal"/>
        <w:spacing w:before="280"/>
        <w:ind w:firstLine="540"/>
        <w:jc w:val="both"/>
      </w:pPr>
      <w:r>
        <w:t>Приоритетными направлениями подпрограммы определены следующие:</w:t>
      </w:r>
    </w:p>
    <w:p w:rsidR="00B33864" w:rsidRDefault="00B33864">
      <w:pPr>
        <w:pStyle w:val="ConsPlusNormal"/>
        <w:spacing w:before="280"/>
        <w:ind w:firstLine="540"/>
        <w:jc w:val="both"/>
      </w:pPr>
      <w:r>
        <w:t>переселение участников Госпрограммы переселения, являющихся работниками отрасли сельского хозяйства, в целях развития сельскохозяйственного комплекса;</w:t>
      </w:r>
    </w:p>
    <w:p w:rsidR="00B33864" w:rsidRDefault="00B33864">
      <w:pPr>
        <w:pStyle w:val="ConsPlusNormal"/>
        <w:spacing w:before="280"/>
        <w:ind w:firstLine="540"/>
        <w:jc w:val="both"/>
      </w:pPr>
      <w:r>
        <w:t>переселение участников Госпрограммы переселения, являющихся медицинскими работниками, в целях развития сферы здравоохранения;</w:t>
      </w:r>
    </w:p>
    <w:p w:rsidR="00B33864" w:rsidRDefault="00B33864">
      <w:pPr>
        <w:pStyle w:val="ConsPlusNormal"/>
        <w:spacing w:before="280"/>
        <w:ind w:firstLine="540"/>
        <w:jc w:val="both"/>
      </w:pPr>
      <w:r>
        <w:t>переселение участников Госпрограммы переселения, являющихся квалифицированными рабочими авиастроительной отрасли, в целях развития авиастроительного сектора экономики;</w:t>
      </w:r>
    </w:p>
    <w:p w:rsidR="00B33864" w:rsidRDefault="00B33864">
      <w:pPr>
        <w:pStyle w:val="ConsPlusNormal"/>
        <w:spacing w:before="280"/>
        <w:ind w:firstLine="540"/>
        <w:jc w:val="both"/>
      </w:pPr>
      <w:r>
        <w:lastRenderedPageBreak/>
        <w:t>переселение соотечественников, являющихся высококвалифицированными специалистами (инженерами, научными работниками, занимающимися актуальными научными и технологическими проблемами), а также студентами, проживающих за рубежом.</w:t>
      </w:r>
    </w:p>
    <w:p w:rsidR="00B33864" w:rsidRDefault="00B33864">
      <w:pPr>
        <w:pStyle w:val="ConsPlusNormal"/>
        <w:spacing w:before="280"/>
        <w:ind w:firstLine="540"/>
        <w:jc w:val="both"/>
      </w:pPr>
      <w:r>
        <w:t xml:space="preserve">Цели, задачи и приоритетные направления подпрограммы соответствуют целям, задачам и приоритетным направлениям </w:t>
      </w:r>
      <w:hyperlink r:id="rId178">
        <w:r>
          <w:rPr>
            <w:color w:val="0000FF"/>
          </w:rPr>
          <w:t>Стратегии</w:t>
        </w:r>
      </w:hyperlink>
      <w:r>
        <w:t xml:space="preserve"> социально-экономического развития Ульяновской области до 2030 года, утвержденной постановлением Правительства Ульяновской области от 13.07.2015 N 16/319-П "Об утверждении Стратегии социально-экономического развития до 2030 года" (далее - Стратегия социально-экономического развития Ульяновской области), и осуществляются во взаимосвязи с комплексом мероприятий, предусмотренных Стратегией социально-экономического развития Ульяновской области, нормативными правовыми актами, определяющими стратегическое развитие региона.</w:t>
      </w:r>
    </w:p>
    <w:p w:rsidR="00B33864" w:rsidRDefault="00B33864">
      <w:pPr>
        <w:pStyle w:val="ConsPlusNormal"/>
        <w:jc w:val="both"/>
      </w:pPr>
    </w:p>
    <w:p w:rsidR="00B33864" w:rsidRDefault="00B33864">
      <w:pPr>
        <w:pStyle w:val="ConsPlusTitle"/>
        <w:jc w:val="center"/>
        <w:outlineLvl w:val="3"/>
      </w:pPr>
      <w:r>
        <w:t>1. Переселение участников Госпрограммы переселения,</w:t>
      </w:r>
    </w:p>
    <w:p w:rsidR="00B33864" w:rsidRDefault="00B33864">
      <w:pPr>
        <w:pStyle w:val="ConsPlusTitle"/>
        <w:jc w:val="center"/>
      </w:pPr>
      <w:r>
        <w:t>являющихся квалифицированными рабочими</w:t>
      </w:r>
    </w:p>
    <w:p w:rsidR="00B33864" w:rsidRDefault="00B33864">
      <w:pPr>
        <w:pStyle w:val="ConsPlusTitle"/>
        <w:jc w:val="center"/>
      </w:pPr>
      <w:r>
        <w:t>авиастроительной отрасли</w:t>
      </w:r>
    </w:p>
    <w:p w:rsidR="00B33864" w:rsidRDefault="00B33864">
      <w:pPr>
        <w:pStyle w:val="ConsPlusNormal"/>
        <w:jc w:val="both"/>
      </w:pPr>
    </w:p>
    <w:p w:rsidR="00B33864" w:rsidRDefault="00B33864">
      <w:pPr>
        <w:pStyle w:val="ConsPlusNormal"/>
        <w:ind w:firstLine="540"/>
        <w:jc w:val="both"/>
      </w:pPr>
      <w:r>
        <w:t>Ульяновская область занимает первое место в России по производству гражданских самолетов. Ядром авиастроительного кластера выступает крупнейшее предприятие отрасли - закрытое акционерное общество "Авиастар-СП".</w:t>
      </w:r>
    </w:p>
    <w:p w:rsidR="00B33864" w:rsidRDefault="00B33864">
      <w:pPr>
        <w:pStyle w:val="ConsPlusNormal"/>
        <w:spacing w:before="280"/>
        <w:ind w:firstLine="540"/>
        <w:jc w:val="both"/>
      </w:pPr>
      <w:r>
        <w:t>В августе 2009 года в регионе был организован консорциум "Научно-образовательно-производственный кластер "Ульяновск-Авиа". Первоначально в его состав вошло 19 предприятий и организаций. На сегодня число участников возросло до 77. Среди них - АО "Авиастар-СП", АО "УКБП", Ульяновский филиал ПАО "КБ Туполев", два аэропорта - "Ульяновск имени Н.М. Карамзина" и "Ульяновск-Восточный", авиаперевозчик "Волга-Днепр", Портовая особая экономическая зона, научно-производственные объединения, профессиональные образовательные организации и образовательные организации высшего образования, региональная торгово-промышленная палата, а также ряд предприятий малого и среднего бизнеса.</w:t>
      </w:r>
    </w:p>
    <w:p w:rsidR="00B33864" w:rsidRDefault="00B33864">
      <w:pPr>
        <w:pStyle w:val="ConsPlusNormal"/>
        <w:spacing w:before="280"/>
        <w:ind w:firstLine="540"/>
        <w:jc w:val="both"/>
      </w:pPr>
      <w:r>
        <w:t>Годовой оборот участников кластера составляет примерно 50,0 млрд. рублей, а к 2018 году, в соответствии с их инвестиционными программами, планировалось вложить в его развитие еще около 5,0 млрд. рублей.</w:t>
      </w:r>
    </w:p>
    <w:p w:rsidR="00B33864" w:rsidRDefault="00B33864">
      <w:pPr>
        <w:pStyle w:val="ConsPlusNormal"/>
        <w:spacing w:before="280"/>
        <w:ind w:firstLine="540"/>
        <w:jc w:val="both"/>
      </w:pPr>
      <w:r>
        <w:t>Кластер активно поддерживается Министерством экономического развития Российской Федерации, а также признан за рубежом - он является членом Европейского партнерства авиационных кластеров и Евразийского партнерства аэрокосмических кластеров.</w:t>
      </w:r>
    </w:p>
    <w:p w:rsidR="00B33864" w:rsidRDefault="00B33864">
      <w:pPr>
        <w:pStyle w:val="ConsPlusNormal"/>
        <w:spacing w:before="280"/>
        <w:ind w:firstLine="540"/>
        <w:jc w:val="both"/>
      </w:pPr>
      <w:r>
        <w:lastRenderedPageBreak/>
        <w:t>Реализуются крупные программы по созданию самых современных гражданских и военно-транспортных самолетов, а также оборудования и комплектующих для них, осуществляется подготовка кадров.</w:t>
      </w:r>
    </w:p>
    <w:p w:rsidR="00B33864" w:rsidRDefault="00B33864">
      <w:pPr>
        <w:pStyle w:val="ConsPlusNormal"/>
        <w:spacing w:before="280"/>
        <w:ind w:firstLine="540"/>
        <w:jc w:val="both"/>
      </w:pPr>
      <w:r>
        <w:t>В планах закрытого акционерного общества "Авиастар-СП" до 2021 года строительство более ста транспортных самолетов марки Ил-76МД-90А. Кроме этого, завод участвует в подготовке производства воздушных судов марки МС-21. Также продолжается наращивание мощностей производства по установке интерьера на авиалайнер SSJ-100.</w:t>
      </w:r>
    </w:p>
    <w:p w:rsidR="00B33864" w:rsidRDefault="00B33864">
      <w:pPr>
        <w:pStyle w:val="ConsPlusNormal"/>
        <w:spacing w:before="280"/>
        <w:ind w:firstLine="540"/>
        <w:jc w:val="both"/>
      </w:pPr>
      <w:r>
        <w:t>Все указанные факторы способствуют повышению потребности в специалистах авиационной промышленности.</w:t>
      </w:r>
    </w:p>
    <w:p w:rsidR="00B33864" w:rsidRDefault="00B33864">
      <w:pPr>
        <w:pStyle w:val="ConsPlusNormal"/>
        <w:spacing w:before="280"/>
        <w:ind w:firstLine="540"/>
        <w:jc w:val="both"/>
      </w:pPr>
      <w:r>
        <w:t>В целях привлечения квалифицированных специалистов на закрытое акционерное общество "Авиастар-СП" в Ульяновской области предоставляются служебные квартиры в жилищном комплексе "Дом молодежи", созданы льготные условия для получения ипотечного кредита.</w:t>
      </w:r>
    </w:p>
    <w:p w:rsidR="00B33864" w:rsidRDefault="00B33864">
      <w:pPr>
        <w:pStyle w:val="ConsPlusNormal"/>
        <w:spacing w:before="280"/>
        <w:ind w:firstLine="540"/>
        <w:jc w:val="both"/>
      </w:pPr>
      <w:r>
        <w:t>Наиболее востребованными специальностями на рынке труда Ульяновской области являются контролер станочных и слесарных работ, контролер электромонтажных работ, наладчик станков и манипуляторов, машинист автовышки и автогидроподъемника, слесарь-инструментальщик, регулировщик радиоэлектронной аппаратуры и приборов, оператор станков с программным управлением (фрезерных), лаборант спектрального анализа, шлифовщик, слесарь механосборочных работ, токарь.</w:t>
      </w:r>
    </w:p>
    <w:p w:rsidR="00B33864" w:rsidRDefault="00B33864">
      <w:pPr>
        <w:pStyle w:val="ConsPlusNormal"/>
        <w:spacing w:before="280"/>
        <w:ind w:firstLine="540"/>
        <w:jc w:val="both"/>
      </w:pPr>
      <w:r>
        <w:t>Основным требованием соответствия потенциального участника Госпрограммы переселения требованиям подпрограммы является наличие у него профильного образования и (или) подтвержденного опыта работы в сфере обрабатывающей промышленности. Наличие опыта работы в сфере авиастроения служит дополнительным преимуществом при рассмотрении анкеты потенциального участника Госпрограммы переселения.</w:t>
      </w:r>
    </w:p>
    <w:p w:rsidR="00B33864" w:rsidRDefault="00B33864">
      <w:pPr>
        <w:pStyle w:val="ConsPlusNormal"/>
        <w:jc w:val="both"/>
      </w:pPr>
    </w:p>
    <w:p w:rsidR="00B33864" w:rsidRDefault="00B33864">
      <w:pPr>
        <w:pStyle w:val="ConsPlusTitle"/>
        <w:jc w:val="center"/>
        <w:outlineLvl w:val="3"/>
      </w:pPr>
      <w:r>
        <w:t>2. Переселение участников Госпрограммы переселения,</w:t>
      </w:r>
    </w:p>
    <w:p w:rsidR="00B33864" w:rsidRDefault="00B33864">
      <w:pPr>
        <w:pStyle w:val="ConsPlusTitle"/>
        <w:jc w:val="center"/>
      </w:pPr>
      <w:r>
        <w:t>являющихся медицинскими работниками</w:t>
      </w:r>
    </w:p>
    <w:p w:rsidR="00B33864" w:rsidRDefault="00B33864">
      <w:pPr>
        <w:pStyle w:val="ConsPlusNormal"/>
        <w:jc w:val="both"/>
      </w:pPr>
    </w:p>
    <w:p w:rsidR="00B33864" w:rsidRDefault="00B33864">
      <w:pPr>
        <w:pStyle w:val="ConsPlusNormal"/>
        <w:ind w:firstLine="540"/>
        <w:jc w:val="both"/>
      </w:pPr>
      <w:r>
        <w:t>Развитие сферы здравоохранения является одной из первоочередных задач, стоящих перед Ульяновской областью. Среди блоков мероприятий направления "Повышение эффективности функционирования системы здравоохранения" Стратегии социально-экономического развития Ульяновской области присутствуют такие ориентиры, как:</w:t>
      </w:r>
    </w:p>
    <w:p w:rsidR="00B33864" w:rsidRDefault="00B33864">
      <w:pPr>
        <w:pStyle w:val="ConsPlusNormal"/>
        <w:spacing w:before="280"/>
        <w:ind w:firstLine="540"/>
        <w:jc w:val="both"/>
      </w:pPr>
      <w:r>
        <w:t>формирование политики, направленной на повышение престижа профессии врача;</w:t>
      </w:r>
    </w:p>
    <w:p w:rsidR="00B33864" w:rsidRDefault="00B33864">
      <w:pPr>
        <w:pStyle w:val="ConsPlusNormal"/>
        <w:spacing w:before="280"/>
        <w:ind w:firstLine="540"/>
        <w:jc w:val="both"/>
      </w:pPr>
      <w:r>
        <w:t xml:space="preserve">внедрение системы оплаты труда работникам здравоохранения, </w:t>
      </w:r>
      <w:r>
        <w:lastRenderedPageBreak/>
        <w:t>ориентированной на повышение качества и стандартов предоставляемых услуг в сфере медицинского обслуживания;</w:t>
      </w:r>
    </w:p>
    <w:p w:rsidR="00B33864" w:rsidRDefault="00B33864">
      <w:pPr>
        <w:pStyle w:val="ConsPlusNormal"/>
        <w:spacing w:before="280"/>
        <w:ind w:firstLine="540"/>
        <w:jc w:val="both"/>
      </w:pPr>
      <w:r>
        <w:t>создание региональной системы привлечения квалифицированных врачебных кадров за счет предоставления им преференций в условиях труда, льготного участия в ипотечных программах, социального обслуживания и т.п.</w:t>
      </w:r>
    </w:p>
    <w:p w:rsidR="00B33864" w:rsidRDefault="00B33864">
      <w:pPr>
        <w:pStyle w:val="ConsPlusNormal"/>
        <w:spacing w:before="280"/>
        <w:ind w:firstLine="540"/>
        <w:jc w:val="both"/>
      </w:pPr>
      <w:r>
        <w:t>Стратегией социально-экономического развития Ульяновской области предусмотрено создание новой сети организаций здравоохранения, оказывающих высокотехнологичную медицинскую помощь на всей территории Ульяновской области, что обусловливает повышенную потребность в обеспечении кадрами системы здравоохранения.</w:t>
      </w:r>
    </w:p>
    <w:p w:rsidR="00B33864" w:rsidRDefault="00B33864">
      <w:pPr>
        <w:pStyle w:val="ConsPlusNormal"/>
        <w:spacing w:before="280"/>
        <w:ind w:firstLine="540"/>
        <w:jc w:val="both"/>
      </w:pPr>
      <w:r>
        <w:t>Обеспеченность населения врачами на 10,0 тыс. населения составила в 2017 году в Российской Федерации почти 37,4%, средним медицинским персоналом - 86,2%, в Ульяновской области обеспеченность средним медицинским персоналом составляла 38,1%</w:t>
      </w:r>
    </w:p>
    <w:p w:rsidR="00B33864" w:rsidRDefault="00B33864">
      <w:pPr>
        <w:pStyle w:val="ConsPlusNormal"/>
        <w:spacing w:before="280"/>
        <w:ind w:firstLine="540"/>
        <w:jc w:val="both"/>
      </w:pPr>
      <w:r>
        <w:t>Перед Ульяновской областью стоит задача доведения значения показателя "численность врачей на 10,0 тыс. населения" до среднероссийского значения указанного показателя.</w:t>
      </w:r>
    </w:p>
    <w:p w:rsidR="00B33864" w:rsidRDefault="00B33864">
      <w:pPr>
        <w:pStyle w:val="ConsPlusNormal"/>
        <w:spacing w:before="280"/>
        <w:ind w:firstLine="540"/>
        <w:jc w:val="both"/>
      </w:pPr>
      <w:r>
        <w:t>С 2011 года регион участвует в федеральной программе "Земский доктор", направленной на укомплектование врачебными специалистами организаций здравоохранения сельской местности. К началу 2017 года в ее рамках в организации здравоохранения региона трудоустроилось 68 терапевтов, 18 хирургов, 19 акушеров-гинекологов и 19 педиатров.</w:t>
      </w:r>
    </w:p>
    <w:p w:rsidR="00B33864" w:rsidRDefault="00B33864">
      <w:pPr>
        <w:pStyle w:val="ConsPlusNormal"/>
        <w:spacing w:before="280"/>
        <w:ind w:firstLine="540"/>
        <w:jc w:val="both"/>
      </w:pPr>
      <w:r>
        <w:t>Еще 55 земских врачей трудоустроено в 2017 году, что позволило повысить уровень укомплектованности организаций здравоохранения кадрами до 80%. К 2020 году планируется достичь уровня в 100%.</w:t>
      </w:r>
    </w:p>
    <w:p w:rsidR="00B33864" w:rsidRDefault="00B33864">
      <w:pPr>
        <w:pStyle w:val="ConsPlusNormal"/>
        <w:spacing w:before="280"/>
        <w:ind w:firstLine="540"/>
        <w:jc w:val="both"/>
      </w:pPr>
      <w:r>
        <w:t>В 2016 году, объявленном в Ульяновской области годом здравоохранения, стартовала региональная программа "Земский фельдшер".</w:t>
      </w:r>
    </w:p>
    <w:p w:rsidR="00B33864" w:rsidRDefault="00B33864">
      <w:pPr>
        <w:pStyle w:val="ConsPlusNormal"/>
        <w:spacing w:before="280"/>
        <w:ind w:firstLine="540"/>
        <w:jc w:val="both"/>
      </w:pPr>
      <w:r>
        <w:t>В 2015 году в сельские лечебные учреждения трудоустроено 65 врачей, это больше, чем изначально планировалось. В целом за время действия программы "Земский доктор" удалось привлечь 217 молодых врачей и сократить кадровый дефицит в районных больницах.</w:t>
      </w:r>
    </w:p>
    <w:p w:rsidR="00B33864" w:rsidRDefault="00B33864">
      <w:pPr>
        <w:pStyle w:val="ConsPlusNormal"/>
        <w:spacing w:before="280"/>
        <w:ind w:firstLine="540"/>
        <w:jc w:val="both"/>
      </w:pPr>
      <w:r>
        <w:t>Укомплектованность врачебными кадрами с 2012 года на селе выросла на 14%.</w:t>
      </w:r>
    </w:p>
    <w:p w:rsidR="00B33864" w:rsidRDefault="00B33864">
      <w:pPr>
        <w:pStyle w:val="ConsPlusNormal"/>
        <w:spacing w:before="280"/>
        <w:ind w:firstLine="540"/>
        <w:jc w:val="both"/>
      </w:pPr>
      <w:r>
        <w:t xml:space="preserve">Также в Ульяновской области действует стандарт социальной поддержки медицинских и фармацевтических работников государственных </w:t>
      </w:r>
      <w:r>
        <w:lastRenderedPageBreak/>
        <w:t>учреждений здравоохранения, в котором помимо выплат в рамках программ "Земский доктор" и "Земский фельдшер" предусмотрено ежемесячное денежное поощрение в размере 1,0 тыс. рублей молодых специалистов, трудоустроившихся в сельские учреждения. Кроме того, за работу на селе, специалисты получают дополнительные выплаты: за первый год - 20,0 тыс. рублей, за второй - 40,0 тыс. рублей, за третий - 60,0 тыс. рублей.</w:t>
      </w:r>
    </w:p>
    <w:p w:rsidR="00B33864" w:rsidRDefault="00B33864">
      <w:pPr>
        <w:pStyle w:val="ConsPlusNormal"/>
        <w:spacing w:before="280"/>
        <w:ind w:firstLine="540"/>
        <w:jc w:val="both"/>
      </w:pPr>
      <w:r>
        <w:t>Кроме того, в регионе предусмотрены единовременные социальные выплаты на покупку жилья, приобретаемого в ипотеку, в размере 50% от суммы первоначального взноса. Также в каждом муниципальном образовании Ульяновской области разработаны дополнительные меры социальной поддержки специалистов сферы здравоохранения, в том числе компенсация расходов на оплату жилых помещений и коммунальных услуг.</w:t>
      </w:r>
    </w:p>
    <w:p w:rsidR="00B33864" w:rsidRDefault="00B33864">
      <w:pPr>
        <w:pStyle w:val="ConsPlusNormal"/>
        <w:jc w:val="both"/>
      </w:pPr>
    </w:p>
    <w:p w:rsidR="00B33864" w:rsidRDefault="00B33864">
      <w:pPr>
        <w:pStyle w:val="ConsPlusTitle"/>
        <w:jc w:val="center"/>
        <w:outlineLvl w:val="3"/>
      </w:pPr>
      <w:r>
        <w:t>3. Переселение участников Госпрограммы переселения,</w:t>
      </w:r>
    </w:p>
    <w:p w:rsidR="00B33864" w:rsidRDefault="00B33864">
      <w:pPr>
        <w:pStyle w:val="ConsPlusTitle"/>
        <w:jc w:val="center"/>
      </w:pPr>
      <w:r>
        <w:t>являющихся работниками сельского хозяйства</w:t>
      </w:r>
    </w:p>
    <w:p w:rsidR="00B33864" w:rsidRDefault="00B33864">
      <w:pPr>
        <w:pStyle w:val="ConsPlusNormal"/>
        <w:jc w:val="both"/>
      </w:pPr>
    </w:p>
    <w:p w:rsidR="00B33864" w:rsidRDefault="00B33864">
      <w:pPr>
        <w:pStyle w:val="ConsPlusNormal"/>
        <w:ind w:firstLine="540"/>
        <w:jc w:val="both"/>
      </w:pPr>
      <w:r>
        <w:t xml:space="preserve">Стратегией социально-экономического развития Ульяновской области предусмотрено создание агропромышленного кластера на базе 6 основных подкластеров, планируемых к размещению в муниципальных образованиях Ульяновской области с учетом их специализации. Территориальное размещение агропромышленных подкластеров в Ульяновской области представлено в </w:t>
      </w:r>
      <w:hyperlink w:anchor="P1546">
        <w:r>
          <w:rPr>
            <w:color w:val="0000FF"/>
          </w:rPr>
          <w:t>таблице N 1</w:t>
        </w:r>
      </w:hyperlink>
      <w:r>
        <w:t>.</w:t>
      </w:r>
    </w:p>
    <w:p w:rsidR="00B33864" w:rsidRDefault="00B33864">
      <w:pPr>
        <w:pStyle w:val="ConsPlusNormal"/>
        <w:jc w:val="both"/>
      </w:pPr>
    </w:p>
    <w:p w:rsidR="00B33864" w:rsidRDefault="00B33864">
      <w:pPr>
        <w:pStyle w:val="ConsPlusNormal"/>
        <w:jc w:val="right"/>
        <w:outlineLvl w:val="4"/>
      </w:pPr>
      <w:r>
        <w:t>Таблица N 1</w:t>
      </w:r>
    </w:p>
    <w:p w:rsidR="00B33864" w:rsidRDefault="00B33864">
      <w:pPr>
        <w:pStyle w:val="ConsPlusNormal"/>
        <w:jc w:val="both"/>
      </w:pPr>
    </w:p>
    <w:p w:rsidR="00B33864" w:rsidRDefault="00B33864">
      <w:pPr>
        <w:pStyle w:val="ConsPlusTitle"/>
        <w:jc w:val="center"/>
      </w:pPr>
      <w:bookmarkStart w:id="15" w:name="P1546"/>
      <w:bookmarkEnd w:id="15"/>
      <w:r>
        <w:t>Территории размещение агропромышленных</w:t>
      </w:r>
    </w:p>
    <w:p w:rsidR="00B33864" w:rsidRDefault="00B33864">
      <w:pPr>
        <w:pStyle w:val="ConsPlusTitle"/>
        <w:jc w:val="center"/>
      </w:pPr>
      <w:r>
        <w:t>подкластеров в Ульяновской области</w:t>
      </w:r>
    </w:p>
    <w:p w:rsidR="00B33864" w:rsidRDefault="00B338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515"/>
        <w:gridCol w:w="5046"/>
      </w:tblGrid>
      <w:tr w:rsidR="00B33864">
        <w:tc>
          <w:tcPr>
            <w:tcW w:w="510" w:type="dxa"/>
            <w:vAlign w:val="center"/>
          </w:tcPr>
          <w:p w:rsidR="00B33864" w:rsidRDefault="00B33864">
            <w:pPr>
              <w:pStyle w:val="ConsPlusNormal"/>
              <w:jc w:val="center"/>
            </w:pPr>
            <w:r>
              <w:t>N п/п</w:t>
            </w:r>
          </w:p>
        </w:tc>
        <w:tc>
          <w:tcPr>
            <w:tcW w:w="3515" w:type="dxa"/>
            <w:vAlign w:val="center"/>
          </w:tcPr>
          <w:p w:rsidR="00B33864" w:rsidRDefault="00B33864">
            <w:pPr>
              <w:pStyle w:val="ConsPlusNormal"/>
              <w:jc w:val="center"/>
            </w:pPr>
            <w:r>
              <w:t>Подкластер</w:t>
            </w:r>
          </w:p>
        </w:tc>
        <w:tc>
          <w:tcPr>
            <w:tcW w:w="5046" w:type="dxa"/>
            <w:vAlign w:val="center"/>
          </w:tcPr>
          <w:p w:rsidR="00B33864" w:rsidRDefault="00B33864">
            <w:pPr>
              <w:pStyle w:val="ConsPlusNormal"/>
              <w:jc w:val="center"/>
            </w:pPr>
            <w:r>
              <w:t>Территория размещения</w:t>
            </w:r>
          </w:p>
        </w:tc>
      </w:tr>
      <w:tr w:rsidR="00B33864">
        <w:tc>
          <w:tcPr>
            <w:tcW w:w="510" w:type="dxa"/>
            <w:vAlign w:val="center"/>
          </w:tcPr>
          <w:p w:rsidR="00B33864" w:rsidRDefault="00B33864">
            <w:pPr>
              <w:pStyle w:val="ConsPlusNormal"/>
              <w:jc w:val="center"/>
            </w:pPr>
            <w:r>
              <w:t>1</w:t>
            </w:r>
          </w:p>
        </w:tc>
        <w:tc>
          <w:tcPr>
            <w:tcW w:w="3515" w:type="dxa"/>
            <w:vAlign w:val="center"/>
          </w:tcPr>
          <w:p w:rsidR="00B33864" w:rsidRDefault="00B33864">
            <w:pPr>
              <w:pStyle w:val="ConsPlusNormal"/>
              <w:jc w:val="center"/>
            </w:pPr>
            <w:r>
              <w:t>2</w:t>
            </w:r>
          </w:p>
        </w:tc>
        <w:tc>
          <w:tcPr>
            <w:tcW w:w="5046" w:type="dxa"/>
            <w:vAlign w:val="center"/>
          </w:tcPr>
          <w:p w:rsidR="00B33864" w:rsidRDefault="00B33864">
            <w:pPr>
              <w:pStyle w:val="ConsPlusNormal"/>
              <w:jc w:val="center"/>
            </w:pPr>
            <w:r>
              <w:t>3</w:t>
            </w:r>
          </w:p>
        </w:tc>
      </w:tr>
      <w:tr w:rsidR="00B33864">
        <w:tc>
          <w:tcPr>
            <w:tcW w:w="510" w:type="dxa"/>
          </w:tcPr>
          <w:p w:rsidR="00B33864" w:rsidRDefault="00B33864">
            <w:pPr>
              <w:pStyle w:val="ConsPlusNormal"/>
              <w:jc w:val="center"/>
            </w:pPr>
            <w:r>
              <w:t>1.</w:t>
            </w:r>
          </w:p>
        </w:tc>
        <w:tc>
          <w:tcPr>
            <w:tcW w:w="3515" w:type="dxa"/>
          </w:tcPr>
          <w:p w:rsidR="00B33864" w:rsidRDefault="00B33864">
            <w:pPr>
              <w:pStyle w:val="ConsPlusNormal"/>
              <w:jc w:val="both"/>
            </w:pPr>
            <w:r>
              <w:t>Мясопродуктовый подкластер</w:t>
            </w:r>
          </w:p>
        </w:tc>
        <w:tc>
          <w:tcPr>
            <w:tcW w:w="5046" w:type="dxa"/>
            <w:vMerge w:val="restart"/>
          </w:tcPr>
          <w:p w:rsidR="00B33864" w:rsidRDefault="00B33864">
            <w:pPr>
              <w:pStyle w:val="ConsPlusNormal"/>
              <w:jc w:val="both"/>
            </w:pPr>
            <w:r>
              <w:t>Взаимосвязанные подкластеры, размещение которых предполагается в Ульяновском, Мелекесском, Новомалыклинском, Чердаклинском, Старомайнском районах Ульяновской области</w:t>
            </w:r>
          </w:p>
        </w:tc>
      </w:tr>
      <w:tr w:rsidR="00B33864">
        <w:tc>
          <w:tcPr>
            <w:tcW w:w="510" w:type="dxa"/>
          </w:tcPr>
          <w:p w:rsidR="00B33864" w:rsidRDefault="00B33864">
            <w:pPr>
              <w:pStyle w:val="ConsPlusNormal"/>
              <w:jc w:val="center"/>
            </w:pPr>
            <w:r>
              <w:t>2.</w:t>
            </w:r>
          </w:p>
        </w:tc>
        <w:tc>
          <w:tcPr>
            <w:tcW w:w="3515" w:type="dxa"/>
          </w:tcPr>
          <w:p w:rsidR="00B33864" w:rsidRDefault="00B33864">
            <w:pPr>
              <w:pStyle w:val="ConsPlusNormal"/>
              <w:jc w:val="both"/>
            </w:pPr>
            <w:r>
              <w:t>Молочнопродуктовый подкластер</w:t>
            </w:r>
          </w:p>
        </w:tc>
        <w:tc>
          <w:tcPr>
            <w:tcW w:w="5046" w:type="dxa"/>
            <w:vMerge/>
          </w:tcPr>
          <w:p w:rsidR="00B33864" w:rsidRDefault="00B33864">
            <w:pPr>
              <w:pStyle w:val="ConsPlusNormal"/>
            </w:pPr>
          </w:p>
        </w:tc>
      </w:tr>
      <w:tr w:rsidR="00B33864">
        <w:tc>
          <w:tcPr>
            <w:tcW w:w="510" w:type="dxa"/>
          </w:tcPr>
          <w:p w:rsidR="00B33864" w:rsidRDefault="00B33864">
            <w:pPr>
              <w:pStyle w:val="ConsPlusNormal"/>
              <w:jc w:val="center"/>
            </w:pPr>
            <w:r>
              <w:t>3.</w:t>
            </w:r>
          </w:p>
        </w:tc>
        <w:tc>
          <w:tcPr>
            <w:tcW w:w="3515" w:type="dxa"/>
          </w:tcPr>
          <w:p w:rsidR="00B33864" w:rsidRDefault="00B33864">
            <w:pPr>
              <w:pStyle w:val="ConsPlusNormal"/>
              <w:jc w:val="both"/>
            </w:pPr>
            <w:r>
              <w:t>Зернопродуктовый подкластер</w:t>
            </w:r>
          </w:p>
        </w:tc>
        <w:tc>
          <w:tcPr>
            <w:tcW w:w="5046" w:type="dxa"/>
            <w:vMerge/>
          </w:tcPr>
          <w:p w:rsidR="00B33864" w:rsidRDefault="00B33864">
            <w:pPr>
              <w:pStyle w:val="ConsPlusNormal"/>
            </w:pPr>
          </w:p>
        </w:tc>
      </w:tr>
      <w:tr w:rsidR="00B33864">
        <w:tc>
          <w:tcPr>
            <w:tcW w:w="510" w:type="dxa"/>
          </w:tcPr>
          <w:p w:rsidR="00B33864" w:rsidRDefault="00B33864">
            <w:pPr>
              <w:pStyle w:val="ConsPlusNormal"/>
              <w:jc w:val="center"/>
            </w:pPr>
            <w:r>
              <w:t>4.</w:t>
            </w:r>
          </w:p>
        </w:tc>
        <w:tc>
          <w:tcPr>
            <w:tcW w:w="3515" w:type="dxa"/>
          </w:tcPr>
          <w:p w:rsidR="00B33864" w:rsidRDefault="00B33864">
            <w:pPr>
              <w:pStyle w:val="ConsPlusNormal"/>
              <w:jc w:val="both"/>
            </w:pPr>
            <w:r>
              <w:t>Плодоовощной подкластер</w:t>
            </w:r>
          </w:p>
        </w:tc>
        <w:tc>
          <w:tcPr>
            <w:tcW w:w="5046" w:type="dxa"/>
          </w:tcPr>
          <w:p w:rsidR="00B33864" w:rsidRDefault="00B33864">
            <w:pPr>
              <w:pStyle w:val="ConsPlusNormal"/>
            </w:pPr>
            <w:r>
              <w:t>Ульяновский район Ульяновской области</w:t>
            </w:r>
          </w:p>
        </w:tc>
      </w:tr>
      <w:tr w:rsidR="00B33864">
        <w:tc>
          <w:tcPr>
            <w:tcW w:w="510" w:type="dxa"/>
          </w:tcPr>
          <w:p w:rsidR="00B33864" w:rsidRDefault="00B33864">
            <w:pPr>
              <w:pStyle w:val="ConsPlusNormal"/>
              <w:jc w:val="center"/>
            </w:pPr>
            <w:r>
              <w:lastRenderedPageBreak/>
              <w:t>5.</w:t>
            </w:r>
          </w:p>
        </w:tc>
        <w:tc>
          <w:tcPr>
            <w:tcW w:w="3515" w:type="dxa"/>
          </w:tcPr>
          <w:p w:rsidR="00B33864" w:rsidRDefault="00B33864">
            <w:pPr>
              <w:pStyle w:val="ConsPlusNormal"/>
              <w:jc w:val="both"/>
            </w:pPr>
            <w:r>
              <w:t>Масличный подкластер</w:t>
            </w:r>
          </w:p>
        </w:tc>
        <w:tc>
          <w:tcPr>
            <w:tcW w:w="5046" w:type="dxa"/>
          </w:tcPr>
          <w:p w:rsidR="00B33864" w:rsidRDefault="00B33864">
            <w:pPr>
              <w:pStyle w:val="ConsPlusNormal"/>
              <w:jc w:val="both"/>
            </w:pPr>
            <w:r>
              <w:t>Новоспасский район Ульяновской области</w:t>
            </w:r>
          </w:p>
        </w:tc>
      </w:tr>
      <w:tr w:rsidR="00B33864">
        <w:tc>
          <w:tcPr>
            <w:tcW w:w="510" w:type="dxa"/>
          </w:tcPr>
          <w:p w:rsidR="00B33864" w:rsidRDefault="00B33864">
            <w:pPr>
              <w:pStyle w:val="ConsPlusNormal"/>
              <w:jc w:val="center"/>
            </w:pPr>
            <w:r>
              <w:t>6.</w:t>
            </w:r>
          </w:p>
        </w:tc>
        <w:tc>
          <w:tcPr>
            <w:tcW w:w="3515" w:type="dxa"/>
          </w:tcPr>
          <w:p w:rsidR="00B33864" w:rsidRDefault="00B33864">
            <w:pPr>
              <w:pStyle w:val="ConsPlusNormal"/>
              <w:jc w:val="both"/>
            </w:pPr>
            <w:r>
              <w:t>Свеклосахарный подкластер</w:t>
            </w:r>
          </w:p>
        </w:tc>
        <w:tc>
          <w:tcPr>
            <w:tcW w:w="5046" w:type="dxa"/>
          </w:tcPr>
          <w:p w:rsidR="00B33864" w:rsidRDefault="00B33864">
            <w:pPr>
              <w:pStyle w:val="ConsPlusNormal"/>
              <w:jc w:val="both"/>
            </w:pPr>
            <w:r>
              <w:t>Ульяновский, Цильнинский, Сурский, Старомайнский районы Ульяновской области</w:t>
            </w:r>
          </w:p>
        </w:tc>
      </w:tr>
    </w:tbl>
    <w:p w:rsidR="00B33864" w:rsidRDefault="00B33864">
      <w:pPr>
        <w:pStyle w:val="ConsPlusNormal"/>
        <w:jc w:val="both"/>
      </w:pPr>
    </w:p>
    <w:p w:rsidR="00B33864" w:rsidRDefault="00B33864">
      <w:pPr>
        <w:pStyle w:val="ConsPlusNormal"/>
        <w:ind w:firstLine="540"/>
        <w:jc w:val="both"/>
      </w:pPr>
      <w:r>
        <w:t>Помимо формирования агропромышленного кластера в каждом муниципальном образовании Ульяновской области планируется размещение фермы на 1000 голов дойного стада и фермы по откорму молодняка крупного рогатого скота на 2000 голов. В каждом муниципальном районе Ульяновской области имеются площадки для сельскохозяйственных проектов по 3 - 4 тыс. га.</w:t>
      </w:r>
    </w:p>
    <w:p w:rsidR="00B33864" w:rsidRDefault="00B33864">
      <w:pPr>
        <w:pStyle w:val="ConsPlusNormal"/>
        <w:spacing w:before="280"/>
        <w:ind w:firstLine="540"/>
        <w:jc w:val="both"/>
      </w:pPr>
      <w:r>
        <w:t>Процессы урбанизации деформировали рынок труда в регионе в сфере сельскохозяйственного производства в сторону острой нехватки кадров. Вследствие этого в Ульяновской области имеются широкие возможности трудоустройства для потенциальных участников Государственной программы в агропромышленном комплексе.</w:t>
      </w:r>
    </w:p>
    <w:p w:rsidR="00B33864" w:rsidRDefault="00B33864">
      <w:pPr>
        <w:pStyle w:val="ConsPlusNormal"/>
        <w:spacing w:before="280"/>
        <w:ind w:firstLine="540"/>
        <w:jc w:val="both"/>
      </w:pPr>
      <w:r>
        <w:t>Инвестиции Ульяновской области в индустриальные парки и особые экономические зоны за последние 20 лет составили 62,0 млрд. рублей. По этому показателю регион занимает пятое место в России, уступая лишь Калужской области, Республике Татарстан, Липецкой и Московской областям.</w:t>
      </w:r>
    </w:p>
    <w:p w:rsidR="00B33864" w:rsidRDefault="00B33864">
      <w:pPr>
        <w:pStyle w:val="ConsPlusNormal"/>
        <w:spacing w:before="280"/>
        <w:ind w:firstLine="540"/>
        <w:jc w:val="both"/>
      </w:pPr>
      <w:r>
        <w:t>Суммарные инвестиции регионов в индустриальные парки и особые экономические зоны промышленно-производственного типа за последние два десятилетия достигли более 1,0 трлн рублей, на 1 рубль вложений в инфраструктуру привлечено 7 рублей инвестиций в производство.</w:t>
      </w:r>
    </w:p>
    <w:p w:rsidR="00B33864" w:rsidRDefault="00B33864">
      <w:pPr>
        <w:pStyle w:val="ConsPlusNormal"/>
        <w:spacing w:before="280"/>
        <w:ind w:firstLine="540"/>
        <w:jc w:val="both"/>
      </w:pPr>
      <w:r>
        <w:t>В Ульяновской области действуют портовая особая экономическая зона, промышленная зона "Заволжье", агроиндустриальный парк Dega-Ульяновск, индустриальные парки "Новоульяновск", "Новоспасское", "Диамикс" и "ДААЗ".</w:t>
      </w:r>
    </w:p>
    <w:p w:rsidR="00B33864" w:rsidRDefault="00B33864">
      <w:pPr>
        <w:pStyle w:val="ConsPlusNormal"/>
        <w:spacing w:before="280"/>
        <w:ind w:firstLine="540"/>
        <w:jc w:val="both"/>
      </w:pPr>
      <w:r>
        <w:t>Наиболее крупными являются промышленная зона "Заволжье" и портовая особая экономическая зона. В промышленной зоне "Заволжье" зарегистрировано 26 компаний, которые реализуют 32 проекта. В портовой зоне зарегистрировано 22 резидента, три из которых уже работают "Промтех-Ульяновск", логистические центры "1А" и "Т1".</w:t>
      </w:r>
    </w:p>
    <w:p w:rsidR="00B33864" w:rsidRDefault="00B33864">
      <w:pPr>
        <w:pStyle w:val="ConsPlusNormal"/>
        <w:jc w:val="both"/>
      </w:pPr>
    </w:p>
    <w:p w:rsidR="00B33864" w:rsidRDefault="00B33864">
      <w:pPr>
        <w:pStyle w:val="ConsPlusTitle"/>
        <w:jc w:val="center"/>
        <w:outlineLvl w:val="3"/>
      </w:pPr>
      <w:r>
        <w:t>4. Переселение участников Госпрограммы переселения,</w:t>
      </w:r>
    </w:p>
    <w:p w:rsidR="00B33864" w:rsidRDefault="00B33864">
      <w:pPr>
        <w:pStyle w:val="ConsPlusTitle"/>
        <w:jc w:val="center"/>
      </w:pPr>
      <w:r>
        <w:t>являющихся высококвалифицированными специалистами</w:t>
      </w:r>
    </w:p>
    <w:p w:rsidR="00B33864" w:rsidRDefault="00B33864">
      <w:pPr>
        <w:pStyle w:val="ConsPlusTitle"/>
        <w:jc w:val="center"/>
      </w:pPr>
      <w:r>
        <w:t>(инженерами, научными работниками, занимающимися актуальными</w:t>
      </w:r>
    </w:p>
    <w:p w:rsidR="00B33864" w:rsidRDefault="00B33864">
      <w:pPr>
        <w:pStyle w:val="ConsPlusTitle"/>
        <w:jc w:val="center"/>
      </w:pPr>
      <w:r>
        <w:lastRenderedPageBreak/>
        <w:t>научными и технологическими проблемами), а также</w:t>
      </w:r>
    </w:p>
    <w:p w:rsidR="00B33864" w:rsidRDefault="00B33864">
      <w:pPr>
        <w:pStyle w:val="ConsPlusTitle"/>
        <w:jc w:val="center"/>
      </w:pPr>
      <w:r>
        <w:t>обучающимися по образовательным программам среднего</w:t>
      </w:r>
    </w:p>
    <w:p w:rsidR="00B33864" w:rsidRDefault="00B33864">
      <w:pPr>
        <w:pStyle w:val="ConsPlusTitle"/>
        <w:jc w:val="center"/>
      </w:pPr>
      <w:r>
        <w:t>профессионального и высшего образования</w:t>
      </w:r>
    </w:p>
    <w:p w:rsidR="00B33864" w:rsidRDefault="00B33864">
      <w:pPr>
        <w:pStyle w:val="ConsPlusTitle"/>
        <w:jc w:val="center"/>
      </w:pPr>
      <w:r>
        <w:t>в образовательных организациях</w:t>
      </w:r>
    </w:p>
    <w:p w:rsidR="00B33864" w:rsidRDefault="00B33864">
      <w:pPr>
        <w:pStyle w:val="ConsPlusNormal"/>
        <w:jc w:val="both"/>
      </w:pPr>
    </w:p>
    <w:p w:rsidR="00B33864" w:rsidRDefault="00B33864">
      <w:pPr>
        <w:pStyle w:val="ConsPlusNormal"/>
        <w:ind w:firstLine="540"/>
        <w:jc w:val="both"/>
      </w:pPr>
      <w:r>
        <w:t>Приволжский федеральный округ обладает огромным образовательным потенциалом. На его территории действуют 446 образовательных организаций высшего образования, среди них 8 образовательных организаций высшего образования, осуществляющих деятельность в области промышленности, а также 5 региональных научных центров Российской академии наук. В Ульяновской области подготовку инженерно-технических кадров осуществляют федеральное государственное бюджетное образовательное учреждение высшего образования "Ульяновский государственный университет", федеральное государственное бюджетное образовательное учреждение высшего образования "Ульяновский государственный технический университет", федеральное государственное бюджетное образовательное учреждение высшего образования "Ульяновская государственная сельскохозяйственная академия имени П.А. Столыпина", 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 а также Димитровградский инженерно-технологический институт - 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rsidR="00B33864" w:rsidRDefault="00B33864">
      <w:pPr>
        <w:pStyle w:val="ConsPlusNormal"/>
        <w:spacing w:before="280"/>
        <w:ind w:firstLine="540"/>
        <w:jc w:val="both"/>
      </w:pPr>
      <w:r>
        <w:t>Подготовка кадров в указанных образовательных организациях осуществляется по специальностям и (или) направлениям подготовки, востребованным как на территории Ульяновской области, так и за ее пределами. Кадрами обеспечиваются хозяйствующие субъекты, осуществляющие деятельность в таких приоритетных отраслях, как авиастроение, машиностроение, ядерная сфера, строительство, энергетика, электроника, информационные технологии. Обучение осуществляется почти по пятидесяти образовательным программам высшего образования инженерно-технической направленности, в их рамках обучается около шести тысяч студентов.</w:t>
      </w:r>
    </w:p>
    <w:p w:rsidR="00B33864" w:rsidRDefault="00B33864">
      <w:pPr>
        <w:pStyle w:val="ConsPlusNormal"/>
        <w:spacing w:before="280"/>
        <w:ind w:firstLine="540"/>
        <w:jc w:val="both"/>
      </w:pPr>
      <w:r>
        <w:t xml:space="preserve">Федеральное государственное бюджетное образовательное учреждение высшего образования "Ульяновский государственный технический университет" является уникальным центром изобретательской деятельности в России. Оно занимает первое место по числу полученных патентов среди всех обладателей патентов в Российской Федерации, а также лидирует в Приволжском федеральном округе по количеству проданных лицензий, является опорной организацией Федерального института промышленной собственности на территории Ульяновской области, входит в Национальную </w:t>
      </w:r>
      <w:r>
        <w:lastRenderedPageBreak/>
        <w:t>ассоциацию инноваций и развития информационных технологий.</w:t>
      </w:r>
    </w:p>
    <w:p w:rsidR="00B33864" w:rsidRDefault="00B33864">
      <w:pPr>
        <w:pStyle w:val="ConsPlusNormal"/>
        <w:spacing w:before="280"/>
        <w:ind w:firstLine="540"/>
        <w:jc w:val="both"/>
      </w:pPr>
      <w:r>
        <w:t>При подготовке специалистов соответствующих профилей федеральное государственное бюджетное образовательное учреждение высшего образования "Ульяновский государственный технический университет" в первую очередь учитывает потребности таких хозяйствующих субъектов, как акционерное общество "Авиастар-СП", группа компаний "Волга-Днепр", публичное акционерное общество "Ульяновский автомобильный завод", акционерное общество "Ульяновское конструкторское бюро приборостроения", открытое акционерное общество "Гидроаппарат" и акционерное общество "Ульяновский механический завод". Указанные акционерные общества являются партнерами в сфере обеспечения качества обучения выпускников федерального государственного бюджетного образовательного учреждения высшего образования "Ульяновский государственный технический университет", а также переподготовки работников в вышеперечисленных организациях. Одним из эффективных методов подготовки инженерных кадров в Ульяновской области является создание профессиональными образовательными организациями и образовательными организациями высшего образования структурных подразделений, обеспечивающих практическую подготовку обучающихся, благодаря чему осуществляется практико-ориентированная подготовка инженеров для наиболее важных отраслей промышленности: машиностроения, тепло- и электроэнергетики, самолетостроения, радиотехники и информационных технологий.</w:t>
      </w:r>
    </w:p>
    <w:p w:rsidR="00B33864" w:rsidRDefault="00B33864">
      <w:pPr>
        <w:pStyle w:val="ConsPlusNormal"/>
        <w:spacing w:before="280"/>
        <w:ind w:firstLine="540"/>
        <w:jc w:val="both"/>
      </w:pPr>
      <w:r>
        <w:t>В индустриальных парках и в особых экономических зонах строятся предприятия совершенно нового формата, инновационные, требующие иного подхода к конструированию и разработкам. При этом проблема нехватки инженерных кадров в России остается острой. Современным производствам требуются мультиотраслевые инженеры, имеющие широкий набор квалификаций, соответствующих международным требованиям, необходимых для реализации конкретных инновационных проектов.</w:t>
      </w:r>
    </w:p>
    <w:p w:rsidR="00B33864" w:rsidRDefault="00B33864">
      <w:pPr>
        <w:pStyle w:val="ConsPlusNormal"/>
        <w:spacing w:before="280"/>
        <w:ind w:firstLine="540"/>
        <w:jc w:val="both"/>
      </w:pPr>
      <w:r>
        <w:t xml:space="preserve">Ульяновская область - регион, открытый инновациям, обладающий высоким научно-техническим потенциалом. По количеству патентов, полученных в расчете на одного работника, выполняющего научно-исследовательские работы, Ульяновская область находится в числе лучших субъектов Российской Федерации. При непосредственном участии исполнительных органов Ульяновской области реализованы или находятся в стадии реализации проекты создания инновационных кластеров и включения их в перечень пилотных программ развития инновационных территориальных кластеров Российской Федерации: ядерно-инновационный кластер г. Димитровграда, консорциум "Научно-образовательно-производственный кластер "Ульяновск-Авиа", портовая особая экономическая зона, комплекс промышленных зон на территории </w:t>
      </w:r>
      <w:r>
        <w:lastRenderedPageBreak/>
        <w:t>Ульяновской области.</w:t>
      </w:r>
    </w:p>
    <w:p w:rsidR="00B33864" w:rsidRDefault="00B33864">
      <w:pPr>
        <w:pStyle w:val="ConsPlusNormal"/>
        <w:jc w:val="both"/>
      </w:pPr>
      <w:r>
        <w:t xml:space="preserve">(в ред. </w:t>
      </w:r>
      <w:hyperlink r:id="rId179">
        <w:r>
          <w:rPr>
            <w:color w:val="0000FF"/>
          </w:rPr>
          <w:t>постановления</w:t>
        </w:r>
      </w:hyperlink>
      <w:r>
        <w:t xml:space="preserve"> Правительства Ульяновской области от 26.10.2022 N 19/612-П)</w:t>
      </w:r>
    </w:p>
    <w:p w:rsidR="00B33864" w:rsidRDefault="00B33864">
      <w:pPr>
        <w:pStyle w:val="ConsPlusNormal"/>
        <w:spacing w:before="280"/>
        <w:ind w:firstLine="540"/>
        <w:jc w:val="both"/>
      </w:pPr>
      <w:r>
        <w:t>Основным условием соответствия потенциального участника Госпрограммы переселения требованиям подпрограммы является наличие у него профессионального образования технического профиля (как среднего профессионального, так и высшего образования; у научных работников наличие ученых степеней, званий) и подтвержденного опыта работы (не требуется для обучающихся по образовательным программам среднего профессионального и высшего образования в образовательных организациях, осуществляющих соответствующую образовательную деятельность).</w:t>
      </w: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right"/>
        <w:outlineLvl w:val="3"/>
      </w:pPr>
      <w:r>
        <w:t>Приложение</w:t>
      </w:r>
    </w:p>
    <w:p w:rsidR="00B33864" w:rsidRDefault="00B33864">
      <w:pPr>
        <w:pStyle w:val="ConsPlusNormal"/>
        <w:jc w:val="right"/>
      </w:pPr>
      <w:r>
        <w:t>к приложению N 5</w:t>
      </w:r>
    </w:p>
    <w:p w:rsidR="00B33864" w:rsidRDefault="00B33864">
      <w:pPr>
        <w:pStyle w:val="ConsPlusNormal"/>
        <w:jc w:val="both"/>
      </w:pPr>
    </w:p>
    <w:p w:rsidR="00B33864" w:rsidRDefault="00B33864">
      <w:pPr>
        <w:pStyle w:val="ConsPlusTitle"/>
        <w:jc w:val="center"/>
      </w:pPr>
      <w:r>
        <w:t>ПОРЯДОК</w:t>
      </w:r>
    </w:p>
    <w:p w:rsidR="00B33864" w:rsidRDefault="00B33864">
      <w:pPr>
        <w:pStyle w:val="ConsPlusTitle"/>
        <w:jc w:val="center"/>
      </w:pPr>
      <w:r>
        <w:t>ПРИЕМА УЧАСТНИКОВ ГОСУДАРСТВЕННОЙ ПРОГРАММЫ ПО ОКАЗАНИЮ</w:t>
      </w:r>
    </w:p>
    <w:p w:rsidR="00B33864" w:rsidRDefault="00B33864">
      <w:pPr>
        <w:pStyle w:val="ConsPlusTitle"/>
        <w:jc w:val="center"/>
      </w:pPr>
      <w:r>
        <w:t>СОДЕЙСТВИЯ ДОБРОВОЛЬНОМУ ПЕРЕСЕЛЕНИЮ В РОССИЙСКУЮ ФЕДЕРАЦИЮ</w:t>
      </w:r>
    </w:p>
    <w:p w:rsidR="00B33864" w:rsidRDefault="00B33864">
      <w:pPr>
        <w:pStyle w:val="ConsPlusTitle"/>
        <w:jc w:val="center"/>
      </w:pPr>
      <w:r>
        <w:t>СООТЕЧЕСТВЕННИКОВ, ПРОЖИВАЮЩИХ ЗА РУБЕЖОМ, И ЧЛЕНОВ</w:t>
      </w:r>
    </w:p>
    <w:p w:rsidR="00B33864" w:rsidRDefault="00B33864">
      <w:pPr>
        <w:pStyle w:val="ConsPlusTitle"/>
        <w:jc w:val="center"/>
      </w:pPr>
      <w:r>
        <w:t>ИХ СЕМЕЙ, ИХ ВРЕМЕННОГО РАЗМЕЩЕНИЯ И ОБУСТРОЙСТВА</w:t>
      </w:r>
    </w:p>
    <w:p w:rsidR="00B33864" w:rsidRDefault="00B33864">
      <w:pPr>
        <w:pStyle w:val="ConsPlusTitle"/>
        <w:jc w:val="center"/>
      </w:pPr>
      <w:r>
        <w:t>НА ТЕРРИТОРИИ УЛЬЯНОВСКОЙ ОБЛАСТИ</w:t>
      </w:r>
    </w:p>
    <w:p w:rsidR="00B33864" w:rsidRDefault="00B338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338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864" w:rsidRDefault="00B338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3864" w:rsidRDefault="00B33864">
            <w:pPr>
              <w:pStyle w:val="ConsPlusNormal"/>
              <w:jc w:val="center"/>
            </w:pPr>
            <w:r>
              <w:rPr>
                <w:color w:val="392C69"/>
              </w:rPr>
              <w:t>Список изменяющих документов</w:t>
            </w:r>
          </w:p>
          <w:p w:rsidR="00B33864" w:rsidRDefault="00B33864">
            <w:pPr>
              <w:pStyle w:val="ConsPlusNormal"/>
              <w:jc w:val="center"/>
            </w:pPr>
            <w:r>
              <w:rPr>
                <w:color w:val="392C69"/>
              </w:rPr>
              <w:t>(в ред. постановлений Правительства Ульяновской области</w:t>
            </w:r>
          </w:p>
          <w:p w:rsidR="00B33864" w:rsidRDefault="00B33864">
            <w:pPr>
              <w:pStyle w:val="ConsPlusNormal"/>
              <w:jc w:val="center"/>
            </w:pPr>
            <w:r>
              <w:rPr>
                <w:color w:val="392C69"/>
              </w:rPr>
              <w:t xml:space="preserve">от 27.01.2022 </w:t>
            </w:r>
            <w:hyperlink r:id="rId180">
              <w:r>
                <w:rPr>
                  <w:color w:val="0000FF"/>
                </w:rPr>
                <w:t>N 1/34-П</w:t>
              </w:r>
            </w:hyperlink>
            <w:r>
              <w:rPr>
                <w:color w:val="392C69"/>
              </w:rPr>
              <w:t xml:space="preserve">, от 18.05.2022 </w:t>
            </w:r>
            <w:hyperlink r:id="rId181">
              <w:r>
                <w:rPr>
                  <w:color w:val="0000FF"/>
                </w:rPr>
                <w:t>N 9/251-П</w:t>
              </w:r>
            </w:hyperlink>
            <w:r>
              <w:rPr>
                <w:color w:val="392C69"/>
              </w:rPr>
              <w:t xml:space="preserve">, от 26.10.2022 </w:t>
            </w:r>
            <w:hyperlink r:id="rId182">
              <w:r>
                <w:rPr>
                  <w:color w:val="0000FF"/>
                </w:rPr>
                <w:t>N 19/612-П</w:t>
              </w:r>
            </w:hyperlink>
            <w:r>
              <w:rPr>
                <w:color w:val="392C69"/>
              </w:rPr>
              <w:t>,</w:t>
            </w:r>
          </w:p>
          <w:p w:rsidR="00B33864" w:rsidRDefault="00B33864">
            <w:pPr>
              <w:pStyle w:val="ConsPlusNormal"/>
              <w:jc w:val="center"/>
            </w:pPr>
            <w:r>
              <w:rPr>
                <w:color w:val="392C69"/>
              </w:rPr>
              <w:t xml:space="preserve">от 26.05.2023 </w:t>
            </w:r>
            <w:hyperlink r:id="rId183">
              <w:r>
                <w:rPr>
                  <w:color w:val="0000FF"/>
                </w:rPr>
                <w:t>N 13/253-П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r>
    </w:tbl>
    <w:p w:rsidR="00B33864" w:rsidRDefault="00B33864">
      <w:pPr>
        <w:pStyle w:val="ConsPlusNormal"/>
        <w:jc w:val="both"/>
      </w:pPr>
    </w:p>
    <w:p w:rsidR="00B33864" w:rsidRDefault="00B33864">
      <w:pPr>
        <w:pStyle w:val="ConsPlusNormal"/>
        <w:ind w:firstLine="540"/>
        <w:jc w:val="both"/>
      </w:pPr>
      <w:r>
        <w:t xml:space="preserve">1. Настоящий порядок приема участников Государственной </w:t>
      </w:r>
      <w:hyperlink r:id="rId184">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членов их семей, их временного размещения и обустройства на территории Ульяновской области (далее - Госпрограмма переселения, Порядок соответственно) определяет механизм оказания участникам Госпрограммы переселения и членам их семей содействия в обустройстве и адаптации на территории Ульяновской области.</w:t>
      </w:r>
    </w:p>
    <w:p w:rsidR="00B33864" w:rsidRDefault="00B33864">
      <w:pPr>
        <w:pStyle w:val="ConsPlusNormal"/>
        <w:spacing w:before="280"/>
        <w:ind w:firstLine="540"/>
        <w:jc w:val="both"/>
      </w:pPr>
      <w:r>
        <w:lastRenderedPageBreak/>
        <w:t>2. Порядок предоставления участникам Госпрограммы переселения, а также членам их семей мер социальной поддержки или единовременного пособия на жилищное обустройство утверждается постановлением Правительства Ульяновской области.</w:t>
      </w:r>
    </w:p>
    <w:p w:rsidR="00B33864" w:rsidRDefault="00B33864">
      <w:pPr>
        <w:pStyle w:val="ConsPlusNormal"/>
        <w:jc w:val="both"/>
      </w:pPr>
    </w:p>
    <w:p w:rsidR="00B33864" w:rsidRDefault="00B33864">
      <w:pPr>
        <w:pStyle w:val="ConsPlusTitle"/>
        <w:jc w:val="center"/>
        <w:outlineLvl w:val="4"/>
      </w:pPr>
      <w:r>
        <w:t>Порядок оформления документов, удостоверяющих правовой</w:t>
      </w:r>
    </w:p>
    <w:p w:rsidR="00B33864" w:rsidRDefault="00B33864">
      <w:pPr>
        <w:pStyle w:val="ConsPlusTitle"/>
        <w:jc w:val="center"/>
      </w:pPr>
      <w:r>
        <w:t>статус участника Госпрограммы переселения и членов его семьи</w:t>
      </w:r>
    </w:p>
    <w:p w:rsidR="00B33864" w:rsidRDefault="00B33864">
      <w:pPr>
        <w:pStyle w:val="ConsPlusNormal"/>
        <w:jc w:val="both"/>
      </w:pPr>
    </w:p>
    <w:p w:rsidR="00B33864" w:rsidRDefault="00B33864">
      <w:pPr>
        <w:pStyle w:val="ConsPlusNormal"/>
        <w:ind w:firstLine="540"/>
        <w:jc w:val="both"/>
      </w:pPr>
      <w:r>
        <w:t xml:space="preserve">В соответствии с </w:t>
      </w:r>
      <w:hyperlink r:id="rId185">
        <w:r>
          <w:rPr>
            <w:color w:val="0000FF"/>
          </w:rPr>
          <w:t>Указом</w:t>
        </w:r>
      </w:hyperlink>
      <w:r>
        <w:t xml:space="preserve">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участник Госпрограммы переселения и члены его семьи имеют право на получение разрешения на временное проживание вне квот, вида на жительство, а также на приобретение гражданства Российской Федерации в упрощенном порядке в соответствии с законодательством Российской Федерации о гражданстве Российской Федерации.</w:t>
      </w:r>
    </w:p>
    <w:p w:rsidR="00B33864" w:rsidRDefault="00B33864">
      <w:pPr>
        <w:pStyle w:val="ConsPlusNormal"/>
        <w:spacing w:before="280"/>
        <w:ind w:firstLine="540"/>
        <w:jc w:val="both"/>
      </w:pPr>
      <w:r>
        <w:t xml:space="preserve">Постановка на миграционный учет по месту пребывания и регистрация по месту жительства участников Госпрограммы переселения и членов их семей, являющихся иностранными гражданами или лицами без гражданства, осуществляется в соответствии с Федеральным </w:t>
      </w:r>
      <w:hyperlink r:id="rId186">
        <w:r>
          <w:rPr>
            <w:color w:val="0000FF"/>
          </w:rPr>
          <w:t>законом</w:t>
        </w:r>
      </w:hyperlink>
      <w:r>
        <w:t xml:space="preserve"> от 18.07.2006 N 109-ФЗ "О миграционном учете иностранных граждан и лиц без гражданства в Российской Федерации", </w:t>
      </w:r>
      <w:hyperlink r:id="rId187">
        <w:r>
          <w:rPr>
            <w:color w:val="0000FF"/>
          </w:rPr>
          <w:t>приказом</w:t>
        </w:r>
      </w:hyperlink>
      <w:r>
        <w:t xml:space="preserve"> МВД России от 10.12.2020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w:t>
      </w:r>
    </w:p>
    <w:p w:rsidR="00B33864" w:rsidRDefault="00B33864">
      <w:pPr>
        <w:pStyle w:val="ConsPlusNormal"/>
        <w:jc w:val="both"/>
      </w:pPr>
      <w:r>
        <w:t xml:space="preserve">(в ред. </w:t>
      </w:r>
      <w:hyperlink r:id="rId188">
        <w:r>
          <w:rPr>
            <w:color w:val="0000FF"/>
          </w:rPr>
          <w:t>постановления</w:t>
        </w:r>
      </w:hyperlink>
      <w:r>
        <w:t xml:space="preserve"> Правительства Ульяновской области от 18.05.2022 N 9/251-П)</w:t>
      </w:r>
    </w:p>
    <w:p w:rsidR="00B33864" w:rsidRDefault="00B33864">
      <w:pPr>
        <w:pStyle w:val="ConsPlusNormal"/>
        <w:spacing w:before="280"/>
        <w:ind w:firstLine="540"/>
        <w:jc w:val="both"/>
      </w:pPr>
      <w:r>
        <w:t xml:space="preserve">Регистрация участника Госпрограммы переселения и членов его семьи, являющихся российскими гражданами, по месту пребывания или жительства осуществляется в соответствии с </w:t>
      </w:r>
      <w:hyperlink r:id="rId189">
        <w:r>
          <w:rPr>
            <w:color w:val="0000FF"/>
          </w:rPr>
          <w:t>Законом</w:t>
        </w:r>
      </w:hyperlink>
      <w:r>
        <w:t xml:space="preserve"> Российской Федерации от 25.06.1993 N 5242-1 "О праве граждан Российской Федерации на свободу передвижения, выбор места пребывания и жительства в пределах Российской </w:t>
      </w:r>
      <w:r>
        <w:lastRenderedPageBreak/>
        <w:t xml:space="preserve">Федерации", </w:t>
      </w:r>
      <w:hyperlink r:id="rId190">
        <w:r>
          <w:rPr>
            <w:color w:val="0000FF"/>
          </w:rPr>
          <w:t>постановлением</w:t>
        </w:r>
      </w:hyperlink>
      <w:r>
        <w:t xml:space="preserve"> Правительства Российской Федерации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и </w:t>
      </w:r>
      <w:hyperlink r:id="rId191">
        <w:r>
          <w:rPr>
            <w:color w:val="0000FF"/>
          </w:rPr>
          <w:t>приказом</w:t>
        </w:r>
      </w:hyperlink>
      <w:r>
        <w:t xml:space="preserve"> МВД России от 31.12.2017 N 984 "Об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и другими нормативными правовыми актами.</w:t>
      </w:r>
    </w:p>
    <w:p w:rsidR="00B33864" w:rsidRDefault="00B33864">
      <w:pPr>
        <w:pStyle w:val="ConsPlusNormal"/>
        <w:spacing w:before="280"/>
        <w:ind w:firstLine="540"/>
        <w:jc w:val="both"/>
      </w:pPr>
      <w:r>
        <w:t xml:space="preserve">Прием документов на получение разрешения на временное проживание осуществляется в соответствии с </w:t>
      </w:r>
      <w:hyperlink r:id="rId192">
        <w:r>
          <w:rPr>
            <w:color w:val="0000FF"/>
          </w:rPr>
          <w:t>приказом</w:t>
        </w:r>
      </w:hyperlink>
      <w:r>
        <w:t xml:space="preserve"> МВД России от 08.06.2020 N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p w:rsidR="00B33864" w:rsidRDefault="00B33864">
      <w:pPr>
        <w:pStyle w:val="ConsPlusNormal"/>
        <w:spacing w:before="280"/>
        <w:ind w:firstLine="540"/>
        <w:jc w:val="both"/>
      </w:pPr>
      <w:r>
        <w:t xml:space="preserve">Прием документов на получение вида на жительство осуществляется в соответствии с </w:t>
      </w:r>
      <w:hyperlink r:id="rId193">
        <w:r>
          <w:rPr>
            <w:color w:val="0000FF"/>
          </w:rPr>
          <w:t>приказом</w:t>
        </w:r>
      </w:hyperlink>
      <w:r>
        <w:t xml:space="preserve"> МВД России от 11.06.2020 N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p w:rsidR="00B33864" w:rsidRDefault="00B33864">
      <w:pPr>
        <w:pStyle w:val="ConsPlusNormal"/>
        <w:spacing w:before="280"/>
        <w:ind w:firstLine="540"/>
        <w:jc w:val="both"/>
      </w:pPr>
      <w:r>
        <w:t xml:space="preserve">Прием документов на приобретение гражданства Российской Федерации осуществляется в соответствии с Федеральным </w:t>
      </w:r>
      <w:hyperlink r:id="rId194">
        <w:r>
          <w:rPr>
            <w:color w:val="0000FF"/>
          </w:rPr>
          <w:t>законом</w:t>
        </w:r>
      </w:hyperlink>
      <w:r>
        <w:t xml:space="preserve"> от 28.04.2023 N 138-ФЗ "О гражданстве Российской Федерации", </w:t>
      </w:r>
      <w:hyperlink r:id="rId195">
        <w:r>
          <w:rPr>
            <w:color w:val="0000FF"/>
          </w:rPr>
          <w:t>Указом</w:t>
        </w:r>
      </w:hyperlink>
      <w:r>
        <w:t xml:space="preserve"> Президента Российской Федерации от 14.11.2002 N 1325 "Об утверждении Положения о порядке рассмотрения вопросов гражданства Российской Федерации".</w:t>
      </w:r>
    </w:p>
    <w:p w:rsidR="00B33864" w:rsidRDefault="00B33864">
      <w:pPr>
        <w:pStyle w:val="ConsPlusNormal"/>
        <w:jc w:val="both"/>
      </w:pPr>
      <w:r>
        <w:t xml:space="preserve">(в ред. </w:t>
      </w:r>
      <w:hyperlink r:id="rId196">
        <w:r>
          <w:rPr>
            <w:color w:val="0000FF"/>
          </w:rPr>
          <w:t>постановления</w:t>
        </w:r>
      </w:hyperlink>
      <w:r>
        <w:t xml:space="preserve"> Правительства Ульяновской области от 26.05.2023 N 13/253-П)</w:t>
      </w:r>
    </w:p>
    <w:p w:rsidR="00B33864" w:rsidRDefault="00B33864">
      <w:pPr>
        <w:pStyle w:val="ConsPlusNormal"/>
        <w:jc w:val="both"/>
      </w:pPr>
    </w:p>
    <w:p w:rsidR="00B33864" w:rsidRDefault="00B33864">
      <w:pPr>
        <w:pStyle w:val="ConsPlusTitle"/>
        <w:jc w:val="center"/>
        <w:outlineLvl w:val="4"/>
      </w:pPr>
      <w:r>
        <w:t>Порядок предоставления участнику Госпрограммы переселения</w:t>
      </w:r>
    </w:p>
    <w:p w:rsidR="00B33864" w:rsidRDefault="00B33864">
      <w:pPr>
        <w:pStyle w:val="ConsPlusTitle"/>
        <w:jc w:val="center"/>
      </w:pPr>
      <w:r>
        <w:t>и членам его семьи услуг в сфере здравоохранения</w:t>
      </w:r>
    </w:p>
    <w:p w:rsidR="00B33864" w:rsidRDefault="00B33864">
      <w:pPr>
        <w:pStyle w:val="ConsPlusNormal"/>
        <w:jc w:val="both"/>
      </w:pPr>
    </w:p>
    <w:p w:rsidR="00B33864" w:rsidRDefault="00B33864">
      <w:pPr>
        <w:pStyle w:val="ConsPlusNormal"/>
        <w:ind w:firstLine="540"/>
        <w:jc w:val="both"/>
      </w:pPr>
      <w:r>
        <w:t xml:space="preserve">1. В соответствии с положениями Госпрограммы переселения участник Госпрограммы переселения и члены его семьи имеют право на получение медицинской помощи в рамках программ государственных гарантий </w:t>
      </w:r>
      <w:r>
        <w:lastRenderedPageBreak/>
        <w:t>бесплатного оказания гражданам медицинской помощи в соответствии с законодательством Российской Федерации.</w:t>
      </w:r>
    </w:p>
    <w:p w:rsidR="00B33864" w:rsidRDefault="00B33864">
      <w:pPr>
        <w:pStyle w:val="ConsPlusNormal"/>
        <w:spacing w:before="280"/>
        <w:ind w:firstLine="540"/>
        <w:jc w:val="both"/>
      </w:pPr>
      <w:r>
        <w:t>До получения полиса обязательного медицинского страхования участнику Госпрограммы переселения и членам его семьи медицинская помощь оказывается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w:t>
      </w:r>
    </w:p>
    <w:p w:rsidR="00B33864" w:rsidRDefault="00B33864">
      <w:pPr>
        <w:pStyle w:val="ConsPlusNormal"/>
        <w:spacing w:before="280"/>
        <w:ind w:firstLine="540"/>
        <w:jc w:val="both"/>
      </w:pPr>
      <w:r>
        <w:t>2. Медицинская помощь в Ульяновской области оказывается в рамках Территориальной программы государственных гарантий бесплатного оказания гражданам медицинской помощи на территории Ульяновской области на соответствующие годы, утверждаемой постановлением Правительства Ульяновской области.</w:t>
      </w:r>
    </w:p>
    <w:p w:rsidR="00B33864" w:rsidRDefault="00B33864">
      <w:pPr>
        <w:pStyle w:val="ConsPlusNormal"/>
        <w:spacing w:before="280"/>
        <w:ind w:firstLine="540"/>
        <w:jc w:val="both"/>
      </w:pPr>
      <w:r>
        <w:t>3. Для лиц, не застрахованных по договору обязательного медицинского страхования, территориальной программой государственных гарантий бесплатного оказания гражданам медицинской помощи на территории Ульяновской области за счет бюджетных ассигнований областного бюджета Ульяновской области осуществляется финансовое обеспечение:</w:t>
      </w:r>
    </w:p>
    <w:p w:rsidR="00B33864" w:rsidRDefault="00B33864">
      <w:pPr>
        <w:pStyle w:val="ConsPlusNormal"/>
        <w:spacing w:before="280"/>
        <w:ind w:firstLine="540"/>
        <w:jc w:val="both"/>
      </w:pPr>
      <w:r>
        <w:t>скорой, в том числе скорой специализированной медицинской помощи в части медицинской помощи, не включенной в территориальную программу обязательного медицинского страхования, не застрахованным по договору обязательного медицинского страхования лицам, специализированной санитарно-авиационной эвакуации,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33864" w:rsidRDefault="00B33864">
      <w:pPr>
        <w:pStyle w:val="ConsPlusNormal"/>
        <w:spacing w:before="280"/>
        <w:ind w:firstLine="540"/>
        <w:jc w:val="both"/>
      </w:pPr>
      <w:r>
        <w:t>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туберкулез, ВИЧ-инфекция и синдром приобретенного иммунодефицита, психические расстройства и расстройства поведения, в том числе связанные с употреблением психоактивных веществ, включая профилактические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немедицинского потребления наркотических средств и психотропных веществ).</w:t>
      </w:r>
    </w:p>
    <w:p w:rsidR="00B33864" w:rsidRDefault="00B33864">
      <w:pPr>
        <w:pStyle w:val="ConsPlusNormal"/>
        <w:spacing w:before="280"/>
        <w:ind w:firstLine="540"/>
        <w:jc w:val="both"/>
      </w:pPr>
      <w:r>
        <w:t xml:space="preserve">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средние </w:t>
      </w:r>
      <w:r>
        <w:lastRenderedPageBreak/>
        <w:t>нормативы объема медицинской помощи, оказываемой в амбулаторных и стационарных условиях, и обеспечивается за счет бюджетных ассигнований областного бюджета Ульяновской области.</w:t>
      </w:r>
    </w:p>
    <w:p w:rsidR="00B33864" w:rsidRDefault="00B33864">
      <w:pPr>
        <w:pStyle w:val="ConsPlusNormal"/>
        <w:spacing w:before="280"/>
        <w:ind w:firstLine="540"/>
        <w:jc w:val="both"/>
      </w:pPr>
      <w:r>
        <w:t xml:space="preserve">В соответствии со </w:t>
      </w:r>
      <w:hyperlink r:id="rId197">
        <w:r>
          <w:rPr>
            <w:color w:val="0000FF"/>
          </w:rPr>
          <w:t>статьей 65</w:t>
        </w:r>
      </w:hyperlink>
      <w:r>
        <w:t xml:space="preserve"> Федерального закона от 21.11.2011 N 323-ФЗ "Об основах охраны здоровья граждан в Российской Федерации" (далее - Закон 323) медицинское освидетельствование лица представляет собой совокупность методов медицинского осмотра и медицинских исследований, направленных а подтверждение такого состояния здоровья человека, которое влечет за собой наступление юридически значимых последствий. Из этого следует, что медицинское освидетельствование не является медицинской помощью, под которой в соответствии со </w:t>
      </w:r>
      <w:hyperlink r:id="rId198">
        <w:r>
          <w:rPr>
            <w:color w:val="0000FF"/>
          </w:rPr>
          <w:t>статьей 2</w:t>
        </w:r>
      </w:hyperlink>
      <w:r>
        <w:t xml:space="preserve"> Закона 323-ФЗ понимается комплекс мероприятий, направленных на поддержание и (или) восстановление здоровья. В связи с этим медицинское освидетельствование не включено в территориальную программу и оказывается в соответствии с законодательством Российской Федерации.</w:t>
      </w:r>
    </w:p>
    <w:p w:rsidR="00B33864" w:rsidRDefault="00B33864">
      <w:pPr>
        <w:pStyle w:val="ConsPlusNormal"/>
        <w:spacing w:before="280"/>
        <w:ind w:firstLine="540"/>
        <w:jc w:val="both"/>
      </w:pPr>
      <w:r>
        <w:t>Информация о порядке выдачи страхового полиса предоставляется при первичном приеме и постановке на учет.</w:t>
      </w:r>
    </w:p>
    <w:p w:rsidR="00B33864" w:rsidRDefault="00B33864">
      <w:pPr>
        <w:pStyle w:val="ConsPlusNormal"/>
        <w:spacing w:before="280"/>
        <w:ind w:firstLine="540"/>
        <w:jc w:val="both"/>
      </w:pPr>
      <w:r>
        <w:t>4. Наличие у иностранного гражданина разрешения на временное проживание (далее - РВП) или вида на жительство, является основанием для оформления полиса обязательного медицинского страхования (далее - полис ОМС).</w:t>
      </w:r>
    </w:p>
    <w:p w:rsidR="00B33864" w:rsidRDefault="00B33864">
      <w:pPr>
        <w:pStyle w:val="ConsPlusNormal"/>
        <w:spacing w:before="280"/>
        <w:ind w:firstLine="540"/>
        <w:jc w:val="both"/>
      </w:pPr>
      <w:r>
        <w:t xml:space="preserve">В соответствии с </w:t>
      </w:r>
      <w:hyperlink r:id="rId199">
        <w:r>
          <w:rPr>
            <w:color w:val="0000FF"/>
          </w:rPr>
          <w:t>Правилами</w:t>
        </w:r>
      </w:hyperlink>
      <w:r>
        <w:t xml:space="preserve"> обязательного медицинского страхования, утвержденными приказом Министерства здравоохранения Российской Федерации от 28.02.2019 N 108н, для получения полиса ОМС иностранному гражданину, имеющему РВП или вид на жительство, необходимо подать заявление о выборе (замене) страховой медицинской организации в одну из страховых медицинских организаций, осуществляющих деятельность в системе ОМС на территории его проживания.</w:t>
      </w:r>
    </w:p>
    <w:p w:rsidR="00B33864" w:rsidRDefault="00B33864">
      <w:pPr>
        <w:pStyle w:val="ConsPlusNormal"/>
        <w:jc w:val="both"/>
      </w:pPr>
      <w:r>
        <w:t xml:space="preserve">(в ред. </w:t>
      </w:r>
      <w:hyperlink r:id="rId200">
        <w:r>
          <w:rPr>
            <w:color w:val="0000FF"/>
          </w:rPr>
          <w:t>постановления</w:t>
        </w:r>
      </w:hyperlink>
      <w:r>
        <w:t xml:space="preserve"> Правительства Ульяновской области от 18.05.2022 N 9/251-П)</w:t>
      </w:r>
    </w:p>
    <w:p w:rsidR="00B33864" w:rsidRDefault="00B33864">
      <w:pPr>
        <w:pStyle w:val="ConsPlusNormal"/>
        <w:spacing w:before="280"/>
        <w:ind w:firstLine="540"/>
        <w:jc w:val="both"/>
      </w:pPr>
      <w:r>
        <w:t>5. Первичное медицинское обследование участника Госпрограммы переселения и членов его семьи на территории Ульяновской области осуществляет уполномоченная организация ООО "Мед-Профи" (г. Ульяновск, ул. Дворцовая, д. 7, тел.: (8422) 58-48-28, часы работы: пн. - пт. - 8.00 - 16.00).</w:t>
      </w:r>
    </w:p>
    <w:p w:rsidR="00B33864" w:rsidRDefault="00B33864">
      <w:pPr>
        <w:pStyle w:val="ConsPlusNormal"/>
        <w:spacing w:before="280"/>
        <w:ind w:firstLine="540"/>
        <w:jc w:val="both"/>
      </w:pPr>
      <w:r>
        <w:t>Уполномоченная организация выдает участнику Госпрограммы переселения и членам его семьи следующие документы:</w:t>
      </w:r>
    </w:p>
    <w:p w:rsidR="00B33864" w:rsidRDefault="00B33864">
      <w:pPr>
        <w:pStyle w:val="ConsPlusNormal"/>
        <w:spacing w:before="280"/>
        <w:ind w:firstLine="540"/>
        <w:jc w:val="both"/>
      </w:pPr>
      <w:r>
        <w:t>справку (заключение) об отсутствии заболевания наркоманией;</w:t>
      </w:r>
    </w:p>
    <w:p w:rsidR="00B33864" w:rsidRDefault="00B33864">
      <w:pPr>
        <w:pStyle w:val="ConsPlusNormal"/>
        <w:spacing w:before="280"/>
        <w:ind w:firstLine="540"/>
        <w:jc w:val="both"/>
      </w:pPr>
      <w:r>
        <w:lastRenderedPageBreak/>
        <w:t xml:space="preserve">медицинское заключение об отсутствии инфекционных заболеваний, предусмотренных </w:t>
      </w:r>
      <w:hyperlink r:id="rId201">
        <w:r>
          <w:rPr>
            <w:color w:val="0000FF"/>
          </w:rPr>
          <w:t>перечнем</w:t>
        </w:r>
      </w:hyperlink>
      <w:r>
        <w:t xml:space="preserve">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утвержденным приказом Министерства здравоохранения Российской Федерации от 29.06.2015 N 384н "Об утверждении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а также порядка подтверждения их наличия или отсутствия, а также формы медицинского заключения о наличии (об отсутствии) указанных заболеваний";</w:t>
      </w:r>
    </w:p>
    <w:p w:rsidR="00B33864" w:rsidRDefault="00B33864">
      <w:pPr>
        <w:pStyle w:val="ConsPlusNormal"/>
        <w:spacing w:before="280"/>
        <w:ind w:firstLine="540"/>
        <w:jc w:val="both"/>
      </w:pPr>
      <w:r>
        <w:t>сертификат об отсутствии у участника Госпрограммы переселения и членов его семьи заболевания, вызываемого вирусом иммунодефицита человека (ВИЧ-инфекции).</w:t>
      </w:r>
    </w:p>
    <w:p w:rsidR="00B33864" w:rsidRDefault="00B33864">
      <w:pPr>
        <w:pStyle w:val="ConsPlusNormal"/>
        <w:jc w:val="both"/>
      </w:pPr>
    </w:p>
    <w:p w:rsidR="00B33864" w:rsidRDefault="00B33864">
      <w:pPr>
        <w:pStyle w:val="ConsPlusTitle"/>
        <w:jc w:val="center"/>
        <w:outlineLvl w:val="4"/>
      </w:pPr>
      <w:r>
        <w:t>Порядок предоставления участнику Госпрограммы переселения</w:t>
      </w:r>
    </w:p>
    <w:p w:rsidR="00B33864" w:rsidRDefault="00B33864">
      <w:pPr>
        <w:pStyle w:val="ConsPlusTitle"/>
        <w:jc w:val="center"/>
      </w:pPr>
      <w:r>
        <w:t>и членам его семьи услуг в сфере образования</w:t>
      </w:r>
    </w:p>
    <w:p w:rsidR="00B33864" w:rsidRDefault="00B33864">
      <w:pPr>
        <w:pStyle w:val="ConsPlusNormal"/>
        <w:jc w:val="both"/>
      </w:pPr>
    </w:p>
    <w:p w:rsidR="00B33864" w:rsidRDefault="00B33864">
      <w:pPr>
        <w:pStyle w:val="ConsPlusNormal"/>
        <w:ind w:firstLine="540"/>
        <w:jc w:val="both"/>
      </w:pPr>
      <w:r>
        <w:t>Участник Госпрограммы переселения и члены его семьи имеют право на получение услуг в сфере образования.</w:t>
      </w:r>
    </w:p>
    <w:p w:rsidR="00B33864" w:rsidRDefault="00B33864">
      <w:pPr>
        <w:pStyle w:val="ConsPlusNormal"/>
        <w:spacing w:before="280"/>
        <w:ind w:firstLine="540"/>
        <w:jc w:val="both"/>
      </w:pPr>
      <w:r>
        <w:t xml:space="preserve">Услуги в сфере образования предоставляются в соответствии с Федеральным </w:t>
      </w:r>
      <w:hyperlink r:id="rId202">
        <w:r>
          <w:rPr>
            <w:color w:val="0000FF"/>
          </w:rPr>
          <w:t>законом</w:t>
        </w:r>
      </w:hyperlink>
      <w:r>
        <w:t xml:space="preserve"> от 29.12.2012 N 273-ФЗ "Об образовании в Российской Федерации" и </w:t>
      </w:r>
      <w:hyperlink r:id="rId203">
        <w:r>
          <w:rPr>
            <w:color w:val="0000FF"/>
          </w:rPr>
          <w:t>Законом</w:t>
        </w:r>
      </w:hyperlink>
      <w:r>
        <w:t xml:space="preserve"> Ульяновской области от 13.08.2013 N 134-ЗО "Об образовании в Ульяновской области".</w:t>
      </w:r>
    </w:p>
    <w:p w:rsidR="00B33864" w:rsidRDefault="00B33864">
      <w:pPr>
        <w:pStyle w:val="ConsPlusNormal"/>
        <w:spacing w:before="280"/>
        <w:ind w:firstLine="540"/>
        <w:jc w:val="both"/>
      </w:pPr>
      <w:r>
        <w:t>Участникам Госпрограммы переселения и членам их семей в рамках указанного мероприятия предусмотрено:</w:t>
      </w:r>
    </w:p>
    <w:p w:rsidR="00B33864" w:rsidRDefault="00B33864">
      <w:pPr>
        <w:pStyle w:val="ConsPlusNormal"/>
        <w:spacing w:before="280"/>
        <w:ind w:firstLine="540"/>
        <w:jc w:val="both"/>
      </w:pPr>
      <w:r>
        <w:t>предоставление мест в дошкольных образовательных организациях в соответствии с очередностью;</w:t>
      </w:r>
    </w:p>
    <w:p w:rsidR="00B33864" w:rsidRDefault="00B33864">
      <w:pPr>
        <w:pStyle w:val="ConsPlusNormal"/>
        <w:spacing w:before="280"/>
        <w:ind w:firstLine="540"/>
        <w:jc w:val="both"/>
      </w:pPr>
      <w:r>
        <w:t>оказание услуг в получении образования соответствующего уровня в образовательных организациях, находящихся на территории Ульяновской области и осуществляющих соответствующую образовательную деятельность, в соответствии с законодательством об образовании.</w:t>
      </w:r>
    </w:p>
    <w:p w:rsidR="00B33864" w:rsidRDefault="00B33864">
      <w:pPr>
        <w:pStyle w:val="ConsPlusNormal"/>
        <w:spacing w:before="280"/>
        <w:ind w:firstLine="540"/>
        <w:jc w:val="both"/>
      </w:pPr>
      <w:r>
        <w:t xml:space="preserve">Прием участников Госпрограммы переселения и членов их семей в образовательные организации Ульяновской области осуществляется в соответствии с </w:t>
      </w:r>
      <w:hyperlink r:id="rId204">
        <w:r>
          <w:rPr>
            <w:color w:val="0000FF"/>
          </w:rPr>
          <w:t>Порядком</w:t>
        </w:r>
      </w:hyperlink>
      <w:r>
        <w:t xml:space="preserve"> приема на обучение по образовательным программам начального общего, основного общего и среднего общего образования, утвержденным приказом Министерства просвещения </w:t>
      </w:r>
      <w:r>
        <w:lastRenderedPageBreak/>
        <w:t>Российской Федерации от 02.09.2020 N 458.</w:t>
      </w:r>
    </w:p>
    <w:p w:rsidR="00B33864" w:rsidRDefault="00B33864">
      <w:pPr>
        <w:pStyle w:val="ConsPlusNormal"/>
        <w:jc w:val="both"/>
      </w:pPr>
      <w:r>
        <w:t xml:space="preserve">(в ред. </w:t>
      </w:r>
      <w:hyperlink r:id="rId205">
        <w:r>
          <w:rPr>
            <w:color w:val="0000FF"/>
          </w:rPr>
          <w:t>постановления</w:t>
        </w:r>
      </w:hyperlink>
      <w:r>
        <w:t xml:space="preserve"> Правительства Ульяновской области от 18.05.2022 N 9/251-П)</w:t>
      </w:r>
    </w:p>
    <w:p w:rsidR="00B33864" w:rsidRDefault="00B33864">
      <w:pPr>
        <w:pStyle w:val="ConsPlusNormal"/>
        <w:jc w:val="both"/>
      </w:pPr>
    </w:p>
    <w:p w:rsidR="00B33864" w:rsidRDefault="00B33864">
      <w:pPr>
        <w:pStyle w:val="ConsPlusTitle"/>
        <w:jc w:val="center"/>
        <w:outlineLvl w:val="4"/>
      </w:pPr>
      <w:r>
        <w:t>Порядок предоставления участнику Госпрограммы переселения</w:t>
      </w:r>
    </w:p>
    <w:p w:rsidR="00B33864" w:rsidRDefault="00B33864">
      <w:pPr>
        <w:pStyle w:val="ConsPlusTitle"/>
        <w:jc w:val="center"/>
      </w:pPr>
      <w:r>
        <w:t>и членам его семьи услуг в сфере социальной защиты населения</w:t>
      </w:r>
    </w:p>
    <w:p w:rsidR="00B33864" w:rsidRDefault="00B33864">
      <w:pPr>
        <w:pStyle w:val="ConsPlusNormal"/>
        <w:jc w:val="center"/>
      </w:pPr>
      <w:r>
        <w:t xml:space="preserve">(в ред. </w:t>
      </w:r>
      <w:hyperlink r:id="rId206">
        <w:r>
          <w:rPr>
            <w:color w:val="0000FF"/>
          </w:rPr>
          <w:t>постановления</w:t>
        </w:r>
      </w:hyperlink>
      <w:r>
        <w:t xml:space="preserve"> Правительства Ульяновской области</w:t>
      </w:r>
    </w:p>
    <w:p w:rsidR="00B33864" w:rsidRDefault="00B33864">
      <w:pPr>
        <w:pStyle w:val="ConsPlusNormal"/>
        <w:jc w:val="center"/>
      </w:pPr>
      <w:r>
        <w:t>от 18.05.2022 N 9/251-П)</w:t>
      </w:r>
    </w:p>
    <w:p w:rsidR="00B33864" w:rsidRDefault="00B33864">
      <w:pPr>
        <w:pStyle w:val="ConsPlusNormal"/>
        <w:jc w:val="both"/>
      </w:pPr>
    </w:p>
    <w:p w:rsidR="00B33864" w:rsidRDefault="00B33864">
      <w:pPr>
        <w:pStyle w:val="ConsPlusNormal"/>
        <w:ind w:firstLine="540"/>
        <w:jc w:val="both"/>
      </w:pPr>
      <w:r>
        <w:t xml:space="preserve">В соответствии с Федеральным </w:t>
      </w:r>
      <w:hyperlink r:id="rId207">
        <w:r>
          <w:rPr>
            <w:color w:val="0000FF"/>
          </w:rPr>
          <w:t>законом</w:t>
        </w:r>
      </w:hyperlink>
      <w:r>
        <w:t xml:space="preserve"> от 28.12.2013 N 442-ФЗ "Об основах социального обслуживания граждан в Российской Федерации" и Законом Ульяновской области от 06.11.2014 N 147-ЗО "О регулировании некоторых вопросов в сфере социального обслуживания населения на территории Ульяновской области" участник Госпрограммы переселения и члены его семьи имеют право на получение услуг в сфере социального обслуживания граждан.</w:t>
      </w:r>
    </w:p>
    <w:p w:rsidR="00B33864" w:rsidRDefault="00B33864">
      <w:pPr>
        <w:pStyle w:val="ConsPlusNormal"/>
        <w:spacing w:before="280"/>
        <w:ind w:firstLine="540"/>
        <w:jc w:val="both"/>
      </w:pPr>
      <w:r>
        <w:t xml:space="preserve">Прием участника Госпрограммы переселения и членов его семьи по вопросу оказания мер социальной поддержки и другим вопросам их социальной защиты осуществляется в соответствии с </w:t>
      </w:r>
      <w:hyperlink r:id="rId208">
        <w:r>
          <w:rPr>
            <w:color w:val="0000FF"/>
          </w:rPr>
          <w:t>Положением</w:t>
        </w:r>
      </w:hyperlink>
      <w:r>
        <w:t xml:space="preserve"> о Министерстве семейной, демографической политики и социального благополучия Ульяновской области, утвержденным постановлением Правительства Ульяновской области от 16.11.2018 N 25/564-П "О Министерстве семейной, демографической политики и социального благополучия Ульяновской области".</w:t>
      </w:r>
    </w:p>
    <w:p w:rsidR="00B33864" w:rsidRDefault="00B33864">
      <w:pPr>
        <w:pStyle w:val="ConsPlusNormal"/>
        <w:spacing w:before="280"/>
        <w:ind w:firstLine="540"/>
        <w:jc w:val="both"/>
      </w:pPr>
      <w:r>
        <w:t>Услуги в сфере социального обслуживания участников Госпрограммы переселения и членов их семей предоставляются в порядке, установленном административными регламентами предоставления данных услуг, областным государственным казенным учреждением социальной защиты населения Ульяновской области (далее - ОГКУ СЗН Ульяновской области), адрес: г. Ульяновск, ул. Локомотивная, д. 89, телефонный номер (8422) 37-05-03, soc.sobes@gmail.com, и его отделениями:</w:t>
      </w:r>
    </w:p>
    <w:p w:rsidR="00B33864" w:rsidRDefault="00B33864">
      <w:pPr>
        <w:pStyle w:val="ConsPlusNormal"/>
        <w:spacing w:before="280"/>
        <w:ind w:firstLine="540"/>
        <w:jc w:val="both"/>
      </w:pPr>
      <w:r>
        <w:t>в г. Ульяновске:</w:t>
      </w:r>
    </w:p>
    <w:p w:rsidR="00B33864" w:rsidRDefault="00B33864">
      <w:pPr>
        <w:pStyle w:val="ConsPlusNormal"/>
        <w:spacing w:before="280"/>
        <w:ind w:firstLine="540"/>
        <w:jc w:val="both"/>
      </w:pPr>
      <w:r>
        <w:t>по Засвияжскому району: ул. 50 лет ВЛКСМ, д. 22, телефонный номер (8422) 48-27-83, soczas73@mail.ru;</w:t>
      </w:r>
    </w:p>
    <w:p w:rsidR="00B33864" w:rsidRDefault="00B33864">
      <w:pPr>
        <w:pStyle w:val="ConsPlusNormal"/>
        <w:spacing w:before="280"/>
        <w:ind w:firstLine="540"/>
        <w:jc w:val="both"/>
      </w:pPr>
      <w:r>
        <w:t>по Заволжскому району: г. Ульяновск, пр-т Ленинского Комсомола, д. 39, телефонный номер (8422) 21-32-42, lencom_zav@mail.ru;</w:t>
      </w:r>
    </w:p>
    <w:p w:rsidR="00B33864" w:rsidRDefault="00B33864">
      <w:pPr>
        <w:pStyle w:val="ConsPlusNormal"/>
        <w:spacing w:before="280"/>
        <w:ind w:firstLine="540"/>
        <w:jc w:val="both"/>
      </w:pPr>
      <w:r>
        <w:t>по Ленинскому району: ул. Карла Маркса, д. 19, телефонный номер (8422) 42-07-60, kszn_len@mail.ru;</w:t>
      </w:r>
    </w:p>
    <w:p w:rsidR="00B33864" w:rsidRDefault="00B33864">
      <w:pPr>
        <w:pStyle w:val="ConsPlusNormal"/>
        <w:spacing w:before="280"/>
        <w:ind w:firstLine="540"/>
        <w:jc w:val="both"/>
      </w:pPr>
      <w:r>
        <w:t xml:space="preserve">по Железнодорожному району: ул. Локомотивная, д. 89, телефонный </w:t>
      </w:r>
      <w:r>
        <w:lastRenderedPageBreak/>
        <w:t>номер (8422) 35-92-56, kszn_zhd@mail.ru;</w:t>
      </w:r>
    </w:p>
    <w:p w:rsidR="00B33864" w:rsidRDefault="00B33864">
      <w:pPr>
        <w:pStyle w:val="ConsPlusNormal"/>
        <w:spacing w:before="280"/>
        <w:ind w:firstLine="540"/>
        <w:jc w:val="both"/>
      </w:pPr>
      <w:r>
        <w:t>по Ульяновской области:</w:t>
      </w:r>
    </w:p>
    <w:p w:rsidR="00B33864" w:rsidRDefault="00B33864">
      <w:pPr>
        <w:pStyle w:val="ConsPlusNormal"/>
        <w:spacing w:before="280"/>
        <w:ind w:firstLine="540"/>
        <w:jc w:val="both"/>
      </w:pPr>
      <w:r>
        <w:t>г. Новоульяновск, ул. Ульяновская, д. 29, телефонный номер (84255) 7-24-37;</w:t>
      </w:r>
    </w:p>
    <w:p w:rsidR="00B33864" w:rsidRDefault="00B33864">
      <w:pPr>
        <w:pStyle w:val="ConsPlusNormal"/>
        <w:spacing w:before="280"/>
        <w:ind w:firstLine="540"/>
        <w:jc w:val="both"/>
      </w:pPr>
      <w:r>
        <w:t>г. Димитровград, ул. Мелекесская, д. 34А, телефонный номер (84235) 2-69-71;</w:t>
      </w:r>
    </w:p>
    <w:p w:rsidR="00B33864" w:rsidRDefault="00B33864">
      <w:pPr>
        <w:pStyle w:val="ConsPlusNormal"/>
        <w:spacing w:before="280"/>
        <w:ind w:firstLine="540"/>
        <w:jc w:val="both"/>
      </w:pPr>
      <w:r>
        <w:t>Базарносызганский район, р.п. Базарный Сызган, ул. Советская, д. 68, телефонный номер (84240) 2-16-76;</w:t>
      </w:r>
    </w:p>
    <w:p w:rsidR="00B33864" w:rsidRDefault="00B33864">
      <w:pPr>
        <w:pStyle w:val="ConsPlusNormal"/>
        <w:spacing w:before="280"/>
        <w:ind w:firstLine="540"/>
        <w:jc w:val="both"/>
      </w:pPr>
      <w:r>
        <w:t>Барышский район, г. Барыш, ул. Красноармейская, д. 1А, телефонный номер (84253) 2-13-20;</w:t>
      </w:r>
    </w:p>
    <w:p w:rsidR="00B33864" w:rsidRDefault="00B33864">
      <w:pPr>
        <w:pStyle w:val="ConsPlusNormal"/>
        <w:spacing w:before="280"/>
        <w:ind w:firstLine="540"/>
        <w:jc w:val="both"/>
      </w:pPr>
      <w:r>
        <w:t>Вешкаймский район, р.п. Вешкайма, ул. Комсомольская, д. 26, телефонный номер (84243) 2-27-71;</w:t>
      </w:r>
    </w:p>
    <w:p w:rsidR="00B33864" w:rsidRDefault="00B33864">
      <w:pPr>
        <w:pStyle w:val="ConsPlusNormal"/>
        <w:spacing w:before="280"/>
        <w:ind w:firstLine="540"/>
        <w:jc w:val="both"/>
      </w:pPr>
      <w:r>
        <w:t>Инзенский район, г. Инза, ул. Парковая, д. 13, телефонный номер (84241) 2-56-77;</w:t>
      </w:r>
    </w:p>
    <w:p w:rsidR="00B33864" w:rsidRDefault="00B33864">
      <w:pPr>
        <w:pStyle w:val="ConsPlusNormal"/>
        <w:spacing w:before="280"/>
        <w:ind w:firstLine="540"/>
        <w:jc w:val="both"/>
      </w:pPr>
      <w:r>
        <w:t>Карсунский район, р.п. Карсун, ул. Тельмана, д. 10, телефонный номер (84246) 2-32-94;</w:t>
      </w:r>
    </w:p>
    <w:p w:rsidR="00B33864" w:rsidRDefault="00B33864">
      <w:pPr>
        <w:pStyle w:val="ConsPlusNormal"/>
        <w:spacing w:before="280"/>
        <w:ind w:firstLine="540"/>
        <w:jc w:val="both"/>
      </w:pPr>
      <w:r>
        <w:t>Кузоватовский район, р.п. Кузоватово, ул. Октябрьская, д. 10, телефонный номер (84237) 2-37-95;</w:t>
      </w:r>
    </w:p>
    <w:p w:rsidR="00B33864" w:rsidRDefault="00B33864">
      <w:pPr>
        <w:pStyle w:val="ConsPlusNormal"/>
        <w:spacing w:before="280"/>
        <w:ind w:firstLine="540"/>
        <w:jc w:val="both"/>
      </w:pPr>
      <w:r>
        <w:t>Майнский район, р.п. Майна, ул. Полбина, д. 1А, телефонный номер (84244) 2-15-49;</w:t>
      </w:r>
    </w:p>
    <w:p w:rsidR="00B33864" w:rsidRDefault="00B33864">
      <w:pPr>
        <w:pStyle w:val="ConsPlusNormal"/>
        <w:spacing w:before="280"/>
        <w:ind w:firstLine="540"/>
        <w:jc w:val="both"/>
      </w:pPr>
      <w:r>
        <w:t>Николаевский район, р.п. Николаевка, пл. Ленина, д. 1, телефонный номер (84247) 2-31-65;</w:t>
      </w:r>
    </w:p>
    <w:p w:rsidR="00B33864" w:rsidRDefault="00B33864">
      <w:pPr>
        <w:pStyle w:val="ConsPlusNormal"/>
        <w:spacing w:before="280"/>
        <w:ind w:firstLine="540"/>
        <w:jc w:val="both"/>
      </w:pPr>
      <w:r>
        <w:t>Новомалыклинский район, с. Новая Малыкла, ул. Кооперативная, д. 32, телефонный номер (84232) 2-21-90;</w:t>
      </w:r>
    </w:p>
    <w:p w:rsidR="00B33864" w:rsidRDefault="00B33864">
      <w:pPr>
        <w:pStyle w:val="ConsPlusNormal"/>
        <w:spacing w:before="280"/>
        <w:ind w:firstLine="540"/>
        <w:jc w:val="both"/>
      </w:pPr>
      <w:r>
        <w:t>Новоспасский район, р.п. Новоспасское, ул. Советская, д. 117, телефонный номер (84238) 2-35-31;</w:t>
      </w:r>
    </w:p>
    <w:p w:rsidR="00B33864" w:rsidRDefault="00B33864">
      <w:pPr>
        <w:pStyle w:val="ConsPlusNormal"/>
        <w:spacing w:before="280"/>
        <w:ind w:firstLine="540"/>
        <w:jc w:val="both"/>
      </w:pPr>
      <w:r>
        <w:t>Павловский район, р.п. Павловка, ул. 50 лет ВЛКСМ, д. 6, телефонный номер (84248) 2-13-54;</w:t>
      </w:r>
    </w:p>
    <w:p w:rsidR="00B33864" w:rsidRDefault="00B33864">
      <w:pPr>
        <w:pStyle w:val="ConsPlusNormal"/>
        <w:spacing w:before="280"/>
        <w:ind w:firstLine="540"/>
        <w:jc w:val="both"/>
      </w:pPr>
      <w:r>
        <w:t>Радищевский район, р.п. Радищево, ул. Кооперативная, д. 5, телефонный номер (84239) 2-18-37;</w:t>
      </w:r>
    </w:p>
    <w:p w:rsidR="00B33864" w:rsidRDefault="00B33864">
      <w:pPr>
        <w:pStyle w:val="ConsPlusNormal"/>
        <w:spacing w:before="280"/>
        <w:ind w:firstLine="540"/>
        <w:jc w:val="both"/>
      </w:pPr>
      <w:r>
        <w:t xml:space="preserve">Старокулаткинский район, р.п. Старая Кулатка, ул. Пионерская, д. 12, </w:t>
      </w:r>
      <w:r>
        <w:lastRenderedPageBreak/>
        <w:t>телефонный номер (84249) 2-23-63;</w:t>
      </w:r>
    </w:p>
    <w:p w:rsidR="00B33864" w:rsidRDefault="00B33864">
      <w:pPr>
        <w:pStyle w:val="ConsPlusNormal"/>
        <w:spacing w:before="280"/>
        <w:ind w:firstLine="540"/>
        <w:jc w:val="both"/>
      </w:pPr>
      <w:r>
        <w:t>Старомайнский район, р.п. Старая Майна, пл. Ленина, д. 1, телефонный номер (84230) 2-38-50, (84230) 2-31-15;</w:t>
      </w:r>
    </w:p>
    <w:p w:rsidR="00B33864" w:rsidRDefault="00B33864">
      <w:pPr>
        <w:pStyle w:val="ConsPlusNormal"/>
        <w:spacing w:before="280"/>
        <w:ind w:firstLine="540"/>
        <w:jc w:val="both"/>
      </w:pPr>
      <w:r>
        <w:t>Сенгилеевский район, г. Сенгилей, ул. Октябрьская, д. 34, телефонный номер (84233) 2-12-75;</w:t>
      </w:r>
    </w:p>
    <w:p w:rsidR="00B33864" w:rsidRDefault="00B33864">
      <w:pPr>
        <w:pStyle w:val="ConsPlusNormal"/>
        <w:spacing w:before="280"/>
        <w:ind w:firstLine="540"/>
        <w:jc w:val="both"/>
      </w:pPr>
      <w:r>
        <w:t>Сурский район, р.п. Сурское, ул. Советская, д. 66, телефонный номер (84242) 2-21-73;</w:t>
      </w:r>
    </w:p>
    <w:p w:rsidR="00B33864" w:rsidRDefault="00B33864">
      <w:pPr>
        <w:pStyle w:val="ConsPlusNormal"/>
        <w:spacing w:before="280"/>
        <w:ind w:firstLine="540"/>
        <w:jc w:val="both"/>
      </w:pPr>
      <w:r>
        <w:t>Тереньгульский район, р.п. Тереньга, ул. Ульяновская, д. 26, телефонный номер (84234) 2-12-78;</w:t>
      </w:r>
    </w:p>
    <w:p w:rsidR="00B33864" w:rsidRDefault="00B33864">
      <w:pPr>
        <w:pStyle w:val="ConsPlusNormal"/>
        <w:spacing w:before="280"/>
        <w:ind w:firstLine="540"/>
        <w:jc w:val="both"/>
      </w:pPr>
      <w:r>
        <w:t>Ульяновский район, р.п. Ишеевка, ул. Новокомбинатовская, д. 11, телефонный номер (84254) 2-08-54;</w:t>
      </w:r>
    </w:p>
    <w:p w:rsidR="00B33864" w:rsidRDefault="00B33864">
      <w:pPr>
        <w:pStyle w:val="ConsPlusNormal"/>
        <w:spacing w:before="280"/>
        <w:ind w:firstLine="540"/>
        <w:jc w:val="both"/>
      </w:pPr>
      <w:r>
        <w:t>Цильнинский район, с. Большое Нагаткино, ул. Советская, д. 18, телефонный номер (84245) 2-23-14;</w:t>
      </w:r>
    </w:p>
    <w:p w:rsidR="00B33864" w:rsidRDefault="00B33864">
      <w:pPr>
        <w:pStyle w:val="ConsPlusNormal"/>
        <w:spacing w:before="280"/>
        <w:ind w:firstLine="540"/>
        <w:jc w:val="both"/>
      </w:pPr>
      <w:r>
        <w:t>Чердаклинский район, р.п. Чердаклы, ул. Первомайская, д. 29, телефонный номер (84231) 2-26-95.</w:t>
      </w:r>
    </w:p>
    <w:p w:rsidR="00B33864" w:rsidRDefault="00B33864">
      <w:pPr>
        <w:pStyle w:val="ConsPlusNormal"/>
        <w:jc w:val="both"/>
      </w:pPr>
    </w:p>
    <w:p w:rsidR="00B33864" w:rsidRDefault="00B33864">
      <w:pPr>
        <w:pStyle w:val="ConsPlusTitle"/>
        <w:jc w:val="center"/>
        <w:outlineLvl w:val="4"/>
      </w:pPr>
      <w:r>
        <w:t>Порядок предоставления участнику Госпрограммы переселения</w:t>
      </w:r>
    </w:p>
    <w:p w:rsidR="00B33864" w:rsidRDefault="00B33864">
      <w:pPr>
        <w:pStyle w:val="ConsPlusTitle"/>
        <w:jc w:val="center"/>
      </w:pPr>
      <w:r>
        <w:t>и членам его семьи услуги подтверждения иностранных</w:t>
      </w:r>
    </w:p>
    <w:p w:rsidR="00B33864" w:rsidRDefault="00B33864">
      <w:pPr>
        <w:pStyle w:val="ConsPlusTitle"/>
        <w:jc w:val="center"/>
      </w:pPr>
      <w:r>
        <w:t>документов об образовании (нострификации)</w:t>
      </w:r>
    </w:p>
    <w:p w:rsidR="00B33864" w:rsidRDefault="00B33864">
      <w:pPr>
        <w:pStyle w:val="ConsPlusTitle"/>
        <w:jc w:val="center"/>
      </w:pPr>
      <w:r>
        <w:t>по медицинским и фармацевтическим специальностям</w:t>
      </w:r>
    </w:p>
    <w:p w:rsidR="00B33864" w:rsidRDefault="00B33864">
      <w:pPr>
        <w:pStyle w:val="ConsPlusNormal"/>
        <w:jc w:val="center"/>
      </w:pPr>
      <w:r>
        <w:t xml:space="preserve">(в ред. </w:t>
      </w:r>
      <w:hyperlink r:id="rId209">
        <w:r>
          <w:rPr>
            <w:color w:val="0000FF"/>
          </w:rPr>
          <w:t>постановления</w:t>
        </w:r>
      </w:hyperlink>
      <w:r>
        <w:t xml:space="preserve"> Правительства Ульяновской области</w:t>
      </w:r>
    </w:p>
    <w:p w:rsidR="00B33864" w:rsidRDefault="00B33864">
      <w:pPr>
        <w:pStyle w:val="ConsPlusNormal"/>
        <w:jc w:val="center"/>
      </w:pPr>
      <w:r>
        <w:t>от 18.05.2022 N 9/251-П)</w:t>
      </w:r>
    </w:p>
    <w:p w:rsidR="00B33864" w:rsidRDefault="00B33864">
      <w:pPr>
        <w:pStyle w:val="ConsPlusNormal"/>
        <w:jc w:val="both"/>
      </w:pPr>
    </w:p>
    <w:p w:rsidR="00B33864" w:rsidRDefault="00B33864">
      <w:pPr>
        <w:pStyle w:val="ConsPlusNormal"/>
        <w:ind w:firstLine="540"/>
        <w:jc w:val="both"/>
      </w:pPr>
      <w:r>
        <w:t>Участник Госпрограммы переселения и члены его семьи, имеющие медицинское или фармацевтическое образование, полученное в иностранном государстве, и претендующие на занятие медицинской и (или) фармацевтической деятельностью в Российской Федерации, обязаны пройти процедуру признания иностранного документа об образовании (нострификацию).</w:t>
      </w:r>
    </w:p>
    <w:p w:rsidR="00B33864" w:rsidRDefault="00B33864">
      <w:pPr>
        <w:pStyle w:val="ConsPlusNormal"/>
        <w:spacing w:before="280"/>
        <w:ind w:firstLine="540"/>
        <w:jc w:val="both"/>
      </w:pPr>
      <w:r>
        <w:t xml:space="preserve">В соответствии с </w:t>
      </w:r>
      <w:hyperlink r:id="rId210">
        <w:r>
          <w:rPr>
            <w:color w:val="0000FF"/>
          </w:rPr>
          <w:t>пунктом 4 части 1 статьи 100</w:t>
        </w:r>
      </w:hyperlink>
      <w:r>
        <w:t xml:space="preserve"> Федерального закона от 21.11.2011 N 323-ФЗ "Об основах охраны здоровья граждан в Российской Федерации"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w:t>
      </w:r>
      <w:r>
        <w:lastRenderedPageBreak/>
        <w:t>получения сертификата специалиста, если иное не предусмотрено международными договорами Российской Федерации.</w:t>
      </w:r>
    </w:p>
    <w:p w:rsidR="00B33864" w:rsidRDefault="00B33864">
      <w:pPr>
        <w:pStyle w:val="ConsPlusNormal"/>
        <w:spacing w:before="280"/>
        <w:ind w:firstLine="540"/>
        <w:jc w:val="both"/>
      </w:pPr>
      <w:r>
        <w:t xml:space="preserve">Признание в Российской Федерации образования и (или) квалификации, полученных в иностранном государстве, осуществляется в соответствии с Федеральным </w:t>
      </w:r>
      <w:hyperlink r:id="rId211">
        <w:r>
          <w:rPr>
            <w:color w:val="0000FF"/>
          </w:rPr>
          <w:t>законом</w:t>
        </w:r>
      </w:hyperlink>
      <w:r>
        <w:t xml:space="preserve"> от 29.12.2012 N 273-ФЗ "Об образовании в Российской Федерации" (далее - Закон).</w:t>
      </w:r>
    </w:p>
    <w:p w:rsidR="00B33864" w:rsidRDefault="00B33864">
      <w:pPr>
        <w:pStyle w:val="ConsPlusNormal"/>
        <w:spacing w:before="280"/>
        <w:ind w:firstLine="540"/>
        <w:jc w:val="both"/>
      </w:pPr>
      <w:r>
        <w:t xml:space="preserve">Согласно </w:t>
      </w:r>
      <w:hyperlink r:id="rId212">
        <w:r>
          <w:rPr>
            <w:color w:val="0000FF"/>
          </w:rPr>
          <w:t>части 1 статьи 107</w:t>
        </w:r>
      </w:hyperlink>
      <w:r>
        <w:t xml:space="preserve"> Закона признание иностранного образования и (или) иностранной квалификации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B33864" w:rsidRDefault="00B33864">
      <w:pPr>
        <w:pStyle w:val="ConsPlusNormal"/>
        <w:spacing w:before="280"/>
        <w:ind w:firstLine="540"/>
        <w:jc w:val="both"/>
      </w:pPr>
      <w:r>
        <w:t xml:space="preserve">В соответствии с </w:t>
      </w:r>
      <w:hyperlink r:id="rId213">
        <w:r>
          <w:rPr>
            <w:color w:val="0000FF"/>
          </w:rPr>
          <w:t>частью 3 статьи 107</w:t>
        </w:r>
      </w:hyperlink>
      <w:r>
        <w:t xml:space="preserve"> Закона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устанавливается Правительством Российской Федерации.</w:t>
      </w:r>
    </w:p>
    <w:p w:rsidR="00B33864" w:rsidRDefault="00B33864">
      <w:pPr>
        <w:pStyle w:val="ConsPlusNormal"/>
        <w:spacing w:before="280"/>
        <w:ind w:firstLine="540"/>
        <w:jc w:val="both"/>
      </w:pPr>
      <w:r>
        <w:t xml:space="preserve">В случае если иностранное образование и (или) иностранная квалификация не подпадают под действие международного договора о взаимном признании и не получены в иностранных образовательных организациях, перечень которых установлен Правительством Российской Федерации, то они не признаются на территории Российской Федерации без прохождения процедуры признания на основании </w:t>
      </w:r>
      <w:hyperlink r:id="rId214">
        <w:r>
          <w:rPr>
            <w:color w:val="0000FF"/>
          </w:rPr>
          <w:t>частей 4</w:t>
        </w:r>
      </w:hyperlink>
      <w:r>
        <w:t xml:space="preserve"> - </w:t>
      </w:r>
      <w:hyperlink r:id="rId215">
        <w:r>
          <w:rPr>
            <w:color w:val="0000FF"/>
          </w:rPr>
          <w:t>11 статьи 107</w:t>
        </w:r>
      </w:hyperlink>
      <w:r>
        <w:t xml:space="preserve"> Закона в соответствии с Административным </w:t>
      </w:r>
      <w:hyperlink r:id="rId216">
        <w:r>
          <w:rPr>
            <w:color w:val="0000FF"/>
          </w:rPr>
          <w:t>регламентом</w:t>
        </w:r>
      </w:hyperlink>
      <w:r>
        <w:t xml:space="preserve">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 иностранном государстве, утвержденным приказом Федеральной службы по надзору в сфере образования и науки (далее - Рособрнадзор) от 18.06.2019 N 837 "Об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 иностранном государстве".</w:t>
      </w:r>
    </w:p>
    <w:p w:rsidR="00B33864" w:rsidRDefault="00B33864">
      <w:pPr>
        <w:pStyle w:val="ConsPlusNormal"/>
        <w:spacing w:before="280"/>
        <w:ind w:firstLine="540"/>
        <w:jc w:val="both"/>
      </w:pPr>
      <w:r>
        <w:t>За более подробной информацией о необходимости проведения процедуры подтверждения документа об образовании и (или) о квалификации, об ученой степени, ученом звании участнику Госпрограммы переселения и членам его семьи необходимо обратиться в Рособрнадзор (www.obrnadzor.gov.ru, телефонный номер для консультаций (495) 317-17-10).</w:t>
      </w:r>
    </w:p>
    <w:p w:rsidR="00B33864" w:rsidRDefault="00B33864">
      <w:pPr>
        <w:pStyle w:val="ConsPlusNormal"/>
        <w:spacing w:before="280"/>
        <w:ind w:firstLine="540"/>
        <w:jc w:val="both"/>
      </w:pPr>
      <w:hyperlink r:id="rId217">
        <w:r>
          <w:rPr>
            <w:color w:val="0000FF"/>
          </w:rPr>
          <w:t>Распоряжением</w:t>
        </w:r>
      </w:hyperlink>
      <w:r>
        <w:t xml:space="preserve"> Правительства Российской Федерации от 27.02.2014 N 272-р уполномоченной организацией,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 определено федеральное государственное бюджетное учреждение "Главный государственный экспертный центр оценки образования" (далее - ФГБУ "Главэкспертцентр").</w:t>
      </w:r>
    </w:p>
    <w:p w:rsidR="00B33864" w:rsidRDefault="00B33864">
      <w:pPr>
        <w:pStyle w:val="ConsPlusNormal"/>
        <w:spacing w:before="280"/>
        <w:ind w:firstLine="540"/>
        <w:jc w:val="both"/>
      </w:pPr>
      <w:r>
        <w:t>Более подробную информацию о признании иностранных документов в Российской Федерации (в том числе официальных текстов международных договоров Российской Федерации в сфере признания) участник Госпрограммы переселения и члены его семьи могут получить на официальном сайте ФГБУ "Главэкспертцентр" nic.gov.ru, по адресу: 119049, г. Москва, Ленинский проспект, д. 2А (этаж 6А) или по телефонному номеру справочной службы ФГБУ "Главэкспертцентр" (495) 317-17-10.</w:t>
      </w:r>
    </w:p>
    <w:p w:rsidR="00B33864" w:rsidRDefault="00B33864">
      <w:pPr>
        <w:pStyle w:val="ConsPlusNormal"/>
        <w:jc w:val="both"/>
      </w:pPr>
    </w:p>
    <w:p w:rsidR="00B33864" w:rsidRDefault="00B33864">
      <w:pPr>
        <w:pStyle w:val="ConsPlusTitle"/>
        <w:jc w:val="center"/>
        <w:outlineLvl w:val="4"/>
      </w:pPr>
      <w:r>
        <w:t>Порядок предоставления участнику Госпрограммы переселения</w:t>
      </w:r>
    </w:p>
    <w:p w:rsidR="00B33864" w:rsidRDefault="00B33864">
      <w:pPr>
        <w:pStyle w:val="ConsPlusTitle"/>
        <w:jc w:val="center"/>
      </w:pPr>
      <w:r>
        <w:t>и членам его семьи услуг в сфере содействия</w:t>
      </w:r>
    </w:p>
    <w:p w:rsidR="00B33864" w:rsidRDefault="00B33864">
      <w:pPr>
        <w:pStyle w:val="ConsPlusTitle"/>
        <w:jc w:val="center"/>
      </w:pPr>
      <w:r>
        <w:t>в трудоустройстве и занятости</w:t>
      </w:r>
    </w:p>
    <w:p w:rsidR="00B33864" w:rsidRDefault="00B33864">
      <w:pPr>
        <w:pStyle w:val="ConsPlusNormal"/>
        <w:jc w:val="both"/>
      </w:pPr>
    </w:p>
    <w:p w:rsidR="00B33864" w:rsidRDefault="00B33864">
      <w:pPr>
        <w:pStyle w:val="ConsPlusNormal"/>
        <w:ind w:firstLine="540"/>
        <w:jc w:val="both"/>
      </w:pPr>
      <w:r>
        <w:t xml:space="preserve">1. Участникам Госпрограммы переселения и членам их семей, нуждающимся в трудоустройстве, предполагается предоставление государственных услуг в сфере содействия занятости населения в соответствии с </w:t>
      </w:r>
      <w:hyperlink r:id="rId218">
        <w:r>
          <w:rPr>
            <w:color w:val="0000FF"/>
          </w:rPr>
          <w:t>Законом</w:t>
        </w:r>
      </w:hyperlink>
      <w:r>
        <w:t xml:space="preserve"> Российской Федерации от 19.04.1991 N 1032-I "О занятости населения в Российской Федерации", в том числе:</w:t>
      </w:r>
    </w:p>
    <w:p w:rsidR="00B33864" w:rsidRDefault="00B33864">
      <w:pPr>
        <w:pStyle w:val="ConsPlusNormal"/>
        <w:spacing w:before="280"/>
        <w:ind w:firstLine="540"/>
        <w:jc w:val="both"/>
      </w:pPr>
      <w:r>
        <w:t>информирование о положении на рынке труда;</w:t>
      </w:r>
    </w:p>
    <w:p w:rsidR="00B33864" w:rsidRDefault="00B33864">
      <w:pPr>
        <w:pStyle w:val="ConsPlusNormal"/>
        <w:spacing w:before="280"/>
        <w:ind w:firstLine="540"/>
        <w:jc w:val="both"/>
      </w:pPr>
      <w:r>
        <w:t>содействие в поиске подходящей работы;</w:t>
      </w:r>
    </w:p>
    <w:p w:rsidR="00B33864" w:rsidRDefault="00B33864">
      <w:pPr>
        <w:pStyle w:val="ConsPlusNormal"/>
        <w:spacing w:before="280"/>
        <w:ind w:firstLine="540"/>
        <w:jc w:val="both"/>
      </w:pPr>
      <w:r>
        <w:t>услуги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B33864" w:rsidRDefault="00B33864">
      <w:pPr>
        <w:pStyle w:val="ConsPlusNormal"/>
        <w:jc w:val="both"/>
      </w:pPr>
      <w:r>
        <w:t xml:space="preserve">(в ред. </w:t>
      </w:r>
      <w:hyperlink r:id="rId219">
        <w:r>
          <w:rPr>
            <w:color w:val="0000FF"/>
          </w:rPr>
          <w:t>постановления</w:t>
        </w:r>
      </w:hyperlink>
      <w:r>
        <w:t xml:space="preserve"> Правительства Ульяновской области от 18.05.2022 N 9/251-П)</w:t>
      </w:r>
    </w:p>
    <w:p w:rsidR="00B33864" w:rsidRDefault="00B33864">
      <w:pPr>
        <w:pStyle w:val="ConsPlusNormal"/>
        <w:spacing w:before="280"/>
        <w:ind w:firstLine="540"/>
        <w:jc w:val="both"/>
      </w:pPr>
      <w:r>
        <w:t>участие в ярмарках вакансий и учебных рабочих мест.</w:t>
      </w:r>
    </w:p>
    <w:p w:rsidR="00B33864" w:rsidRDefault="00B33864">
      <w:pPr>
        <w:pStyle w:val="ConsPlusNormal"/>
        <w:spacing w:before="280"/>
        <w:ind w:firstLine="540"/>
        <w:jc w:val="both"/>
      </w:pPr>
      <w:r>
        <w:t xml:space="preserve">2. В случае признания участников Госпрограммы переселения и членов их семей безработными в соответствии со </w:t>
      </w:r>
      <w:hyperlink r:id="rId220">
        <w:r>
          <w:rPr>
            <w:color w:val="0000FF"/>
          </w:rPr>
          <w:t>статьей 3</w:t>
        </w:r>
      </w:hyperlink>
      <w:r>
        <w:t xml:space="preserve"> Закона Российской Федерации от 19.04.1991 N 1032-I "О занятости населения в Российской Федерации" дополнительно им будут предоставлены следующие государственные услуги:</w:t>
      </w:r>
    </w:p>
    <w:p w:rsidR="00B33864" w:rsidRDefault="00B33864">
      <w:pPr>
        <w:pStyle w:val="ConsPlusNormal"/>
        <w:spacing w:before="280"/>
        <w:ind w:firstLine="540"/>
        <w:jc w:val="both"/>
      </w:pPr>
      <w:r>
        <w:lastRenderedPageBreak/>
        <w:t>психологическая поддержка безработных граждан;</w:t>
      </w:r>
    </w:p>
    <w:p w:rsidR="00B33864" w:rsidRDefault="00B33864">
      <w:pPr>
        <w:pStyle w:val="ConsPlusNormal"/>
        <w:spacing w:before="280"/>
        <w:ind w:firstLine="540"/>
        <w:jc w:val="both"/>
      </w:pPr>
      <w:r>
        <w:t>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p w:rsidR="00B33864" w:rsidRDefault="00B33864">
      <w:pPr>
        <w:pStyle w:val="ConsPlusNormal"/>
        <w:spacing w:before="280"/>
        <w:ind w:firstLine="540"/>
        <w:jc w:val="both"/>
      </w:pPr>
      <w: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rsidR="00B33864" w:rsidRDefault="00B33864">
      <w:pPr>
        <w:pStyle w:val="ConsPlusNormal"/>
        <w:spacing w:before="280"/>
        <w:ind w:firstLine="540"/>
        <w:jc w:val="both"/>
      </w:pPr>
      <w:r>
        <w:t>социальная адаптация безработных граждан на рынке труда Ульяновской области;</w:t>
      </w:r>
    </w:p>
    <w:p w:rsidR="00B33864" w:rsidRDefault="00B33864">
      <w:pPr>
        <w:pStyle w:val="ConsPlusNormal"/>
        <w:spacing w:before="280"/>
        <w:ind w:firstLine="540"/>
        <w:jc w:val="both"/>
      </w:pPr>
      <w:r>
        <w:t>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rsidR="00B33864" w:rsidRDefault="00B33864">
      <w:pPr>
        <w:pStyle w:val="ConsPlusNormal"/>
        <w:jc w:val="both"/>
      </w:pPr>
      <w:r>
        <w:t xml:space="preserve">(п. 2 в ред. </w:t>
      </w:r>
      <w:hyperlink r:id="rId221">
        <w:r>
          <w:rPr>
            <w:color w:val="0000FF"/>
          </w:rPr>
          <w:t>постановления</w:t>
        </w:r>
      </w:hyperlink>
      <w:r>
        <w:t xml:space="preserve"> Правительства Ульяновской области от 18.05.2022 N 9/251-П)</w:t>
      </w:r>
    </w:p>
    <w:p w:rsidR="00B33864" w:rsidRDefault="00B33864">
      <w:pPr>
        <w:pStyle w:val="ConsPlusNormal"/>
        <w:spacing w:before="280"/>
        <w:ind w:firstLine="540"/>
        <w:jc w:val="both"/>
      </w:pPr>
      <w:r>
        <w:t>3. Вышеперечисленные государственные услуги определяются соответствующими административными регламентами и предоставляются областным государственным казенным учреждением "Кадровый центр Ульяновской области" (далее - ОГКУ КЦ Ульяновской области), адрес: г. Ульяновск, ул. Локомотивная, д. 7, тел. (8422) 32-10-70.</w:t>
      </w:r>
    </w:p>
    <w:p w:rsidR="00B33864" w:rsidRDefault="00B33864">
      <w:pPr>
        <w:pStyle w:val="ConsPlusNormal"/>
        <w:jc w:val="both"/>
      </w:pPr>
      <w:r>
        <w:t xml:space="preserve">(в ред. </w:t>
      </w:r>
      <w:hyperlink r:id="rId222">
        <w:r>
          <w:rPr>
            <w:color w:val="0000FF"/>
          </w:rPr>
          <w:t>постановления</w:t>
        </w:r>
      </w:hyperlink>
      <w:r>
        <w:t xml:space="preserve"> Правительства Ульяновской области от 18.05.2022 N 9/251-П)</w:t>
      </w:r>
    </w:p>
    <w:p w:rsidR="00B33864" w:rsidRDefault="00B33864">
      <w:pPr>
        <w:pStyle w:val="ConsPlusNormal"/>
        <w:spacing w:before="280"/>
        <w:ind w:firstLine="540"/>
        <w:jc w:val="both"/>
      </w:pPr>
      <w:r>
        <w:t>Филиалы ОГКУ КЦ Ульяновской области, предоставляющие государственные услуги в сфере содействия занятости населения:</w:t>
      </w:r>
    </w:p>
    <w:p w:rsidR="00B33864" w:rsidRDefault="00B33864">
      <w:pPr>
        <w:pStyle w:val="ConsPlusNormal"/>
        <w:spacing w:before="280"/>
        <w:ind w:firstLine="540"/>
        <w:jc w:val="both"/>
      </w:pPr>
      <w:r>
        <w:t>филиал ОГКУ КЦ Ульяновской области в городе Ульяновске: г. Ульяновск ул. Орская, д. 1, тел. (8422) 34-09-89 (приемная);</w:t>
      </w:r>
    </w:p>
    <w:p w:rsidR="00B33864" w:rsidRDefault="00B33864">
      <w:pPr>
        <w:pStyle w:val="ConsPlusNormal"/>
        <w:spacing w:before="280"/>
        <w:ind w:firstLine="540"/>
        <w:jc w:val="both"/>
      </w:pPr>
      <w:r>
        <w:t>Заволжский районный отдел филиала ОГКУ КЦ Ульяновской области в городе Ульяновске: г. Ульяновск, ул. Тельмана, д. 36, тел. (8422) 55-07-48;</w:t>
      </w:r>
    </w:p>
    <w:p w:rsidR="00B33864" w:rsidRDefault="00B33864">
      <w:pPr>
        <w:pStyle w:val="ConsPlusNormal"/>
        <w:spacing w:before="280"/>
        <w:ind w:firstLine="540"/>
        <w:jc w:val="both"/>
      </w:pPr>
      <w:r>
        <w:lastRenderedPageBreak/>
        <w:t>Железнодорожный районный отдел филиала ОГКУ КЦ Ульяновской области в городе Ульяновске: г. Ульяновск, ул. Героев Свири, д. 10, тел. (8422) 36-33-43;</w:t>
      </w:r>
    </w:p>
    <w:p w:rsidR="00B33864" w:rsidRDefault="00B33864">
      <w:pPr>
        <w:pStyle w:val="ConsPlusNormal"/>
        <w:spacing w:before="280"/>
        <w:ind w:firstLine="540"/>
        <w:jc w:val="both"/>
      </w:pPr>
      <w:r>
        <w:t>Засвияжский районный отдел филиала ОГКУ КЦ Ульяновской области в городе Ульяновске: г. Ульяновск, ул. Орская, д. 1, тел. (8422) 34-09-02;</w:t>
      </w:r>
    </w:p>
    <w:p w:rsidR="00B33864" w:rsidRDefault="00B33864">
      <w:pPr>
        <w:pStyle w:val="ConsPlusNormal"/>
        <w:spacing w:before="280"/>
        <w:ind w:firstLine="540"/>
        <w:jc w:val="both"/>
      </w:pPr>
      <w:r>
        <w:t>Ленинский районный отдел филиала ОГКУ КЦ Ульяновской области в городе Ульяновске: г. Ульяновск, ул. К. Маркса, дом 13/2, тел. (8422) 41-27-09;</w:t>
      </w:r>
    </w:p>
    <w:p w:rsidR="00B33864" w:rsidRDefault="00B33864">
      <w:pPr>
        <w:pStyle w:val="ConsPlusNormal"/>
        <w:spacing w:before="280"/>
        <w:ind w:firstLine="540"/>
        <w:jc w:val="both"/>
      </w:pPr>
      <w:r>
        <w:t>филиал ОГКУ КЦ Ульяновской области в Базарносызганском районе: р.п. Базарный Сызган, ул. Ульяновская, д. 55а, тел. (84240) 2-22-51;</w:t>
      </w:r>
    </w:p>
    <w:p w:rsidR="00B33864" w:rsidRDefault="00B33864">
      <w:pPr>
        <w:pStyle w:val="ConsPlusNormal"/>
        <w:spacing w:before="280"/>
        <w:ind w:firstLine="540"/>
        <w:jc w:val="both"/>
      </w:pPr>
      <w:r>
        <w:t>филиал ОГКУ КЦ Ульяновской области в Барышском районе: г. Барыш, ул. Красноармейская д. 45, тел. (84253) 2-13-62;</w:t>
      </w:r>
    </w:p>
    <w:p w:rsidR="00B33864" w:rsidRDefault="00B33864">
      <w:pPr>
        <w:pStyle w:val="ConsPlusNormal"/>
        <w:spacing w:before="280"/>
        <w:ind w:firstLine="540"/>
        <w:jc w:val="both"/>
      </w:pPr>
      <w:r>
        <w:t>филиал ОГКУ КЦ Ульяновской области в Вешкаймском районе: р.п. Вешкайма, ул. 40 лет Октября, д. 53, тел. (84243) 2-28-56;</w:t>
      </w:r>
    </w:p>
    <w:p w:rsidR="00B33864" w:rsidRDefault="00B33864">
      <w:pPr>
        <w:pStyle w:val="ConsPlusNormal"/>
        <w:spacing w:before="280"/>
        <w:ind w:firstLine="540"/>
        <w:jc w:val="both"/>
      </w:pPr>
      <w:r>
        <w:t>филиал ОГКУ КЦ Ульяновской области в городе Димитровграде: г. Димитровград, ул. Куйбышева, д. 213, тел. (84235) 2-64-71;</w:t>
      </w:r>
    </w:p>
    <w:p w:rsidR="00B33864" w:rsidRDefault="00B33864">
      <w:pPr>
        <w:pStyle w:val="ConsPlusNormal"/>
        <w:spacing w:before="280"/>
        <w:ind w:firstLine="540"/>
        <w:jc w:val="both"/>
      </w:pPr>
      <w:r>
        <w:t>филиал ОГКУ КЦ Ульяновской области в Инзенском районе: г. Инза, ул. Яна Лациса, д. 64, тел. (84241) 2-50-97;</w:t>
      </w:r>
    </w:p>
    <w:p w:rsidR="00B33864" w:rsidRDefault="00B33864">
      <w:pPr>
        <w:pStyle w:val="ConsPlusNormal"/>
        <w:spacing w:before="280"/>
        <w:ind w:firstLine="540"/>
        <w:jc w:val="both"/>
      </w:pPr>
      <w:r>
        <w:t>филиал ОГКУ КЦ Ульяновской области в Карсунском районе: р.п. Карсун, ул. Гусева, д. 6, тел. (84246) 2-48-09;</w:t>
      </w:r>
    </w:p>
    <w:p w:rsidR="00B33864" w:rsidRDefault="00B33864">
      <w:pPr>
        <w:pStyle w:val="ConsPlusNormal"/>
        <w:spacing w:before="280"/>
        <w:ind w:firstLine="540"/>
        <w:jc w:val="both"/>
      </w:pPr>
      <w:r>
        <w:t>филиал ОГКУ КЦ Ульяновской области в Кузоватовском районе: р.п. Кузоватово, ул. Октябрьская, д. 10; тел. (84237) 2-32-57, 2-34-17;</w:t>
      </w:r>
    </w:p>
    <w:p w:rsidR="00B33864" w:rsidRDefault="00B33864">
      <w:pPr>
        <w:pStyle w:val="ConsPlusNormal"/>
        <w:spacing w:before="280"/>
        <w:ind w:firstLine="540"/>
        <w:jc w:val="both"/>
      </w:pPr>
      <w:r>
        <w:t>филиал ОГКУ КЦ Ульяновской области в Майнском районе: р.п. Майна, ул. Советская, д. 9, тел. (84244) 2-10-10, 2-22-15;</w:t>
      </w:r>
    </w:p>
    <w:p w:rsidR="00B33864" w:rsidRDefault="00B33864">
      <w:pPr>
        <w:pStyle w:val="ConsPlusNormal"/>
        <w:spacing w:before="280"/>
        <w:ind w:firstLine="540"/>
        <w:jc w:val="both"/>
      </w:pPr>
      <w:r>
        <w:t>филиал ОГКУ КЦ Ульяновской области в Николаевском районе: р.п. Николаевка, ул. Коммунальная, д. 10, тел. (84247) 2-14-36;</w:t>
      </w:r>
    </w:p>
    <w:p w:rsidR="00B33864" w:rsidRDefault="00B33864">
      <w:pPr>
        <w:pStyle w:val="ConsPlusNormal"/>
        <w:spacing w:before="280"/>
        <w:ind w:firstLine="540"/>
        <w:jc w:val="both"/>
      </w:pPr>
      <w:r>
        <w:t>филиал ОГКУ КЦ Ульяновской области в Новоспасском районе: р.п. Новоспасское, ул. Мира, д. 19, тел. (84238) 2-34-67;</w:t>
      </w:r>
    </w:p>
    <w:p w:rsidR="00B33864" w:rsidRDefault="00B33864">
      <w:pPr>
        <w:pStyle w:val="ConsPlusNormal"/>
        <w:spacing w:before="280"/>
        <w:ind w:firstLine="540"/>
        <w:jc w:val="both"/>
      </w:pPr>
      <w:r>
        <w:t>филиал ОГКУ КЦ Ульяновской области в Новомалыклинском районе: с. Новая Малыкла, ул. Кооперативная, д. 47, тел. (84232) 2-16-76;</w:t>
      </w:r>
    </w:p>
    <w:p w:rsidR="00B33864" w:rsidRDefault="00B33864">
      <w:pPr>
        <w:pStyle w:val="ConsPlusNormal"/>
        <w:spacing w:before="280"/>
        <w:ind w:firstLine="540"/>
        <w:jc w:val="both"/>
      </w:pPr>
      <w:r>
        <w:t>филиал ОГКУ КЦ Ульяновской области в Павловском районе: р.п. Павловка, ул. Калинина, д. 24, тел. (84248) 2-15-45;</w:t>
      </w:r>
    </w:p>
    <w:p w:rsidR="00B33864" w:rsidRDefault="00B33864">
      <w:pPr>
        <w:pStyle w:val="ConsPlusNormal"/>
        <w:spacing w:before="280"/>
        <w:ind w:firstLine="540"/>
        <w:jc w:val="both"/>
      </w:pPr>
      <w:r>
        <w:lastRenderedPageBreak/>
        <w:t>филиал ОГКУ КЦ Ульяновской области в Радищевском районе: р.п. Радищево, ул. Кооперативная, д. 5, тел. (84239) 2-21-21;</w:t>
      </w:r>
    </w:p>
    <w:p w:rsidR="00B33864" w:rsidRDefault="00B33864">
      <w:pPr>
        <w:pStyle w:val="ConsPlusNormal"/>
        <w:spacing w:before="280"/>
        <w:ind w:firstLine="540"/>
        <w:jc w:val="both"/>
      </w:pPr>
      <w:r>
        <w:t>филиал ОГКУ КЦ Ульяновской области в Сенгилеевском районе: г. Сенгилей, ул. Ленина, д. 38, тел. (84233) 2-24-54;</w:t>
      </w:r>
    </w:p>
    <w:p w:rsidR="00B33864" w:rsidRDefault="00B33864">
      <w:pPr>
        <w:pStyle w:val="ConsPlusNormal"/>
        <w:spacing w:before="280"/>
        <w:ind w:firstLine="540"/>
        <w:jc w:val="both"/>
      </w:pPr>
      <w:r>
        <w:t>филиал ОГКУ КЦ Ульяновской области в Старокулаткинском районе: р.п. Старая Кулатка, ул. Пионерская, д. 12, тел. (84249) 2-28-74;</w:t>
      </w:r>
    </w:p>
    <w:p w:rsidR="00B33864" w:rsidRDefault="00B33864">
      <w:pPr>
        <w:pStyle w:val="ConsPlusNormal"/>
        <w:spacing w:before="280"/>
        <w:ind w:firstLine="540"/>
        <w:jc w:val="both"/>
      </w:pPr>
      <w:r>
        <w:t>филиал ОГКУ КЦ Ульяновской области в Старомайнском районе: р.п. Старая Майна, ул. Калинина, д. 57, тел. (84230) 2-32-02;</w:t>
      </w:r>
    </w:p>
    <w:p w:rsidR="00B33864" w:rsidRDefault="00B33864">
      <w:pPr>
        <w:pStyle w:val="ConsPlusNormal"/>
        <w:spacing w:before="280"/>
        <w:ind w:firstLine="540"/>
        <w:jc w:val="both"/>
      </w:pPr>
      <w:r>
        <w:t>филиал ОГКУ КЦ Ульяновской области в Сурском районе: р.п. Сурское, ул. Хазова, д. 38, тел. (84242) 2-12-52;</w:t>
      </w:r>
    </w:p>
    <w:p w:rsidR="00B33864" w:rsidRDefault="00B33864">
      <w:pPr>
        <w:pStyle w:val="ConsPlusNormal"/>
        <w:spacing w:before="280"/>
        <w:ind w:firstLine="540"/>
        <w:jc w:val="both"/>
      </w:pPr>
      <w:r>
        <w:t>филиал ОГКУ КЦ Ульяновской области в Тереньгульском районе: р.п. Тереньга, ул. Евстифеева, д. 9, тел. (84234) 2-13-13;</w:t>
      </w:r>
    </w:p>
    <w:p w:rsidR="00B33864" w:rsidRDefault="00B33864">
      <w:pPr>
        <w:pStyle w:val="ConsPlusNormal"/>
        <w:spacing w:before="280"/>
        <w:ind w:firstLine="540"/>
        <w:jc w:val="both"/>
      </w:pPr>
      <w:r>
        <w:t>филиал ОГКУ КЦ Ульяновской области в Ульяновском районе: р.п. Ишеевка, ул. Новокомбинатовская, д. 1 кв. 181, тел. (84254) 2-06-79;</w:t>
      </w:r>
    </w:p>
    <w:p w:rsidR="00B33864" w:rsidRDefault="00B33864">
      <w:pPr>
        <w:pStyle w:val="ConsPlusNormal"/>
        <w:spacing w:before="280"/>
        <w:ind w:firstLine="540"/>
        <w:jc w:val="both"/>
      </w:pPr>
      <w:r>
        <w:t>филиал ОГКУ КЦ Ульяновской области в городе Новоульяновске: г. Новоульяновск, ул. Ульяновская, д. 29, тел. (84255) 7-34-76, 7-24-00;</w:t>
      </w:r>
    </w:p>
    <w:p w:rsidR="00B33864" w:rsidRDefault="00B33864">
      <w:pPr>
        <w:pStyle w:val="ConsPlusNormal"/>
        <w:spacing w:before="280"/>
        <w:ind w:firstLine="540"/>
        <w:jc w:val="both"/>
      </w:pPr>
      <w:r>
        <w:t>филиал ОГКУ КЦ Ульяновской области в Цильнинском районе: с. Б. Нагаткино, ул. Садовая, д. 36а, тел. (84245) 2-21-79, 2-22-84;</w:t>
      </w:r>
    </w:p>
    <w:p w:rsidR="00B33864" w:rsidRDefault="00B33864">
      <w:pPr>
        <w:pStyle w:val="ConsPlusNormal"/>
        <w:spacing w:before="280"/>
        <w:ind w:firstLine="540"/>
        <w:jc w:val="both"/>
      </w:pPr>
      <w:r>
        <w:t>филиал ОГКУ КЦ Ульяновской области в Чердаклинском районе: р.п. Чердаклы, ул. Советская, д. 43, тел. (84231) 2-13-82, 2-16-74,2-26-98.</w:t>
      </w:r>
    </w:p>
    <w:p w:rsidR="00B33864" w:rsidRDefault="00B33864">
      <w:pPr>
        <w:pStyle w:val="ConsPlusNormal"/>
        <w:jc w:val="both"/>
      </w:pPr>
    </w:p>
    <w:p w:rsidR="00B33864" w:rsidRDefault="00B33864">
      <w:pPr>
        <w:pStyle w:val="ConsPlusTitle"/>
        <w:jc w:val="center"/>
        <w:outlineLvl w:val="4"/>
      </w:pPr>
      <w:r>
        <w:t>Порядок жилищного обустройства участника</w:t>
      </w:r>
    </w:p>
    <w:p w:rsidR="00B33864" w:rsidRDefault="00B33864">
      <w:pPr>
        <w:pStyle w:val="ConsPlusTitle"/>
        <w:jc w:val="center"/>
      </w:pPr>
      <w:r>
        <w:t>Госпрограммы переселения и членов его семьи</w:t>
      </w:r>
    </w:p>
    <w:p w:rsidR="00B33864" w:rsidRDefault="00B33864">
      <w:pPr>
        <w:pStyle w:val="ConsPlusNormal"/>
        <w:jc w:val="both"/>
      </w:pPr>
    </w:p>
    <w:p w:rsidR="00B33864" w:rsidRDefault="00B33864">
      <w:pPr>
        <w:pStyle w:val="ConsPlusNormal"/>
        <w:ind w:firstLine="540"/>
        <w:jc w:val="both"/>
      </w:pPr>
      <w:r>
        <w:t>В Ульяновской области действуют следующие схемы решения жилищных вопросов:</w:t>
      </w:r>
    </w:p>
    <w:p w:rsidR="00B33864" w:rsidRDefault="00B33864">
      <w:pPr>
        <w:pStyle w:val="ConsPlusNormal"/>
        <w:spacing w:before="280"/>
        <w:ind w:firstLine="540"/>
        <w:jc w:val="both"/>
      </w:pPr>
      <w:r>
        <w:t>приобретение жилья гражданами на первичном и вторичном рынках, в том числе с использованием механизмов ипотечного кредитования;</w:t>
      </w:r>
    </w:p>
    <w:p w:rsidR="00B33864" w:rsidRDefault="00B33864">
      <w:pPr>
        <w:pStyle w:val="ConsPlusNormal"/>
        <w:spacing w:before="280"/>
        <w:ind w:firstLine="540"/>
        <w:jc w:val="both"/>
      </w:pPr>
      <w:r>
        <w:t>аренда жилья.</w:t>
      </w:r>
    </w:p>
    <w:p w:rsidR="00B33864" w:rsidRDefault="00B33864">
      <w:pPr>
        <w:pStyle w:val="ConsPlusNormal"/>
        <w:spacing w:before="280"/>
        <w:ind w:firstLine="540"/>
        <w:jc w:val="both"/>
      </w:pPr>
      <w:r>
        <w:t>По условиям региональной программы переселения соотечественников предоставление временного жилья или размещение переселенцев в маневренном фонде не предусмотрено, так как в подавляющем большинстве муниципальных образований области маневренный жилой фонд отсутствует.</w:t>
      </w:r>
    </w:p>
    <w:p w:rsidR="00B33864" w:rsidRDefault="00B33864">
      <w:pPr>
        <w:pStyle w:val="ConsPlusNormal"/>
        <w:spacing w:before="280"/>
        <w:ind w:firstLine="540"/>
        <w:jc w:val="both"/>
      </w:pPr>
      <w:r>
        <w:lastRenderedPageBreak/>
        <w:t xml:space="preserve">В качестве одной из мер социальной поддержки и в целях содействия во временном жилищном обустройстве участникам Госпрограммы переселения и членам их семьи предоставляется компенсация расходов по найму жилого помещения, утвержденная </w:t>
      </w:r>
      <w:hyperlink r:id="rId223">
        <w:r>
          <w:rPr>
            <w:color w:val="0000FF"/>
          </w:rPr>
          <w:t>постановлением</w:t>
        </w:r>
      </w:hyperlink>
      <w:r>
        <w:t xml:space="preserve"> Правительства Ульяновской области от 24.04.2014 N 145-П "О мерах по реализации подпрограммы "Оказание содействия добровольному переселению в Ульяновскую область соотечественников, проживающих за рубежом" государственной программы Ульяновской области "Содействие занятости населения и развитие трудовых ресурсов в Ульяновской области".</w:t>
      </w:r>
    </w:p>
    <w:p w:rsidR="00B33864" w:rsidRDefault="00B33864">
      <w:pPr>
        <w:pStyle w:val="ConsPlusNormal"/>
        <w:spacing w:before="280"/>
        <w:ind w:firstLine="540"/>
        <w:jc w:val="both"/>
      </w:pPr>
      <w:r>
        <w:t>Выплата компенсации расходов по найму жилого помещения предоставляется ОГКУ КЦ Ульяновской области гражданину по месту регистрации. Адреса филиалов ОГКУ КЦ Ульяновской области указаны в разделе "Порядок предоставления участнику Государственной программы и членам его семьи услуг в сфере содействия в трудоустройстве и занятости" настоящего приложения.</w:t>
      </w:r>
    </w:p>
    <w:p w:rsidR="00B33864" w:rsidRDefault="00B33864">
      <w:pPr>
        <w:pStyle w:val="ConsPlusNormal"/>
        <w:jc w:val="both"/>
      </w:pPr>
    </w:p>
    <w:p w:rsidR="00B33864" w:rsidRDefault="00B33864">
      <w:pPr>
        <w:pStyle w:val="ConsPlusTitle"/>
        <w:jc w:val="center"/>
        <w:outlineLvl w:val="4"/>
      </w:pPr>
      <w:r>
        <w:t>Порядок приобретения (получения) земельных участков</w:t>
      </w:r>
    </w:p>
    <w:p w:rsidR="00B33864" w:rsidRDefault="00B33864">
      <w:pPr>
        <w:pStyle w:val="ConsPlusTitle"/>
        <w:jc w:val="center"/>
      </w:pPr>
      <w:r>
        <w:t>участником Госпрограммы переселения и членами его семьи</w:t>
      </w:r>
    </w:p>
    <w:p w:rsidR="00B33864" w:rsidRDefault="00B33864">
      <w:pPr>
        <w:pStyle w:val="ConsPlusNormal"/>
        <w:jc w:val="both"/>
      </w:pPr>
    </w:p>
    <w:p w:rsidR="00B33864" w:rsidRDefault="00B33864">
      <w:pPr>
        <w:pStyle w:val="ConsPlusNormal"/>
        <w:ind w:firstLine="540"/>
        <w:jc w:val="both"/>
      </w:pPr>
      <w:r>
        <w:t xml:space="preserve">Правоотношения, связанные с владением, пользованием, распоряжением земельными участками из земель сельскохозяйственного назначения, регулируются Федеральным </w:t>
      </w:r>
      <w:hyperlink r:id="rId224">
        <w:r>
          <w:rPr>
            <w:color w:val="0000FF"/>
          </w:rPr>
          <w:t>законом</w:t>
        </w:r>
      </w:hyperlink>
      <w:r>
        <w:t xml:space="preserve"> от 24.07.2002 N 101-ФЗ "Об обороте земель сельскохозяйственного назначения".</w:t>
      </w:r>
    </w:p>
    <w:p w:rsidR="00B33864" w:rsidRDefault="00B33864">
      <w:pPr>
        <w:pStyle w:val="ConsPlusNormal"/>
        <w:spacing w:before="280"/>
        <w:ind w:firstLine="540"/>
        <w:jc w:val="both"/>
      </w:pPr>
      <w:r>
        <w:t xml:space="preserve">В соответствии с </w:t>
      </w:r>
      <w:hyperlink r:id="rId225">
        <w:r>
          <w:rPr>
            <w:color w:val="0000FF"/>
          </w:rPr>
          <w:t>пунктом 8 статьи 10</w:t>
        </w:r>
      </w:hyperlink>
      <w:r>
        <w:t xml:space="preserve"> указанного федерального закона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пяти лет крестьянским (фермерским) хозяйствам, сельскохозяйственным организациям, участвующим в программах государственной поддержки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без проведения торгов.</w:t>
      </w:r>
    </w:p>
    <w:p w:rsidR="00B33864" w:rsidRDefault="00B33864">
      <w:pPr>
        <w:pStyle w:val="ConsPlusNormal"/>
        <w:spacing w:before="280"/>
        <w:ind w:firstLine="540"/>
        <w:jc w:val="both"/>
      </w:pPr>
      <w:r>
        <w:t xml:space="preserve">Согласно </w:t>
      </w:r>
      <w:hyperlink r:id="rId226">
        <w:r>
          <w:rPr>
            <w:color w:val="0000FF"/>
          </w:rPr>
          <w:t>Закону</w:t>
        </w:r>
      </w:hyperlink>
      <w:r>
        <w:t xml:space="preserve"> Ульяновской области от 02.09.2015 N 108-ЗО "О предоставлении земельных участков, находящихся в государственной или муниципальной собственности, в безвозмездное пользование на срок не более чем на шесть лет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Ульяновской области" в безвозмездное пользование предоставляются земельные участки на срок не более чем шесть лет гражданам для индивидуального жилищного строительства и ведения личного подсобного хозяйств в южных районах Ульяновской области. Для </w:t>
      </w:r>
      <w:r>
        <w:lastRenderedPageBreak/>
        <w:t>осуществления крестьянским (фермерским) хозяйством его деятельности земельные участки предоставляются в безвозмездное пользование на территории всех муниципальных образований Ульяновской области.</w:t>
      </w:r>
    </w:p>
    <w:p w:rsidR="00B33864" w:rsidRDefault="00B33864">
      <w:pPr>
        <w:pStyle w:val="ConsPlusNormal"/>
        <w:spacing w:before="280"/>
        <w:ind w:firstLine="540"/>
        <w:jc w:val="both"/>
      </w:pPr>
      <w:r>
        <w:t xml:space="preserve">Исполнительным органом Ульяновской области, уполномоченным от имени Ульяновской области осуществлять полномочия собственника по управлению и распоряжению имуществом Ульяновской области, является Министерство имущественных отношений и архитектуры Ульяновской области в соответствии с </w:t>
      </w:r>
      <w:hyperlink r:id="rId227">
        <w:r>
          <w:rPr>
            <w:color w:val="0000FF"/>
          </w:rPr>
          <w:t>постановлением</w:t>
        </w:r>
      </w:hyperlink>
      <w:r>
        <w:t xml:space="preserve"> Правительства Ульяновской области от 27.01.2022 N 1/51-П "О Министерстве имущественных отношений и архитектуры Ульяновской области".</w:t>
      </w:r>
    </w:p>
    <w:p w:rsidR="00B33864" w:rsidRDefault="00B33864">
      <w:pPr>
        <w:pStyle w:val="ConsPlusNormal"/>
        <w:jc w:val="both"/>
      </w:pPr>
      <w:r>
        <w:t xml:space="preserve">(в ред. постановлений Правительства Ульяновской области от 18.05.2022 </w:t>
      </w:r>
      <w:hyperlink r:id="rId228">
        <w:r>
          <w:rPr>
            <w:color w:val="0000FF"/>
          </w:rPr>
          <w:t>N 9/251-П</w:t>
        </w:r>
      </w:hyperlink>
      <w:r>
        <w:t xml:space="preserve">, от 26.10.2022 </w:t>
      </w:r>
      <w:hyperlink r:id="rId229">
        <w:r>
          <w:rPr>
            <w:color w:val="0000FF"/>
          </w:rPr>
          <w:t>N 19/612-П</w:t>
        </w:r>
      </w:hyperlink>
      <w:r>
        <w:t>)</w:t>
      </w:r>
    </w:p>
    <w:p w:rsidR="00B33864" w:rsidRDefault="00B33864">
      <w:pPr>
        <w:pStyle w:val="ConsPlusNormal"/>
        <w:spacing w:before="280"/>
        <w:ind w:firstLine="540"/>
        <w:jc w:val="both"/>
      </w:pPr>
      <w:hyperlink r:id="rId230">
        <w:r>
          <w:rPr>
            <w:color w:val="0000FF"/>
          </w:rPr>
          <w:t>Законом</w:t>
        </w:r>
      </w:hyperlink>
      <w:r>
        <w:t xml:space="preserve"> Ульяновской области от 17.11.2003 N 059-ЗО "О регулировании земельных отношений в Ульяновской области" установлены отдельные категории граждан, которым земельные участки, находящиеся в государственной собственности Ульяновской области или муниципальной собственности муниципальных образований Ульяновской области, а также земельные участки, государственная собственность на которые не разграничена, для индивидуального жилищного строительства или ведения личного подсобного хозяйства на приусадебном земельном участке с возведением жилого дома предоставляются в собственность бесплатно.</w:t>
      </w:r>
    </w:p>
    <w:p w:rsidR="00B33864" w:rsidRDefault="00B33864">
      <w:pPr>
        <w:pStyle w:val="ConsPlusNormal"/>
        <w:jc w:val="both"/>
      </w:pPr>
    </w:p>
    <w:p w:rsidR="00B33864" w:rsidRDefault="00B33864">
      <w:pPr>
        <w:pStyle w:val="ConsPlusTitle"/>
        <w:jc w:val="center"/>
        <w:outlineLvl w:val="4"/>
      </w:pPr>
      <w:r>
        <w:t>Порядок оказания поддержки участнику Госпрограммы</w:t>
      </w:r>
    </w:p>
    <w:p w:rsidR="00B33864" w:rsidRDefault="00B33864">
      <w:pPr>
        <w:pStyle w:val="ConsPlusTitle"/>
        <w:jc w:val="center"/>
      </w:pPr>
      <w:r>
        <w:t>переселения и членам его семьи в осуществлении малого</w:t>
      </w:r>
    </w:p>
    <w:p w:rsidR="00B33864" w:rsidRDefault="00B33864">
      <w:pPr>
        <w:pStyle w:val="ConsPlusTitle"/>
        <w:jc w:val="center"/>
      </w:pPr>
      <w:r>
        <w:t>и среднего предпринимательства, включая создание</w:t>
      </w:r>
    </w:p>
    <w:p w:rsidR="00B33864" w:rsidRDefault="00B33864">
      <w:pPr>
        <w:pStyle w:val="ConsPlusTitle"/>
        <w:jc w:val="center"/>
      </w:pPr>
      <w:r>
        <w:t>крестьянских (фермерских) хозяйств</w:t>
      </w:r>
    </w:p>
    <w:p w:rsidR="00B33864" w:rsidRDefault="00B33864">
      <w:pPr>
        <w:pStyle w:val="ConsPlusNormal"/>
        <w:jc w:val="both"/>
      </w:pPr>
    </w:p>
    <w:p w:rsidR="00B33864" w:rsidRDefault="00B33864">
      <w:pPr>
        <w:pStyle w:val="ConsPlusNormal"/>
        <w:ind w:firstLine="540"/>
        <w:jc w:val="both"/>
      </w:pPr>
      <w:r>
        <w:t xml:space="preserve">В целях обеспечения благоприятных условий для развития малого и среднего предпринимательства, обеспечения занятости населения, вовлечения различных категорий граждан, включая самозанятых, в сектор малого и среднего предпринимательства, в том числе создания новых субъектов малого и среднего предпринимательства, а также упрощения доступа субъектов малого и среднего предпринимательства к льготному финансированию, в том числе ежегодного увеличения объема льготных кредитов, выдаваемых субъектам малого и среднего предпринимательства, включая индивидуальных предпринимателей, на территории Ульяновской области реализуется государственная </w:t>
      </w:r>
      <w:hyperlink r:id="rId231">
        <w:r>
          <w:rPr>
            <w:color w:val="0000FF"/>
          </w:rPr>
          <w:t>программа</w:t>
        </w:r>
      </w:hyperlink>
      <w:r>
        <w:t xml:space="preserve"> Ульяновской области "Развитие малого и среднего предпринимательства в Ульяновской области", утвержденная постановлением Правительства Ульяновской области от 14.11.2019 N 26/589-П.</w:t>
      </w:r>
    </w:p>
    <w:p w:rsidR="00B33864" w:rsidRDefault="00B33864">
      <w:pPr>
        <w:pStyle w:val="ConsPlusNormal"/>
        <w:spacing w:before="280"/>
        <w:ind w:firstLine="540"/>
        <w:jc w:val="both"/>
      </w:pPr>
      <w:r>
        <w:t xml:space="preserve">С государственной </w:t>
      </w:r>
      <w:hyperlink r:id="rId232">
        <w:r>
          <w:rPr>
            <w:color w:val="0000FF"/>
          </w:rPr>
          <w:t>программой</w:t>
        </w:r>
      </w:hyperlink>
      <w:r>
        <w:t xml:space="preserve"> Ульяновской области "Развитие малого и среднего предпринимательства Ульяновской области", а также условиями </w:t>
      </w:r>
      <w:r>
        <w:lastRenderedPageBreak/>
        <w:t>участия в ней можно ознакомиться на сайте Министерства экономического развития Ульяновской области ekonom73.ru в разделе "Документы".</w:t>
      </w:r>
    </w:p>
    <w:p w:rsidR="00B33864" w:rsidRDefault="00B33864">
      <w:pPr>
        <w:pStyle w:val="ConsPlusNormal"/>
        <w:spacing w:before="280"/>
        <w:ind w:firstLine="540"/>
        <w:jc w:val="both"/>
      </w:pPr>
      <w:r>
        <w:t xml:space="preserve">В целях создания условий для развития сельского хозяйства, рынков сельскохозяйственной продукции, сырья и продовольствия в Ульяновской области в регионе реализуется государственная </w:t>
      </w:r>
      <w:hyperlink r:id="rId233">
        <w:r>
          <w:rPr>
            <w:color w:val="0000FF"/>
          </w:rPr>
          <w:t>программа</w:t>
        </w:r>
      </w:hyperlink>
      <w:r>
        <w:t xml:space="preserve">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 утвержденная постановлением Правительства Ульяновской области от 14.11.2019 N 26/578-П.</w:t>
      </w:r>
    </w:p>
    <w:p w:rsidR="00B33864" w:rsidRDefault="00B33864">
      <w:pPr>
        <w:pStyle w:val="ConsPlusNormal"/>
        <w:spacing w:before="280"/>
        <w:ind w:firstLine="540"/>
        <w:jc w:val="both"/>
      </w:pPr>
      <w:r>
        <w:t xml:space="preserve">С государственной </w:t>
      </w:r>
      <w:hyperlink r:id="rId234">
        <w:r>
          <w:rPr>
            <w:color w:val="0000FF"/>
          </w:rPr>
          <w:t>программой</w:t>
        </w:r>
      </w:hyperlink>
      <w:r>
        <w:t xml:space="preserve">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 а также условиями участия в ней можно ознакомиться на сайте Министерства агропромышленного комплекса и развития сельских территорий Ульяновской области agro-ul.ru в разделе "Документы - Государственные программы".</w:t>
      </w:r>
    </w:p>
    <w:p w:rsidR="00B33864" w:rsidRDefault="00B33864">
      <w:pPr>
        <w:pStyle w:val="ConsPlusNormal"/>
        <w:jc w:val="both"/>
      </w:pPr>
    </w:p>
    <w:p w:rsidR="00B33864" w:rsidRDefault="00B33864">
      <w:pPr>
        <w:pStyle w:val="ConsPlusTitle"/>
        <w:jc w:val="center"/>
        <w:outlineLvl w:val="1"/>
      </w:pPr>
      <w:bookmarkStart w:id="16" w:name="P1793"/>
      <w:bookmarkEnd w:id="16"/>
      <w:r>
        <w:t>Подпрограмма</w:t>
      </w:r>
    </w:p>
    <w:p w:rsidR="00B33864" w:rsidRDefault="00B33864">
      <w:pPr>
        <w:pStyle w:val="ConsPlusTitle"/>
        <w:jc w:val="center"/>
      </w:pPr>
      <w:r>
        <w:t>"Обеспечение реализации государственной программы"</w:t>
      </w:r>
    </w:p>
    <w:p w:rsidR="00B33864" w:rsidRDefault="00B33864">
      <w:pPr>
        <w:pStyle w:val="ConsPlusNormal"/>
        <w:jc w:val="both"/>
      </w:pPr>
    </w:p>
    <w:p w:rsidR="00B33864" w:rsidRDefault="00B33864">
      <w:pPr>
        <w:pStyle w:val="ConsPlusTitle"/>
        <w:jc w:val="center"/>
        <w:outlineLvl w:val="2"/>
      </w:pPr>
      <w:r>
        <w:t>ПАСПОРТ</w:t>
      </w:r>
    </w:p>
    <w:p w:rsidR="00B33864" w:rsidRDefault="00B33864">
      <w:pPr>
        <w:pStyle w:val="ConsPlusTitle"/>
        <w:jc w:val="center"/>
      </w:pPr>
      <w:r>
        <w:t>подпрограммы</w:t>
      </w:r>
    </w:p>
    <w:p w:rsidR="00B33864" w:rsidRDefault="00B338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7"/>
        <w:gridCol w:w="397"/>
        <w:gridCol w:w="5443"/>
      </w:tblGrid>
      <w:tr w:rsidR="00B33864">
        <w:tc>
          <w:tcPr>
            <w:tcW w:w="3227" w:type="dxa"/>
            <w:tcBorders>
              <w:top w:val="nil"/>
              <w:left w:val="nil"/>
              <w:bottom w:val="nil"/>
              <w:right w:val="nil"/>
            </w:tcBorders>
          </w:tcPr>
          <w:p w:rsidR="00B33864" w:rsidRDefault="00B33864">
            <w:pPr>
              <w:pStyle w:val="ConsPlusNormal"/>
            </w:pPr>
            <w:r>
              <w:t>Наименование подпрограммы</w:t>
            </w:r>
          </w:p>
        </w:tc>
        <w:tc>
          <w:tcPr>
            <w:tcW w:w="397" w:type="dxa"/>
            <w:tcBorders>
              <w:top w:val="nil"/>
              <w:left w:val="nil"/>
              <w:bottom w:val="nil"/>
              <w:right w:val="nil"/>
            </w:tcBorders>
          </w:tcPr>
          <w:p w:rsidR="00B33864" w:rsidRDefault="00B33864">
            <w:pPr>
              <w:pStyle w:val="ConsPlusNormal"/>
              <w:jc w:val="center"/>
            </w:pPr>
            <w:r>
              <w:t>-</w:t>
            </w:r>
          </w:p>
        </w:tc>
        <w:tc>
          <w:tcPr>
            <w:tcW w:w="5443" w:type="dxa"/>
            <w:tcBorders>
              <w:top w:val="nil"/>
              <w:left w:val="nil"/>
              <w:bottom w:val="nil"/>
              <w:right w:val="nil"/>
            </w:tcBorders>
          </w:tcPr>
          <w:p w:rsidR="00B33864" w:rsidRDefault="00B33864">
            <w:pPr>
              <w:pStyle w:val="ConsPlusNormal"/>
              <w:jc w:val="both"/>
            </w:pPr>
            <w:r>
              <w:t>"Обеспечение реализации государственной программы" (далее - подпрограмма).</w:t>
            </w:r>
          </w:p>
        </w:tc>
      </w:tr>
      <w:tr w:rsidR="00B33864">
        <w:tc>
          <w:tcPr>
            <w:tcW w:w="3227" w:type="dxa"/>
            <w:tcBorders>
              <w:top w:val="nil"/>
              <w:left w:val="nil"/>
              <w:bottom w:val="nil"/>
              <w:right w:val="nil"/>
            </w:tcBorders>
          </w:tcPr>
          <w:p w:rsidR="00B33864" w:rsidRDefault="00B33864">
            <w:pPr>
              <w:pStyle w:val="ConsPlusNormal"/>
            </w:pPr>
            <w:r>
              <w:t>Государственный заказчик подпрограммы</w:t>
            </w:r>
          </w:p>
        </w:tc>
        <w:tc>
          <w:tcPr>
            <w:tcW w:w="397" w:type="dxa"/>
            <w:tcBorders>
              <w:top w:val="nil"/>
              <w:left w:val="nil"/>
              <w:bottom w:val="nil"/>
              <w:right w:val="nil"/>
            </w:tcBorders>
          </w:tcPr>
          <w:p w:rsidR="00B33864" w:rsidRDefault="00B33864">
            <w:pPr>
              <w:pStyle w:val="ConsPlusNormal"/>
              <w:jc w:val="center"/>
            </w:pPr>
            <w:r>
              <w:t>-</w:t>
            </w:r>
          </w:p>
        </w:tc>
        <w:tc>
          <w:tcPr>
            <w:tcW w:w="5443" w:type="dxa"/>
            <w:tcBorders>
              <w:top w:val="nil"/>
              <w:left w:val="nil"/>
              <w:bottom w:val="nil"/>
              <w:right w:val="nil"/>
            </w:tcBorders>
          </w:tcPr>
          <w:p w:rsidR="00B33864" w:rsidRDefault="00B33864">
            <w:pPr>
              <w:pStyle w:val="ConsPlusNormal"/>
              <w:jc w:val="both"/>
            </w:pPr>
            <w:r>
              <w:t>Агентство.</w:t>
            </w:r>
          </w:p>
        </w:tc>
      </w:tr>
      <w:tr w:rsidR="00B33864">
        <w:tc>
          <w:tcPr>
            <w:tcW w:w="3227" w:type="dxa"/>
            <w:tcBorders>
              <w:top w:val="nil"/>
              <w:left w:val="nil"/>
              <w:bottom w:val="nil"/>
              <w:right w:val="nil"/>
            </w:tcBorders>
          </w:tcPr>
          <w:p w:rsidR="00B33864" w:rsidRDefault="00B33864">
            <w:pPr>
              <w:pStyle w:val="ConsPlusNormal"/>
            </w:pPr>
            <w:r>
              <w:t>Соисполнители подпрограммы</w:t>
            </w:r>
          </w:p>
        </w:tc>
        <w:tc>
          <w:tcPr>
            <w:tcW w:w="397" w:type="dxa"/>
            <w:tcBorders>
              <w:top w:val="nil"/>
              <w:left w:val="nil"/>
              <w:bottom w:val="nil"/>
              <w:right w:val="nil"/>
            </w:tcBorders>
          </w:tcPr>
          <w:p w:rsidR="00B33864" w:rsidRDefault="00B33864">
            <w:pPr>
              <w:pStyle w:val="ConsPlusNormal"/>
              <w:jc w:val="center"/>
            </w:pPr>
            <w:r>
              <w:t>-</w:t>
            </w:r>
          </w:p>
        </w:tc>
        <w:tc>
          <w:tcPr>
            <w:tcW w:w="5443" w:type="dxa"/>
            <w:tcBorders>
              <w:top w:val="nil"/>
              <w:left w:val="nil"/>
              <w:bottom w:val="nil"/>
              <w:right w:val="nil"/>
            </w:tcBorders>
          </w:tcPr>
          <w:p w:rsidR="00B33864" w:rsidRDefault="00B33864">
            <w:pPr>
              <w:pStyle w:val="ConsPlusNormal"/>
              <w:jc w:val="both"/>
            </w:pPr>
            <w:r>
              <w:t>Министерство жилищно-коммунального хозяйства и строительства Ульяновской области.</w:t>
            </w:r>
          </w:p>
        </w:tc>
      </w:tr>
      <w:tr w:rsidR="00B33864">
        <w:tc>
          <w:tcPr>
            <w:tcW w:w="9067" w:type="dxa"/>
            <w:gridSpan w:val="3"/>
            <w:tcBorders>
              <w:top w:val="nil"/>
              <w:left w:val="nil"/>
              <w:bottom w:val="nil"/>
              <w:right w:val="nil"/>
            </w:tcBorders>
          </w:tcPr>
          <w:p w:rsidR="00B33864" w:rsidRDefault="00B33864">
            <w:pPr>
              <w:pStyle w:val="ConsPlusNormal"/>
              <w:jc w:val="both"/>
            </w:pPr>
            <w:r>
              <w:t xml:space="preserve">(в ред. постановлений Правительства Ульяновской области от 27.01.2022 </w:t>
            </w:r>
            <w:hyperlink r:id="rId235">
              <w:r>
                <w:rPr>
                  <w:color w:val="0000FF"/>
                </w:rPr>
                <w:t>N 1/34-П</w:t>
              </w:r>
            </w:hyperlink>
            <w:r>
              <w:t xml:space="preserve">, от 18.05.2022 </w:t>
            </w:r>
            <w:hyperlink r:id="rId236">
              <w:r>
                <w:rPr>
                  <w:color w:val="0000FF"/>
                </w:rPr>
                <w:t>N 9/251-П</w:t>
              </w:r>
            </w:hyperlink>
            <w:r>
              <w:t>)</w:t>
            </w:r>
          </w:p>
        </w:tc>
      </w:tr>
      <w:tr w:rsidR="00B33864">
        <w:tc>
          <w:tcPr>
            <w:tcW w:w="3227" w:type="dxa"/>
            <w:tcBorders>
              <w:top w:val="nil"/>
              <w:left w:val="nil"/>
              <w:bottom w:val="nil"/>
              <w:right w:val="nil"/>
            </w:tcBorders>
          </w:tcPr>
          <w:p w:rsidR="00B33864" w:rsidRDefault="00B33864">
            <w:pPr>
              <w:pStyle w:val="ConsPlusNormal"/>
            </w:pPr>
            <w:r>
              <w:t>Проекты, реализуемые в составе подпрограммы</w:t>
            </w:r>
          </w:p>
        </w:tc>
        <w:tc>
          <w:tcPr>
            <w:tcW w:w="397" w:type="dxa"/>
            <w:tcBorders>
              <w:top w:val="nil"/>
              <w:left w:val="nil"/>
              <w:bottom w:val="nil"/>
              <w:right w:val="nil"/>
            </w:tcBorders>
          </w:tcPr>
          <w:p w:rsidR="00B33864" w:rsidRDefault="00B33864">
            <w:pPr>
              <w:pStyle w:val="ConsPlusNormal"/>
              <w:jc w:val="center"/>
            </w:pPr>
            <w:r>
              <w:t>-</w:t>
            </w:r>
          </w:p>
        </w:tc>
        <w:tc>
          <w:tcPr>
            <w:tcW w:w="5443" w:type="dxa"/>
            <w:tcBorders>
              <w:top w:val="nil"/>
              <w:left w:val="nil"/>
              <w:bottom w:val="nil"/>
              <w:right w:val="nil"/>
            </w:tcBorders>
          </w:tcPr>
          <w:p w:rsidR="00B33864" w:rsidRDefault="00B33864">
            <w:pPr>
              <w:pStyle w:val="ConsPlusNormal"/>
              <w:jc w:val="both"/>
            </w:pPr>
            <w:r>
              <w:t>отсутствуют.</w:t>
            </w:r>
          </w:p>
        </w:tc>
      </w:tr>
      <w:tr w:rsidR="00B33864">
        <w:tc>
          <w:tcPr>
            <w:tcW w:w="3227" w:type="dxa"/>
            <w:tcBorders>
              <w:top w:val="nil"/>
              <w:left w:val="nil"/>
              <w:bottom w:val="nil"/>
              <w:right w:val="nil"/>
            </w:tcBorders>
          </w:tcPr>
          <w:p w:rsidR="00B33864" w:rsidRDefault="00B33864">
            <w:pPr>
              <w:pStyle w:val="ConsPlusNormal"/>
            </w:pPr>
            <w:r>
              <w:t>Цель и задача подпрограммы</w:t>
            </w:r>
          </w:p>
        </w:tc>
        <w:tc>
          <w:tcPr>
            <w:tcW w:w="397" w:type="dxa"/>
            <w:tcBorders>
              <w:top w:val="nil"/>
              <w:left w:val="nil"/>
              <w:bottom w:val="nil"/>
              <w:right w:val="nil"/>
            </w:tcBorders>
          </w:tcPr>
          <w:p w:rsidR="00B33864" w:rsidRDefault="00B33864">
            <w:pPr>
              <w:pStyle w:val="ConsPlusNormal"/>
              <w:jc w:val="center"/>
            </w:pPr>
            <w:r>
              <w:t>-</w:t>
            </w:r>
          </w:p>
        </w:tc>
        <w:tc>
          <w:tcPr>
            <w:tcW w:w="5443" w:type="dxa"/>
            <w:tcBorders>
              <w:top w:val="nil"/>
              <w:left w:val="nil"/>
              <w:bottom w:val="nil"/>
              <w:right w:val="nil"/>
            </w:tcBorders>
          </w:tcPr>
          <w:p w:rsidR="00B33864" w:rsidRDefault="00B33864">
            <w:pPr>
              <w:pStyle w:val="ConsPlusNormal"/>
              <w:jc w:val="both"/>
            </w:pPr>
            <w:r>
              <w:t>Цель подпрограммы - обеспечение эффективной деятельности Агентства и областного государственного казенного учреждения "Кадровый центр Ульяновской области" (далее - КЦ Ульяновской области).</w:t>
            </w:r>
          </w:p>
          <w:p w:rsidR="00B33864" w:rsidRDefault="00B33864">
            <w:pPr>
              <w:pStyle w:val="ConsPlusNormal"/>
              <w:jc w:val="both"/>
            </w:pPr>
            <w:r>
              <w:lastRenderedPageBreak/>
              <w:t>Задача подпрограммы - материально-техническое, финансовое, нормативно-правовое обеспечение реализации государственной программы.</w:t>
            </w:r>
          </w:p>
        </w:tc>
      </w:tr>
      <w:tr w:rsidR="00B33864">
        <w:tc>
          <w:tcPr>
            <w:tcW w:w="9067" w:type="dxa"/>
            <w:gridSpan w:val="3"/>
            <w:tcBorders>
              <w:top w:val="nil"/>
              <w:left w:val="nil"/>
              <w:bottom w:val="nil"/>
              <w:right w:val="nil"/>
            </w:tcBorders>
          </w:tcPr>
          <w:p w:rsidR="00B33864" w:rsidRDefault="00B33864">
            <w:pPr>
              <w:pStyle w:val="ConsPlusNormal"/>
              <w:jc w:val="both"/>
            </w:pPr>
            <w:r>
              <w:lastRenderedPageBreak/>
              <w:t xml:space="preserve">(в ред. постановлений Правительства Ульяновской области от 12.11.2020 </w:t>
            </w:r>
            <w:hyperlink r:id="rId237">
              <w:r>
                <w:rPr>
                  <w:color w:val="0000FF"/>
                </w:rPr>
                <w:t>N 23/625-П</w:t>
              </w:r>
            </w:hyperlink>
            <w:r>
              <w:t xml:space="preserve">, от 26.10.2022 </w:t>
            </w:r>
            <w:hyperlink r:id="rId238">
              <w:r>
                <w:rPr>
                  <w:color w:val="0000FF"/>
                </w:rPr>
                <w:t>N 19/612-П</w:t>
              </w:r>
            </w:hyperlink>
            <w:r>
              <w:t>)</w:t>
            </w:r>
          </w:p>
        </w:tc>
      </w:tr>
      <w:tr w:rsidR="00B33864">
        <w:tc>
          <w:tcPr>
            <w:tcW w:w="3227" w:type="dxa"/>
            <w:tcBorders>
              <w:top w:val="nil"/>
              <w:left w:val="nil"/>
              <w:bottom w:val="nil"/>
              <w:right w:val="nil"/>
            </w:tcBorders>
          </w:tcPr>
          <w:p w:rsidR="00B33864" w:rsidRDefault="00B33864">
            <w:pPr>
              <w:pStyle w:val="ConsPlusNormal"/>
            </w:pPr>
            <w:r>
              <w:t>Целевые индикаторы подпрограммы</w:t>
            </w:r>
          </w:p>
        </w:tc>
        <w:tc>
          <w:tcPr>
            <w:tcW w:w="397" w:type="dxa"/>
            <w:tcBorders>
              <w:top w:val="nil"/>
              <w:left w:val="nil"/>
              <w:bottom w:val="nil"/>
              <w:right w:val="nil"/>
            </w:tcBorders>
          </w:tcPr>
          <w:p w:rsidR="00B33864" w:rsidRDefault="00B33864">
            <w:pPr>
              <w:pStyle w:val="ConsPlusNormal"/>
              <w:jc w:val="center"/>
            </w:pPr>
            <w:r>
              <w:t>-</w:t>
            </w:r>
          </w:p>
        </w:tc>
        <w:tc>
          <w:tcPr>
            <w:tcW w:w="5443" w:type="dxa"/>
            <w:tcBorders>
              <w:top w:val="nil"/>
              <w:left w:val="nil"/>
              <w:bottom w:val="nil"/>
              <w:right w:val="nil"/>
            </w:tcBorders>
          </w:tcPr>
          <w:p w:rsidR="00B33864" w:rsidRDefault="00B33864">
            <w:pPr>
              <w:pStyle w:val="ConsPlusNormal"/>
              <w:jc w:val="both"/>
            </w:pPr>
            <w:r>
              <w:t>уровень освоения бюджетных средств, доведенных на реализацию мероприятий государственной программы;</w:t>
            </w:r>
          </w:p>
          <w:p w:rsidR="00B33864" w:rsidRDefault="00B33864">
            <w:pPr>
              <w:pStyle w:val="ConsPlusNormal"/>
              <w:jc w:val="both"/>
            </w:pPr>
            <w:r>
              <w:t>доля государственных гражданских служащих Агентства, прошедших обучение (переобучение), в общей численности государственных гражданских служащих Агентства;</w:t>
            </w:r>
          </w:p>
          <w:p w:rsidR="00B33864" w:rsidRDefault="00B33864">
            <w:pPr>
              <w:pStyle w:val="ConsPlusNormal"/>
              <w:jc w:val="both"/>
            </w:pPr>
            <w:r>
              <w:t>доля работников КЦ Ульяновской области, прошедших обучение (переобучение), в общей численности работников КЦ Ульяновской области.</w:t>
            </w:r>
          </w:p>
        </w:tc>
      </w:tr>
      <w:tr w:rsidR="00B33864">
        <w:tc>
          <w:tcPr>
            <w:tcW w:w="9067" w:type="dxa"/>
            <w:gridSpan w:val="3"/>
            <w:tcBorders>
              <w:top w:val="nil"/>
              <w:left w:val="nil"/>
              <w:bottom w:val="nil"/>
              <w:right w:val="nil"/>
            </w:tcBorders>
          </w:tcPr>
          <w:p w:rsidR="00B33864" w:rsidRDefault="00B33864">
            <w:pPr>
              <w:pStyle w:val="ConsPlusNormal"/>
              <w:jc w:val="both"/>
            </w:pPr>
            <w:r>
              <w:t xml:space="preserve">(в ред. </w:t>
            </w:r>
            <w:hyperlink r:id="rId239">
              <w:r>
                <w:rPr>
                  <w:color w:val="0000FF"/>
                </w:rPr>
                <w:t>постановления</w:t>
              </w:r>
            </w:hyperlink>
            <w:r>
              <w:t xml:space="preserve"> Правительства Ульяновской области от 26.10.2022 N 19/612-П)</w:t>
            </w:r>
          </w:p>
        </w:tc>
      </w:tr>
      <w:tr w:rsidR="00B33864">
        <w:tc>
          <w:tcPr>
            <w:tcW w:w="3227" w:type="dxa"/>
            <w:tcBorders>
              <w:top w:val="nil"/>
              <w:left w:val="nil"/>
              <w:bottom w:val="nil"/>
              <w:right w:val="nil"/>
            </w:tcBorders>
          </w:tcPr>
          <w:p w:rsidR="00B33864" w:rsidRDefault="00B33864">
            <w:pPr>
              <w:pStyle w:val="ConsPlusNormal"/>
            </w:pPr>
            <w:r>
              <w:t>Сроки реализации государственной программы</w:t>
            </w:r>
          </w:p>
        </w:tc>
        <w:tc>
          <w:tcPr>
            <w:tcW w:w="397" w:type="dxa"/>
            <w:tcBorders>
              <w:top w:val="nil"/>
              <w:left w:val="nil"/>
              <w:bottom w:val="nil"/>
              <w:right w:val="nil"/>
            </w:tcBorders>
          </w:tcPr>
          <w:p w:rsidR="00B33864" w:rsidRDefault="00B33864">
            <w:pPr>
              <w:pStyle w:val="ConsPlusNormal"/>
              <w:jc w:val="center"/>
            </w:pPr>
            <w:r>
              <w:t>-</w:t>
            </w:r>
          </w:p>
        </w:tc>
        <w:tc>
          <w:tcPr>
            <w:tcW w:w="5443" w:type="dxa"/>
            <w:tcBorders>
              <w:top w:val="nil"/>
              <w:left w:val="nil"/>
              <w:bottom w:val="nil"/>
              <w:right w:val="nil"/>
            </w:tcBorders>
          </w:tcPr>
          <w:p w:rsidR="00B33864" w:rsidRDefault="00B33864">
            <w:pPr>
              <w:pStyle w:val="ConsPlusNormal"/>
              <w:jc w:val="both"/>
            </w:pPr>
            <w:r>
              <w:t>2020 - 2025 годы.</w:t>
            </w:r>
          </w:p>
        </w:tc>
      </w:tr>
      <w:tr w:rsidR="00B33864">
        <w:tc>
          <w:tcPr>
            <w:tcW w:w="9067" w:type="dxa"/>
            <w:gridSpan w:val="3"/>
            <w:tcBorders>
              <w:top w:val="nil"/>
              <w:left w:val="nil"/>
              <w:bottom w:val="nil"/>
              <w:right w:val="nil"/>
            </w:tcBorders>
          </w:tcPr>
          <w:p w:rsidR="00B33864" w:rsidRDefault="00B33864">
            <w:pPr>
              <w:pStyle w:val="ConsPlusNormal"/>
              <w:jc w:val="both"/>
            </w:pPr>
            <w:r>
              <w:t xml:space="preserve">(в ред. </w:t>
            </w:r>
            <w:hyperlink r:id="rId240">
              <w:r>
                <w:rPr>
                  <w:color w:val="0000FF"/>
                </w:rPr>
                <w:t>постановления</w:t>
              </w:r>
            </w:hyperlink>
            <w:r>
              <w:t xml:space="preserve"> Правительства Ульяновской области от 26.10.2022 N 19/612-П)</w:t>
            </w:r>
          </w:p>
        </w:tc>
      </w:tr>
      <w:tr w:rsidR="00B33864">
        <w:tc>
          <w:tcPr>
            <w:tcW w:w="3227" w:type="dxa"/>
            <w:tcBorders>
              <w:top w:val="nil"/>
              <w:left w:val="nil"/>
              <w:bottom w:val="nil"/>
              <w:right w:val="nil"/>
            </w:tcBorders>
          </w:tcPr>
          <w:p w:rsidR="00B33864" w:rsidRDefault="00B33864">
            <w:pPr>
              <w:pStyle w:val="ConsPlusNormal"/>
            </w:pPr>
            <w:r>
              <w:t>Ресурсное обеспечение подпрограммы с разбивкой по источникам финансового обеспечения и годам реализации</w:t>
            </w:r>
          </w:p>
        </w:tc>
        <w:tc>
          <w:tcPr>
            <w:tcW w:w="397" w:type="dxa"/>
            <w:tcBorders>
              <w:top w:val="nil"/>
              <w:left w:val="nil"/>
              <w:bottom w:val="nil"/>
              <w:right w:val="nil"/>
            </w:tcBorders>
          </w:tcPr>
          <w:p w:rsidR="00B33864" w:rsidRDefault="00B33864">
            <w:pPr>
              <w:pStyle w:val="ConsPlusNormal"/>
              <w:jc w:val="both"/>
            </w:pPr>
            <w:r>
              <w:t>-</w:t>
            </w:r>
          </w:p>
        </w:tc>
        <w:tc>
          <w:tcPr>
            <w:tcW w:w="5443" w:type="dxa"/>
            <w:tcBorders>
              <w:top w:val="nil"/>
              <w:left w:val="nil"/>
              <w:bottom w:val="nil"/>
              <w:right w:val="nil"/>
            </w:tcBorders>
          </w:tcPr>
          <w:p w:rsidR="00B33864" w:rsidRDefault="00B33864">
            <w:pPr>
              <w:pStyle w:val="ConsPlusNormal"/>
              <w:jc w:val="both"/>
            </w:pPr>
            <w:r>
              <w:t>объем бюджетных ассигнований областного бюджета Ульяновской области на финансовое обеспечение реализации подпрограммы составляет 1289124,1129 тыс. рублей, в том числе по годам:</w:t>
            </w:r>
          </w:p>
          <w:p w:rsidR="00B33864" w:rsidRDefault="00B33864">
            <w:pPr>
              <w:pStyle w:val="ConsPlusNormal"/>
              <w:jc w:val="both"/>
            </w:pPr>
            <w:r>
              <w:t>в 2020 году - 181890,62748 тыс. рублей;</w:t>
            </w:r>
          </w:p>
          <w:p w:rsidR="00B33864" w:rsidRDefault="00B33864">
            <w:pPr>
              <w:pStyle w:val="ConsPlusNormal"/>
              <w:jc w:val="both"/>
            </w:pPr>
            <w:r>
              <w:t>в 2021 году - 210720,81493 тыс. рублей;</w:t>
            </w:r>
          </w:p>
          <w:p w:rsidR="00B33864" w:rsidRDefault="00B33864">
            <w:pPr>
              <w:pStyle w:val="ConsPlusNormal"/>
              <w:jc w:val="both"/>
            </w:pPr>
            <w:r>
              <w:t>в 2022 году - 223094,68142 тыс. рублей;</w:t>
            </w:r>
          </w:p>
          <w:p w:rsidR="00B33864" w:rsidRDefault="00B33864">
            <w:pPr>
              <w:pStyle w:val="ConsPlusNormal"/>
              <w:jc w:val="both"/>
            </w:pPr>
            <w:r>
              <w:t>в 2023 году - 247261,18907 тыс. рублей;</w:t>
            </w:r>
          </w:p>
          <w:p w:rsidR="00B33864" w:rsidRDefault="00B33864">
            <w:pPr>
              <w:pStyle w:val="ConsPlusNormal"/>
              <w:jc w:val="both"/>
            </w:pPr>
            <w:r>
              <w:t>в 2024 году - 212702,2 тыс. рублей.</w:t>
            </w:r>
          </w:p>
          <w:p w:rsidR="00B33864" w:rsidRDefault="00B33864">
            <w:pPr>
              <w:pStyle w:val="ConsPlusNormal"/>
              <w:jc w:val="both"/>
            </w:pPr>
            <w:r>
              <w:t>в 2025 году - 213454,6 тыс. рублей.</w:t>
            </w:r>
          </w:p>
        </w:tc>
      </w:tr>
      <w:tr w:rsidR="00B33864">
        <w:tc>
          <w:tcPr>
            <w:tcW w:w="9067" w:type="dxa"/>
            <w:gridSpan w:val="3"/>
            <w:tcBorders>
              <w:top w:val="nil"/>
              <w:left w:val="nil"/>
              <w:bottom w:val="nil"/>
              <w:right w:val="nil"/>
            </w:tcBorders>
          </w:tcPr>
          <w:p w:rsidR="00B33864" w:rsidRDefault="00B33864">
            <w:pPr>
              <w:pStyle w:val="ConsPlusNormal"/>
              <w:jc w:val="both"/>
            </w:pPr>
            <w:r>
              <w:t xml:space="preserve">(в ред. постановлений Правительства Ульяновской области от 26.10.2022 </w:t>
            </w:r>
            <w:hyperlink r:id="rId241">
              <w:r>
                <w:rPr>
                  <w:color w:val="0000FF"/>
                </w:rPr>
                <w:t>N 19/612-П</w:t>
              </w:r>
            </w:hyperlink>
            <w:r>
              <w:t xml:space="preserve"> (ред. 14.12.2022), от 02.02.2023 </w:t>
            </w:r>
            <w:hyperlink r:id="rId242">
              <w:r>
                <w:rPr>
                  <w:color w:val="0000FF"/>
                </w:rPr>
                <w:t>N 2/43-П</w:t>
              </w:r>
            </w:hyperlink>
            <w:r>
              <w:t xml:space="preserve">, от 26.05.2023 </w:t>
            </w:r>
            <w:hyperlink r:id="rId243">
              <w:r>
                <w:rPr>
                  <w:color w:val="0000FF"/>
                </w:rPr>
                <w:t>N 13/253-П</w:t>
              </w:r>
            </w:hyperlink>
            <w:r>
              <w:t xml:space="preserve">, от 24.08.2023 </w:t>
            </w:r>
            <w:hyperlink r:id="rId244">
              <w:r>
                <w:rPr>
                  <w:color w:val="0000FF"/>
                </w:rPr>
                <w:t>N 22/423-П</w:t>
              </w:r>
            </w:hyperlink>
            <w:r>
              <w:t xml:space="preserve">, от 26.10.2023 </w:t>
            </w:r>
            <w:hyperlink r:id="rId245">
              <w:r>
                <w:rPr>
                  <w:color w:val="0000FF"/>
                </w:rPr>
                <w:t>N 27/550-П</w:t>
              </w:r>
            </w:hyperlink>
            <w:r>
              <w:t xml:space="preserve">, от 30.11.2023 </w:t>
            </w:r>
            <w:hyperlink r:id="rId246">
              <w:r>
                <w:rPr>
                  <w:color w:val="0000FF"/>
                </w:rPr>
                <w:t>N 32/611-П</w:t>
              </w:r>
            </w:hyperlink>
            <w:r>
              <w:t>)</w:t>
            </w:r>
          </w:p>
        </w:tc>
      </w:tr>
      <w:tr w:rsidR="00B33864">
        <w:tc>
          <w:tcPr>
            <w:tcW w:w="3227" w:type="dxa"/>
            <w:tcBorders>
              <w:top w:val="nil"/>
              <w:left w:val="nil"/>
              <w:bottom w:val="nil"/>
              <w:right w:val="nil"/>
            </w:tcBorders>
          </w:tcPr>
          <w:p w:rsidR="00B33864" w:rsidRDefault="00B33864">
            <w:pPr>
              <w:pStyle w:val="ConsPlusNormal"/>
            </w:pPr>
            <w:r>
              <w:lastRenderedPageBreak/>
              <w:t>Ресурсное обеспечение проектов, реализуемых в составе подпрограммы</w:t>
            </w:r>
          </w:p>
        </w:tc>
        <w:tc>
          <w:tcPr>
            <w:tcW w:w="397" w:type="dxa"/>
            <w:tcBorders>
              <w:top w:val="nil"/>
              <w:left w:val="nil"/>
              <w:bottom w:val="nil"/>
              <w:right w:val="nil"/>
            </w:tcBorders>
          </w:tcPr>
          <w:p w:rsidR="00B33864" w:rsidRDefault="00B33864">
            <w:pPr>
              <w:pStyle w:val="ConsPlusNormal"/>
              <w:jc w:val="center"/>
            </w:pPr>
            <w:r>
              <w:t>-</w:t>
            </w:r>
          </w:p>
        </w:tc>
        <w:tc>
          <w:tcPr>
            <w:tcW w:w="5443" w:type="dxa"/>
            <w:tcBorders>
              <w:top w:val="nil"/>
              <w:left w:val="nil"/>
              <w:bottom w:val="nil"/>
              <w:right w:val="nil"/>
            </w:tcBorders>
          </w:tcPr>
          <w:p w:rsidR="00B33864" w:rsidRDefault="00B33864">
            <w:pPr>
              <w:pStyle w:val="ConsPlusNormal"/>
              <w:jc w:val="both"/>
            </w:pPr>
            <w:r>
              <w:t>отсутствуют.</w:t>
            </w:r>
          </w:p>
        </w:tc>
      </w:tr>
      <w:tr w:rsidR="00B33864">
        <w:tc>
          <w:tcPr>
            <w:tcW w:w="3227" w:type="dxa"/>
            <w:tcBorders>
              <w:top w:val="nil"/>
              <w:left w:val="nil"/>
              <w:bottom w:val="nil"/>
              <w:right w:val="nil"/>
            </w:tcBorders>
          </w:tcPr>
          <w:p w:rsidR="00B33864" w:rsidRDefault="00B33864">
            <w:pPr>
              <w:pStyle w:val="ConsPlusNormal"/>
            </w:pPr>
            <w:r>
              <w:t>Ожидаемые результаты реализации подпрограммы</w:t>
            </w:r>
          </w:p>
        </w:tc>
        <w:tc>
          <w:tcPr>
            <w:tcW w:w="397" w:type="dxa"/>
            <w:tcBorders>
              <w:top w:val="nil"/>
              <w:left w:val="nil"/>
              <w:bottom w:val="nil"/>
              <w:right w:val="nil"/>
            </w:tcBorders>
          </w:tcPr>
          <w:p w:rsidR="00B33864" w:rsidRDefault="00B33864">
            <w:pPr>
              <w:pStyle w:val="ConsPlusNormal"/>
              <w:jc w:val="center"/>
            </w:pPr>
            <w:r>
              <w:t>-</w:t>
            </w:r>
          </w:p>
        </w:tc>
        <w:tc>
          <w:tcPr>
            <w:tcW w:w="5443" w:type="dxa"/>
            <w:tcBorders>
              <w:top w:val="nil"/>
              <w:left w:val="nil"/>
              <w:bottom w:val="nil"/>
              <w:right w:val="nil"/>
            </w:tcBorders>
          </w:tcPr>
          <w:p w:rsidR="00B33864" w:rsidRDefault="00B33864">
            <w:pPr>
              <w:pStyle w:val="ConsPlusNormal"/>
              <w:jc w:val="both"/>
            </w:pPr>
            <w:r>
              <w:t>эффективное и целевое расходование средств областного бюджета Ульяновской области;</w:t>
            </w:r>
          </w:p>
          <w:p w:rsidR="00B33864" w:rsidRDefault="00B33864">
            <w:pPr>
              <w:pStyle w:val="ConsPlusNormal"/>
              <w:jc w:val="both"/>
            </w:pPr>
            <w:r>
              <w:t>уровень удовлетворенности соискателей - получателей государственных услуг в области содействия занятости населения в Ульяновской области;</w:t>
            </w:r>
          </w:p>
          <w:p w:rsidR="00B33864" w:rsidRDefault="00B33864">
            <w:pPr>
              <w:pStyle w:val="ConsPlusNormal"/>
              <w:jc w:val="both"/>
            </w:pPr>
            <w:r>
              <w:t>уровень удовлетворенности работодателей - получателей государственных услуг в области содействия занятости населения в Ульяновской области.</w:t>
            </w:r>
          </w:p>
        </w:tc>
      </w:tr>
      <w:tr w:rsidR="00B33864">
        <w:tc>
          <w:tcPr>
            <w:tcW w:w="9067" w:type="dxa"/>
            <w:gridSpan w:val="3"/>
            <w:tcBorders>
              <w:top w:val="nil"/>
              <w:left w:val="nil"/>
              <w:bottom w:val="nil"/>
              <w:right w:val="nil"/>
            </w:tcBorders>
          </w:tcPr>
          <w:p w:rsidR="00B33864" w:rsidRDefault="00B33864">
            <w:pPr>
              <w:pStyle w:val="ConsPlusNormal"/>
              <w:jc w:val="both"/>
            </w:pPr>
            <w:r>
              <w:t xml:space="preserve">(в ред. </w:t>
            </w:r>
            <w:hyperlink r:id="rId247">
              <w:r>
                <w:rPr>
                  <w:color w:val="0000FF"/>
                </w:rPr>
                <w:t>постановления</w:t>
              </w:r>
            </w:hyperlink>
            <w:r>
              <w:t xml:space="preserve"> Правительства Ульяновской области от 26.10.2022 N 19/612-П)</w:t>
            </w:r>
          </w:p>
        </w:tc>
      </w:tr>
    </w:tbl>
    <w:p w:rsidR="00B33864" w:rsidRDefault="00B33864">
      <w:pPr>
        <w:pStyle w:val="ConsPlusNormal"/>
        <w:jc w:val="both"/>
      </w:pPr>
    </w:p>
    <w:p w:rsidR="00B33864" w:rsidRDefault="00B33864">
      <w:pPr>
        <w:pStyle w:val="ConsPlusTitle"/>
        <w:jc w:val="center"/>
        <w:outlineLvl w:val="2"/>
      </w:pPr>
      <w:r>
        <w:t>1. Введение</w:t>
      </w:r>
    </w:p>
    <w:p w:rsidR="00B33864" w:rsidRDefault="00B33864">
      <w:pPr>
        <w:pStyle w:val="ConsPlusNormal"/>
        <w:jc w:val="both"/>
      </w:pPr>
    </w:p>
    <w:p w:rsidR="00B33864" w:rsidRDefault="00B33864">
      <w:pPr>
        <w:pStyle w:val="ConsPlusNormal"/>
        <w:ind w:firstLine="540"/>
        <w:jc w:val="both"/>
      </w:pPr>
      <w:r>
        <w:t>Данная подпрограмма объединяет мероприятия, направленные на создание условий для эффективной реализации государственной программы, достижения ее целей и задач.</w:t>
      </w:r>
    </w:p>
    <w:p w:rsidR="00B33864" w:rsidRDefault="00B33864">
      <w:pPr>
        <w:pStyle w:val="ConsPlusNormal"/>
        <w:spacing w:before="280"/>
        <w:ind w:firstLine="540"/>
        <w:jc w:val="both"/>
      </w:pPr>
      <w:r>
        <w:t>Залогом успешного достижения целей и решения задач государственной программы является обеспечение эффективного исполнения государственных функций и оказания государственных услуг в сфере труда, развития человеческого потенциала, трудовых ресурсов, социального партнерства и содействия занятости населения, повышение эффективности государственного управления в области труда и занятости населения.</w:t>
      </w:r>
    </w:p>
    <w:p w:rsidR="00B33864" w:rsidRDefault="00B33864">
      <w:pPr>
        <w:pStyle w:val="ConsPlusNormal"/>
        <w:spacing w:before="280"/>
        <w:ind w:firstLine="540"/>
        <w:jc w:val="both"/>
      </w:pPr>
      <w:r>
        <w:t>Практическое управление реализацией государственной программы основывается на использовании программно-целевых методов, повышении эффективности использования финансовых средств, выделяемых Агентству на реализацию переданных полномочий в сфере труда и занятости населения, развитии и оптимальном использовании профессиональных навыков сотрудников.</w:t>
      </w:r>
    </w:p>
    <w:p w:rsidR="00B33864" w:rsidRDefault="00B33864">
      <w:pPr>
        <w:pStyle w:val="ConsPlusNormal"/>
        <w:spacing w:before="280"/>
        <w:ind w:firstLine="540"/>
        <w:jc w:val="both"/>
      </w:pPr>
      <w:r>
        <w:t xml:space="preserve">Основными направлениями, в которых могут возникнуть проблемы при реализации государственной программы, являются обеспечение финансирования основных мероприятий государственной программы, оптимальность распределения и доведения бюджетных средств до получателя, достижение прогнозных показателей, соответствие количества и качества предоставления государственных услуг финансовым затратам на их </w:t>
      </w:r>
      <w:r>
        <w:lastRenderedPageBreak/>
        <w:t>оказание.</w:t>
      </w:r>
    </w:p>
    <w:p w:rsidR="00B33864" w:rsidRDefault="00B33864">
      <w:pPr>
        <w:pStyle w:val="ConsPlusNormal"/>
        <w:spacing w:before="280"/>
        <w:ind w:firstLine="540"/>
        <w:jc w:val="both"/>
      </w:pPr>
      <w:r>
        <w:t>Реализация подпрограммы предполагает взаимодействие структурных подразделений Агентства и Кадрового центра, что позволит обеспечить выполнение поставленных целей и задач государственной программы, достижение предусмотренных показателей, стабильность функционирования службы занятости населения Ульяновской области, повысить качество, комфортность и доступность государственных услуг, эффективность исполнения государственных функций в сфере труда и занятости населения, а также эффективность бюджетных расходов.</w:t>
      </w:r>
    </w:p>
    <w:p w:rsidR="00B33864" w:rsidRDefault="00B33864">
      <w:pPr>
        <w:pStyle w:val="ConsPlusNormal"/>
        <w:jc w:val="both"/>
      </w:pPr>
    </w:p>
    <w:p w:rsidR="00B33864" w:rsidRDefault="00B33864">
      <w:pPr>
        <w:pStyle w:val="ConsPlusTitle"/>
        <w:jc w:val="center"/>
        <w:outlineLvl w:val="2"/>
      </w:pPr>
      <w:r>
        <w:t>2. Организация управления реализацией подпрограммы</w:t>
      </w:r>
    </w:p>
    <w:p w:rsidR="00B33864" w:rsidRDefault="00B33864">
      <w:pPr>
        <w:pStyle w:val="ConsPlusNormal"/>
        <w:jc w:val="both"/>
      </w:pPr>
    </w:p>
    <w:p w:rsidR="00B33864" w:rsidRDefault="00B33864">
      <w:pPr>
        <w:pStyle w:val="ConsPlusNormal"/>
        <w:ind w:firstLine="540"/>
        <w:jc w:val="both"/>
      </w:pPr>
      <w:r>
        <w:t xml:space="preserve">Организация управления реализацией подпрограммы осуществляется в соответствии с </w:t>
      </w:r>
      <w:hyperlink r:id="rId248">
        <w:r>
          <w:rPr>
            <w:color w:val="0000FF"/>
          </w:rPr>
          <w:t>постановлением</w:t>
        </w:r>
      </w:hyperlink>
      <w:r>
        <w:t xml:space="preserve"> Правительства Ульяновской области от 13.09.2019 N 460-П "Об утверждении Правил разработки, реализации и оценки эффективности государственных программ Ульяновской области, а также осуществления контроля за ходом их реализации".</w:t>
      </w:r>
    </w:p>
    <w:p w:rsidR="00B33864" w:rsidRDefault="00B33864">
      <w:pPr>
        <w:pStyle w:val="ConsPlusNormal"/>
        <w:spacing w:before="280"/>
        <w:ind w:firstLine="540"/>
        <w:jc w:val="both"/>
      </w:pPr>
      <w:r>
        <w:t>Расходные обязательства подпрограммы направлены на реализацию цели по созданию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rsidR="00B33864" w:rsidRDefault="00B33864">
      <w:pPr>
        <w:pStyle w:val="ConsPlusNormal"/>
        <w:spacing w:before="280"/>
        <w:ind w:firstLine="540"/>
        <w:jc w:val="both"/>
      </w:pPr>
      <w:r>
        <w:t>Финансирование деятельности Кадрового центра осуществляется на основе составления и исполнения бюджетных смет.</w:t>
      </w: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right"/>
        <w:outlineLvl w:val="1"/>
      </w:pPr>
      <w:r>
        <w:t>Приложение N 1</w:t>
      </w:r>
    </w:p>
    <w:p w:rsidR="00B33864" w:rsidRDefault="00B33864">
      <w:pPr>
        <w:pStyle w:val="ConsPlusNormal"/>
        <w:jc w:val="right"/>
      </w:pPr>
      <w:r>
        <w:t>к государственной программе</w:t>
      </w:r>
    </w:p>
    <w:p w:rsidR="00B33864" w:rsidRDefault="00B33864">
      <w:pPr>
        <w:pStyle w:val="ConsPlusNormal"/>
        <w:jc w:val="both"/>
      </w:pPr>
    </w:p>
    <w:p w:rsidR="00B33864" w:rsidRDefault="00B33864">
      <w:pPr>
        <w:pStyle w:val="ConsPlusTitle"/>
        <w:jc w:val="center"/>
      </w:pPr>
      <w:bookmarkStart w:id="17" w:name="P1868"/>
      <w:bookmarkEnd w:id="17"/>
      <w:r>
        <w:t>ПЕРЕЧЕНЬ</w:t>
      </w:r>
    </w:p>
    <w:p w:rsidR="00B33864" w:rsidRDefault="00B33864">
      <w:pPr>
        <w:pStyle w:val="ConsPlusTitle"/>
        <w:jc w:val="center"/>
      </w:pPr>
      <w:r>
        <w:t>ЦЕЛЕВЫХ ИНДИКАТОРОВ ГОСУДАРСТВЕННОЙ ПРОГРАММЫ УЛЬЯНОВСКОЙ</w:t>
      </w:r>
    </w:p>
    <w:p w:rsidR="00B33864" w:rsidRDefault="00B33864">
      <w:pPr>
        <w:pStyle w:val="ConsPlusTitle"/>
        <w:jc w:val="center"/>
      </w:pPr>
      <w:r>
        <w:t>ОБЛАСТИ "СОДЕЙСТВИЕ ЗАНЯТОСТИ НАСЕЛЕНИЯ И РАЗВИТИЕ</w:t>
      </w:r>
    </w:p>
    <w:p w:rsidR="00B33864" w:rsidRDefault="00B33864">
      <w:pPr>
        <w:pStyle w:val="ConsPlusTitle"/>
        <w:jc w:val="center"/>
      </w:pPr>
      <w:r>
        <w:t>ТРУДОВЫХ РЕСУРСОВ УЛЬЯНОВСКОЙ ОБЛАСТИ"</w:t>
      </w:r>
    </w:p>
    <w:p w:rsidR="00B33864" w:rsidRDefault="00B338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338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864" w:rsidRDefault="00B338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3864" w:rsidRDefault="00B33864">
            <w:pPr>
              <w:pStyle w:val="ConsPlusNormal"/>
              <w:jc w:val="center"/>
            </w:pPr>
            <w:r>
              <w:rPr>
                <w:color w:val="392C69"/>
              </w:rPr>
              <w:t>Список изменяющих документов</w:t>
            </w:r>
          </w:p>
          <w:p w:rsidR="00B33864" w:rsidRDefault="00B33864">
            <w:pPr>
              <w:pStyle w:val="ConsPlusNormal"/>
              <w:jc w:val="center"/>
            </w:pPr>
            <w:r>
              <w:rPr>
                <w:color w:val="392C69"/>
              </w:rPr>
              <w:t>(в ред. постановлений Правительства Ульяновской области</w:t>
            </w:r>
          </w:p>
          <w:p w:rsidR="00B33864" w:rsidRDefault="00B33864">
            <w:pPr>
              <w:pStyle w:val="ConsPlusNormal"/>
              <w:jc w:val="center"/>
            </w:pPr>
            <w:r>
              <w:rPr>
                <w:color w:val="392C69"/>
              </w:rPr>
              <w:t xml:space="preserve">от 26.10.2022 </w:t>
            </w:r>
            <w:hyperlink r:id="rId249">
              <w:r>
                <w:rPr>
                  <w:color w:val="0000FF"/>
                </w:rPr>
                <w:t>N 19/612-П</w:t>
              </w:r>
            </w:hyperlink>
            <w:r>
              <w:rPr>
                <w:color w:val="392C69"/>
              </w:rPr>
              <w:t xml:space="preserve"> (ред. 14.12.2022), от 02.02.2023 </w:t>
            </w:r>
            <w:hyperlink r:id="rId250">
              <w:r>
                <w:rPr>
                  <w:color w:val="0000FF"/>
                </w:rPr>
                <w:t>N 2/43-П</w:t>
              </w:r>
            </w:hyperlink>
            <w:r>
              <w:rPr>
                <w:color w:val="392C69"/>
              </w:rPr>
              <w:t>,</w:t>
            </w:r>
          </w:p>
          <w:p w:rsidR="00B33864" w:rsidRDefault="00B33864">
            <w:pPr>
              <w:pStyle w:val="ConsPlusNormal"/>
              <w:jc w:val="center"/>
            </w:pPr>
            <w:r>
              <w:rPr>
                <w:color w:val="392C69"/>
              </w:rPr>
              <w:t xml:space="preserve">от 26.05.2023 </w:t>
            </w:r>
            <w:hyperlink r:id="rId251">
              <w:r>
                <w:rPr>
                  <w:color w:val="0000FF"/>
                </w:rPr>
                <w:t>N 13/253-П</w:t>
              </w:r>
            </w:hyperlink>
            <w:r>
              <w:rPr>
                <w:color w:val="392C69"/>
              </w:rPr>
              <w:t xml:space="preserve">, от 26.10.2023 </w:t>
            </w:r>
            <w:hyperlink r:id="rId252">
              <w:r>
                <w:rPr>
                  <w:color w:val="0000FF"/>
                </w:rPr>
                <w:t>N 27/550-П</w:t>
              </w:r>
            </w:hyperlink>
            <w:r>
              <w:rPr>
                <w:color w:val="392C69"/>
              </w:rPr>
              <w:t>,</w:t>
            </w:r>
          </w:p>
          <w:p w:rsidR="00B33864" w:rsidRDefault="00B33864">
            <w:pPr>
              <w:pStyle w:val="ConsPlusNormal"/>
              <w:jc w:val="center"/>
            </w:pPr>
            <w:r>
              <w:rPr>
                <w:color w:val="392C69"/>
              </w:rPr>
              <w:lastRenderedPageBreak/>
              <w:t xml:space="preserve">от 30.11.2023 </w:t>
            </w:r>
            <w:hyperlink r:id="rId253">
              <w:r>
                <w:rPr>
                  <w:color w:val="0000FF"/>
                </w:rPr>
                <w:t>N 32/611-П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r>
    </w:tbl>
    <w:p w:rsidR="00B33864" w:rsidRDefault="00B33864">
      <w:pPr>
        <w:pStyle w:val="ConsPlusNormal"/>
        <w:jc w:val="both"/>
      </w:pPr>
    </w:p>
    <w:p w:rsidR="00B33864" w:rsidRDefault="00B33864">
      <w:pPr>
        <w:pStyle w:val="ConsPlusNormal"/>
        <w:sectPr w:rsidR="00B3386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551"/>
        <w:gridCol w:w="1133"/>
        <w:gridCol w:w="1133"/>
        <w:gridCol w:w="737"/>
        <w:gridCol w:w="737"/>
        <w:gridCol w:w="737"/>
        <w:gridCol w:w="737"/>
        <w:gridCol w:w="737"/>
        <w:gridCol w:w="737"/>
        <w:gridCol w:w="3798"/>
      </w:tblGrid>
      <w:tr w:rsidR="00B33864">
        <w:tc>
          <w:tcPr>
            <w:tcW w:w="566" w:type="dxa"/>
            <w:vMerge w:val="restart"/>
            <w:vAlign w:val="center"/>
          </w:tcPr>
          <w:p w:rsidR="00B33864" w:rsidRDefault="00B33864">
            <w:pPr>
              <w:pStyle w:val="ConsPlusNormal"/>
              <w:jc w:val="center"/>
            </w:pPr>
            <w:r>
              <w:lastRenderedPageBreak/>
              <w:t>N п/п</w:t>
            </w:r>
          </w:p>
        </w:tc>
        <w:tc>
          <w:tcPr>
            <w:tcW w:w="2551" w:type="dxa"/>
            <w:vMerge w:val="restart"/>
            <w:vAlign w:val="center"/>
          </w:tcPr>
          <w:p w:rsidR="00B33864" w:rsidRDefault="00B33864">
            <w:pPr>
              <w:pStyle w:val="ConsPlusNormal"/>
              <w:jc w:val="center"/>
            </w:pPr>
            <w:r>
              <w:t>Наименование целевого индикатора, единица измерения</w:t>
            </w:r>
          </w:p>
        </w:tc>
        <w:tc>
          <w:tcPr>
            <w:tcW w:w="1133" w:type="dxa"/>
            <w:vMerge w:val="restart"/>
          </w:tcPr>
          <w:p w:rsidR="00B33864" w:rsidRDefault="00B33864">
            <w:pPr>
              <w:pStyle w:val="ConsPlusNormal"/>
              <w:jc w:val="center"/>
            </w:pPr>
            <w:r>
              <w:t>Характер динамики значений целевого индикатора</w:t>
            </w:r>
          </w:p>
        </w:tc>
        <w:tc>
          <w:tcPr>
            <w:tcW w:w="1133" w:type="dxa"/>
            <w:vMerge w:val="restart"/>
            <w:vAlign w:val="center"/>
          </w:tcPr>
          <w:p w:rsidR="00B33864" w:rsidRDefault="00B33864">
            <w:pPr>
              <w:pStyle w:val="ConsPlusNormal"/>
              <w:jc w:val="center"/>
            </w:pPr>
            <w:r>
              <w:t>Базовое значение целевого индикатора</w:t>
            </w:r>
          </w:p>
        </w:tc>
        <w:tc>
          <w:tcPr>
            <w:tcW w:w="4422" w:type="dxa"/>
            <w:gridSpan w:val="6"/>
          </w:tcPr>
          <w:p w:rsidR="00B33864" w:rsidRDefault="00B33864">
            <w:pPr>
              <w:pStyle w:val="ConsPlusNormal"/>
              <w:jc w:val="center"/>
            </w:pPr>
            <w:r>
              <w:t>Значения целевого индикатора</w:t>
            </w:r>
          </w:p>
        </w:tc>
        <w:tc>
          <w:tcPr>
            <w:tcW w:w="3798" w:type="dxa"/>
            <w:vMerge w:val="restart"/>
            <w:vAlign w:val="center"/>
          </w:tcPr>
          <w:p w:rsidR="00B33864" w:rsidRDefault="00B33864">
            <w:pPr>
              <w:pStyle w:val="ConsPlusNormal"/>
              <w:jc w:val="center"/>
            </w:pPr>
            <w:r>
              <w:t>Методика расчета значений целевого индикатора государственной программы, источник информации</w:t>
            </w:r>
          </w:p>
        </w:tc>
      </w:tr>
      <w:tr w:rsidR="00B33864">
        <w:tc>
          <w:tcPr>
            <w:tcW w:w="566" w:type="dxa"/>
            <w:vMerge/>
          </w:tcPr>
          <w:p w:rsidR="00B33864" w:rsidRDefault="00B33864">
            <w:pPr>
              <w:pStyle w:val="ConsPlusNormal"/>
            </w:pPr>
          </w:p>
        </w:tc>
        <w:tc>
          <w:tcPr>
            <w:tcW w:w="2551" w:type="dxa"/>
            <w:vMerge/>
          </w:tcPr>
          <w:p w:rsidR="00B33864" w:rsidRDefault="00B33864">
            <w:pPr>
              <w:pStyle w:val="ConsPlusNormal"/>
            </w:pPr>
          </w:p>
        </w:tc>
        <w:tc>
          <w:tcPr>
            <w:tcW w:w="1133" w:type="dxa"/>
            <w:vMerge/>
          </w:tcPr>
          <w:p w:rsidR="00B33864" w:rsidRDefault="00B33864">
            <w:pPr>
              <w:pStyle w:val="ConsPlusNormal"/>
            </w:pPr>
          </w:p>
        </w:tc>
        <w:tc>
          <w:tcPr>
            <w:tcW w:w="1133" w:type="dxa"/>
            <w:vMerge/>
          </w:tcPr>
          <w:p w:rsidR="00B33864" w:rsidRDefault="00B33864">
            <w:pPr>
              <w:pStyle w:val="ConsPlusNormal"/>
            </w:pPr>
          </w:p>
        </w:tc>
        <w:tc>
          <w:tcPr>
            <w:tcW w:w="737" w:type="dxa"/>
            <w:vAlign w:val="center"/>
          </w:tcPr>
          <w:p w:rsidR="00B33864" w:rsidRDefault="00B33864">
            <w:pPr>
              <w:pStyle w:val="ConsPlusNormal"/>
              <w:jc w:val="center"/>
            </w:pPr>
            <w:r>
              <w:t>2020 год</w:t>
            </w:r>
          </w:p>
        </w:tc>
        <w:tc>
          <w:tcPr>
            <w:tcW w:w="737" w:type="dxa"/>
            <w:vAlign w:val="center"/>
          </w:tcPr>
          <w:p w:rsidR="00B33864" w:rsidRDefault="00B33864">
            <w:pPr>
              <w:pStyle w:val="ConsPlusNormal"/>
              <w:jc w:val="center"/>
            </w:pPr>
            <w:r>
              <w:t>2021 год</w:t>
            </w:r>
          </w:p>
        </w:tc>
        <w:tc>
          <w:tcPr>
            <w:tcW w:w="737" w:type="dxa"/>
            <w:vAlign w:val="center"/>
          </w:tcPr>
          <w:p w:rsidR="00B33864" w:rsidRDefault="00B33864">
            <w:pPr>
              <w:pStyle w:val="ConsPlusNormal"/>
              <w:jc w:val="center"/>
            </w:pPr>
            <w:r>
              <w:t>2022 год</w:t>
            </w:r>
          </w:p>
        </w:tc>
        <w:tc>
          <w:tcPr>
            <w:tcW w:w="737" w:type="dxa"/>
            <w:vAlign w:val="center"/>
          </w:tcPr>
          <w:p w:rsidR="00B33864" w:rsidRDefault="00B33864">
            <w:pPr>
              <w:pStyle w:val="ConsPlusNormal"/>
              <w:jc w:val="center"/>
            </w:pPr>
            <w:r>
              <w:t>2023 год</w:t>
            </w:r>
          </w:p>
        </w:tc>
        <w:tc>
          <w:tcPr>
            <w:tcW w:w="737" w:type="dxa"/>
            <w:vAlign w:val="center"/>
          </w:tcPr>
          <w:p w:rsidR="00B33864" w:rsidRDefault="00B33864">
            <w:pPr>
              <w:pStyle w:val="ConsPlusNormal"/>
              <w:jc w:val="center"/>
            </w:pPr>
            <w:r>
              <w:t>2024 год</w:t>
            </w:r>
          </w:p>
        </w:tc>
        <w:tc>
          <w:tcPr>
            <w:tcW w:w="737" w:type="dxa"/>
            <w:vAlign w:val="center"/>
          </w:tcPr>
          <w:p w:rsidR="00B33864" w:rsidRDefault="00B33864">
            <w:pPr>
              <w:pStyle w:val="ConsPlusNormal"/>
              <w:jc w:val="center"/>
            </w:pPr>
            <w:r>
              <w:t>2025 год</w:t>
            </w:r>
          </w:p>
        </w:tc>
        <w:tc>
          <w:tcPr>
            <w:tcW w:w="3798" w:type="dxa"/>
            <w:vMerge/>
          </w:tcPr>
          <w:p w:rsidR="00B33864" w:rsidRDefault="00B33864">
            <w:pPr>
              <w:pStyle w:val="ConsPlusNormal"/>
            </w:pPr>
          </w:p>
        </w:tc>
      </w:tr>
      <w:tr w:rsidR="00B33864">
        <w:tc>
          <w:tcPr>
            <w:tcW w:w="566" w:type="dxa"/>
          </w:tcPr>
          <w:p w:rsidR="00B33864" w:rsidRDefault="00B33864">
            <w:pPr>
              <w:pStyle w:val="ConsPlusNormal"/>
              <w:jc w:val="center"/>
            </w:pPr>
            <w:r>
              <w:t>1</w:t>
            </w:r>
          </w:p>
        </w:tc>
        <w:tc>
          <w:tcPr>
            <w:tcW w:w="2551" w:type="dxa"/>
          </w:tcPr>
          <w:p w:rsidR="00B33864" w:rsidRDefault="00B33864">
            <w:pPr>
              <w:pStyle w:val="ConsPlusNormal"/>
              <w:jc w:val="center"/>
            </w:pPr>
            <w:r>
              <w:t>2</w:t>
            </w:r>
          </w:p>
        </w:tc>
        <w:tc>
          <w:tcPr>
            <w:tcW w:w="1133" w:type="dxa"/>
          </w:tcPr>
          <w:p w:rsidR="00B33864" w:rsidRDefault="00B33864">
            <w:pPr>
              <w:pStyle w:val="ConsPlusNormal"/>
              <w:jc w:val="center"/>
            </w:pPr>
            <w:r>
              <w:t>3</w:t>
            </w:r>
          </w:p>
        </w:tc>
        <w:tc>
          <w:tcPr>
            <w:tcW w:w="1133" w:type="dxa"/>
          </w:tcPr>
          <w:p w:rsidR="00B33864" w:rsidRDefault="00B33864">
            <w:pPr>
              <w:pStyle w:val="ConsPlusNormal"/>
              <w:jc w:val="center"/>
            </w:pPr>
            <w:r>
              <w:t>4</w:t>
            </w:r>
          </w:p>
        </w:tc>
        <w:tc>
          <w:tcPr>
            <w:tcW w:w="737" w:type="dxa"/>
          </w:tcPr>
          <w:p w:rsidR="00B33864" w:rsidRDefault="00B33864">
            <w:pPr>
              <w:pStyle w:val="ConsPlusNormal"/>
              <w:jc w:val="center"/>
            </w:pPr>
            <w:r>
              <w:t>5</w:t>
            </w:r>
          </w:p>
        </w:tc>
        <w:tc>
          <w:tcPr>
            <w:tcW w:w="737" w:type="dxa"/>
          </w:tcPr>
          <w:p w:rsidR="00B33864" w:rsidRDefault="00B33864">
            <w:pPr>
              <w:pStyle w:val="ConsPlusNormal"/>
              <w:jc w:val="center"/>
            </w:pPr>
            <w:r>
              <w:t>6</w:t>
            </w:r>
          </w:p>
        </w:tc>
        <w:tc>
          <w:tcPr>
            <w:tcW w:w="737" w:type="dxa"/>
          </w:tcPr>
          <w:p w:rsidR="00B33864" w:rsidRDefault="00B33864">
            <w:pPr>
              <w:pStyle w:val="ConsPlusNormal"/>
              <w:jc w:val="center"/>
            </w:pPr>
            <w:r>
              <w:t>7</w:t>
            </w:r>
          </w:p>
        </w:tc>
        <w:tc>
          <w:tcPr>
            <w:tcW w:w="737" w:type="dxa"/>
          </w:tcPr>
          <w:p w:rsidR="00B33864" w:rsidRDefault="00B33864">
            <w:pPr>
              <w:pStyle w:val="ConsPlusNormal"/>
              <w:jc w:val="center"/>
            </w:pPr>
            <w:r>
              <w:t>8</w:t>
            </w:r>
          </w:p>
        </w:tc>
        <w:tc>
          <w:tcPr>
            <w:tcW w:w="737" w:type="dxa"/>
          </w:tcPr>
          <w:p w:rsidR="00B33864" w:rsidRDefault="00B33864">
            <w:pPr>
              <w:pStyle w:val="ConsPlusNormal"/>
              <w:jc w:val="center"/>
            </w:pPr>
            <w:r>
              <w:t>9</w:t>
            </w:r>
          </w:p>
        </w:tc>
        <w:tc>
          <w:tcPr>
            <w:tcW w:w="737" w:type="dxa"/>
          </w:tcPr>
          <w:p w:rsidR="00B33864" w:rsidRDefault="00B33864">
            <w:pPr>
              <w:pStyle w:val="ConsPlusNormal"/>
              <w:jc w:val="center"/>
            </w:pPr>
            <w:r>
              <w:t>10</w:t>
            </w:r>
          </w:p>
        </w:tc>
        <w:tc>
          <w:tcPr>
            <w:tcW w:w="3798" w:type="dxa"/>
          </w:tcPr>
          <w:p w:rsidR="00B33864" w:rsidRDefault="00B33864">
            <w:pPr>
              <w:pStyle w:val="ConsPlusNormal"/>
              <w:jc w:val="center"/>
            </w:pPr>
            <w:r>
              <w:t>11</w:t>
            </w:r>
          </w:p>
        </w:tc>
      </w:tr>
      <w:tr w:rsidR="00B33864">
        <w:tc>
          <w:tcPr>
            <w:tcW w:w="13603" w:type="dxa"/>
            <w:gridSpan w:val="11"/>
          </w:tcPr>
          <w:p w:rsidR="00B33864" w:rsidRDefault="00B33864">
            <w:pPr>
              <w:pStyle w:val="ConsPlusNormal"/>
              <w:jc w:val="center"/>
              <w:outlineLvl w:val="2"/>
            </w:pPr>
            <w:hyperlink w:anchor="P228">
              <w:r>
                <w:rPr>
                  <w:color w:val="0000FF"/>
                </w:rPr>
                <w:t>Подпрограмма</w:t>
              </w:r>
            </w:hyperlink>
            <w:r>
              <w:t xml:space="preserve"> "Активная политика занятости населения и социальная поддержка безработных граждан"</w:t>
            </w:r>
          </w:p>
        </w:tc>
      </w:tr>
      <w:tr w:rsidR="00B33864">
        <w:tc>
          <w:tcPr>
            <w:tcW w:w="13603" w:type="dxa"/>
            <w:gridSpan w:val="11"/>
          </w:tcPr>
          <w:p w:rsidR="00B33864" w:rsidRDefault="00B33864">
            <w:pPr>
              <w:pStyle w:val="ConsPlusNormal"/>
              <w:jc w:val="center"/>
              <w:outlineLvl w:val="3"/>
            </w:pPr>
            <w:r>
              <w:t>Основное мероприятие "Содействие трудоустройству населения, улучшение условий, охраны труда и здоровья на рабочем месте, развитие социального партнерства"</w:t>
            </w:r>
          </w:p>
        </w:tc>
      </w:tr>
      <w:tr w:rsidR="00B33864">
        <w:tblPrEx>
          <w:tblBorders>
            <w:insideH w:val="nil"/>
          </w:tblBorders>
        </w:tblPrEx>
        <w:tc>
          <w:tcPr>
            <w:tcW w:w="566" w:type="dxa"/>
            <w:tcBorders>
              <w:bottom w:val="nil"/>
            </w:tcBorders>
          </w:tcPr>
          <w:p w:rsidR="00B33864" w:rsidRDefault="00B33864">
            <w:pPr>
              <w:pStyle w:val="ConsPlusNormal"/>
              <w:jc w:val="center"/>
            </w:pPr>
            <w:r>
              <w:t>1.</w:t>
            </w:r>
          </w:p>
        </w:tc>
        <w:tc>
          <w:tcPr>
            <w:tcW w:w="2551" w:type="dxa"/>
            <w:tcBorders>
              <w:bottom w:val="nil"/>
            </w:tcBorders>
          </w:tcPr>
          <w:p w:rsidR="00B33864" w:rsidRDefault="00B33864">
            <w:pPr>
              <w:pStyle w:val="ConsPlusNormal"/>
              <w:jc w:val="both"/>
            </w:pPr>
            <w:r>
              <w:t xml:space="preserve">Доля трудоустроенных инвалидов в общей численности инвалидов, обратившихся в органы службы занятости за содействием в поиске подходящей работы, в </w:t>
            </w:r>
            <w:r>
              <w:lastRenderedPageBreak/>
              <w:t>Ульяновской области, процентов</w:t>
            </w:r>
          </w:p>
        </w:tc>
        <w:tc>
          <w:tcPr>
            <w:tcW w:w="1133" w:type="dxa"/>
            <w:tcBorders>
              <w:bottom w:val="nil"/>
            </w:tcBorders>
          </w:tcPr>
          <w:p w:rsidR="00B33864" w:rsidRDefault="00B33864">
            <w:pPr>
              <w:pStyle w:val="ConsPlusNormal"/>
              <w:jc w:val="center"/>
            </w:pPr>
            <w:r>
              <w:lastRenderedPageBreak/>
              <w:t>Повышательный</w:t>
            </w:r>
          </w:p>
        </w:tc>
        <w:tc>
          <w:tcPr>
            <w:tcW w:w="1133" w:type="dxa"/>
            <w:tcBorders>
              <w:bottom w:val="nil"/>
            </w:tcBorders>
          </w:tcPr>
          <w:p w:rsidR="00B33864" w:rsidRDefault="00B33864">
            <w:pPr>
              <w:pStyle w:val="ConsPlusNormal"/>
              <w:jc w:val="center"/>
            </w:pPr>
            <w:r>
              <w:t>50</w:t>
            </w:r>
          </w:p>
        </w:tc>
        <w:tc>
          <w:tcPr>
            <w:tcW w:w="737" w:type="dxa"/>
            <w:tcBorders>
              <w:bottom w:val="nil"/>
            </w:tcBorders>
          </w:tcPr>
          <w:p w:rsidR="00B33864" w:rsidRDefault="00B33864">
            <w:pPr>
              <w:pStyle w:val="ConsPlusNormal"/>
              <w:jc w:val="center"/>
            </w:pPr>
            <w:r>
              <w:t>23</w:t>
            </w:r>
          </w:p>
        </w:tc>
        <w:tc>
          <w:tcPr>
            <w:tcW w:w="737" w:type="dxa"/>
            <w:tcBorders>
              <w:bottom w:val="nil"/>
            </w:tcBorders>
          </w:tcPr>
          <w:p w:rsidR="00B33864" w:rsidRDefault="00B33864">
            <w:pPr>
              <w:pStyle w:val="ConsPlusNormal"/>
              <w:jc w:val="center"/>
            </w:pPr>
            <w:r>
              <w:t>31</w:t>
            </w:r>
          </w:p>
        </w:tc>
        <w:tc>
          <w:tcPr>
            <w:tcW w:w="737" w:type="dxa"/>
            <w:tcBorders>
              <w:bottom w:val="nil"/>
            </w:tcBorders>
          </w:tcPr>
          <w:p w:rsidR="00B33864" w:rsidRDefault="00B33864">
            <w:pPr>
              <w:pStyle w:val="ConsPlusNormal"/>
              <w:jc w:val="center"/>
            </w:pPr>
            <w:r>
              <w:t>40</w:t>
            </w:r>
          </w:p>
        </w:tc>
        <w:tc>
          <w:tcPr>
            <w:tcW w:w="737" w:type="dxa"/>
            <w:tcBorders>
              <w:bottom w:val="nil"/>
            </w:tcBorders>
          </w:tcPr>
          <w:p w:rsidR="00B33864" w:rsidRDefault="00B33864">
            <w:pPr>
              <w:pStyle w:val="ConsPlusNormal"/>
              <w:jc w:val="center"/>
            </w:pPr>
            <w:r>
              <w:t>44</w:t>
            </w:r>
          </w:p>
        </w:tc>
        <w:tc>
          <w:tcPr>
            <w:tcW w:w="737" w:type="dxa"/>
            <w:tcBorders>
              <w:bottom w:val="nil"/>
            </w:tcBorders>
          </w:tcPr>
          <w:p w:rsidR="00B33864" w:rsidRDefault="00B33864">
            <w:pPr>
              <w:pStyle w:val="ConsPlusNormal"/>
              <w:jc w:val="center"/>
            </w:pPr>
            <w:r>
              <w:t>35</w:t>
            </w:r>
          </w:p>
        </w:tc>
        <w:tc>
          <w:tcPr>
            <w:tcW w:w="737" w:type="dxa"/>
            <w:tcBorders>
              <w:bottom w:val="nil"/>
            </w:tcBorders>
          </w:tcPr>
          <w:p w:rsidR="00B33864" w:rsidRDefault="00B33864">
            <w:pPr>
              <w:pStyle w:val="ConsPlusNormal"/>
              <w:jc w:val="center"/>
            </w:pPr>
            <w:r>
              <w:t>36</w:t>
            </w:r>
          </w:p>
        </w:tc>
        <w:tc>
          <w:tcPr>
            <w:tcW w:w="3798" w:type="dxa"/>
            <w:tcBorders>
              <w:bottom w:val="nil"/>
            </w:tcBorders>
          </w:tcPr>
          <w:p w:rsidR="00B33864" w:rsidRDefault="00B33864">
            <w:pPr>
              <w:pStyle w:val="ConsPlusNormal"/>
            </w:pPr>
            <w:r>
              <w:t>Рассчитывается по формуле:</w:t>
            </w:r>
          </w:p>
          <w:p w:rsidR="00B33864" w:rsidRDefault="00B33864">
            <w:pPr>
              <w:pStyle w:val="ConsPlusNormal"/>
            </w:pPr>
          </w:p>
          <w:p w:rsidR="00B33864" w:rsidRDefault="00B33864">
            <w:pPr>
              <w:pStyle w:val="ConsPlusNormal"/>
              <w:jc w:val="center"/>
            </w:pPr>
            <w:r>
              <w:t>D = I / Q x 100, где:</w:t>
            </w:r>
          </w:p>
          <w:p w:rsidR="00B33864" w:rsidRDefault="00B33864">
            <w:pPr>
              <w:pStyle w:val="ConsPlusNormal"/>
            </w:pPr>
          </w:p>
          <w:p w:rsidR="00B33864" w:rsidRDefault="00B33864">
            <w:pPr>
              <w:pStyle w:val="ConsPlusNormal"/>
              <w:jc w:val="both"/>
            </w:pPr>
            <w:r>
              <w:t>D - целевой индикатор;</w:t>
            </w:r>
          </w:p>
          <w:p w:rsidR="00B33864" w:rsidRDefault="00B33864">
            <w:pPr>
              <w:pStyle w:val="ConsPlusNormal"/>
              <w:jc w:val="both"/>
            </w:pPr>
            <w:r>
              <w:t xml:space="preserve">I - численность трудоустроенных инвалидов, обратившихся в органы службы занятости за содействием в поиске подходящей работы, в </w:t>
            </w:r>
            <w:r>
              <w:lastRenderedPageBreak/>
              <w:t>Ульяновской области;</w:t>
            </w:r>
          </w:p>
          <w:p w:rsidR="00B33864" w:rsidRDefault="00B33864">
            <w:pPr>
              <w:pStyle w:val="ConsPlusNormal"/>
              <w:jc w:val="both"/>
            </w:pPr>
            <w:r>
              <w:t>Q - общая численность инвалидов, обратившихся в органы службы занятости за содействием в поиске подходящей работы, в Ульяновской области на основании данных, содержащихся в программном комплексе для автоматизации деятельности служб занятости населения "Катарсис"</w:t>
            </w:r>
          </w:p>
        </w:tc>
      </w:tr>
      <w:tr w:rsidR="00B33864">
        <w:tblPrEx>
          <w:tblBorders>
            <w:insideH w:val="nil"/>
          </w:tblBorders>
        </w:tblPrEx>
        <w:tc>
          <w:tcPr>
            <w:tcW w:w="13603" w:type="dxa"/>
            <w:gridSpan w:val="11"/>
            <w:tcBorders>
              <w:top w:val="nil"/>
            </w:tcBorders>
          </w:tcPr>
          <w:p w:rsidR="00B33864" w:rsidRDefault="00B33864">
            <w:pPr>
              <w:pStyle w:val="ConsPlusNormal"/>
              <w:jc w:val="both"/>
            </w:pPr>
            <w:r>
              <w:lastRenderedPageBreak/>
              <w:t xml:space="preserve">(в ред. </w:t>
            </w:r>
            <w:hyperlink r:id="rId254">
              <w:r>
                <w:rPr>
                  <w:color w:val="0000FF"/>
                </w:rPr>
                <w:t>постановления</w:t>
              </w:r>
            </w:hyperlink>
            <w:r>
              <w:t xml:space="preserve"> Правительства Ульяновской области от 30.11.2023 N 32/611-П)</w:t>
            </w:r>
          </w:p>
        </w:tc>
      </w:tr>
      <w:tr w:rsidR="00B33864">
        <w:tblPrEx>
          <w:tblBorders>
            <w:insideH w:val="nil"/>
          </w:tblBorders>
        </w:tblPrEx>
        <w:tc>
          <w:tcPr>
            <w:tcW w:w="566" w:type="dxa"/>
            <w:tcBorders>
              <w:bottom w:val="nil"/>
            </w:tcBorders>
          </w:tcPr>
          <w:p w:rsidR="00B33864" w:rsidRDefault="00B33864">
            <w:pPr>
              <w:pStyle w:val="ConsPlusNormal"/>
              <w:jc w:val="center"/>
            </w:pPr>
            <w:r>
              <w:t>2.</w:t>
            </w:r>
          </w:p>
        </w:tc>
        <w:tc>
          <w:tcPr>
            <w:tcW w:w="2551" w:type="dxa"/>
            <w:tcBorders>
              <w:bottom w:val="nil"/>
            </w:tcBorders>
          </w:tcPr>
          <w:p w:rsidR="00B33864" w:rsidRDefault="00B33864">
            <w:pPr>
              <w:pStyle w:val="ConsPlusNormal"/>
              <w:jc w:val="both"/>
            </w:pPr>
            <w:r>
              <w:t>Численность получателей государственных услуг в сфере содействия занятости населения в Ульяновской области, человек</w:t>
            </w:r>
          </w:p>
        </w:tc>
        <w:tc>
          <w:tcPr>
            <w:tcW w:w="1133" w:type="dxa"/>
            <w:tcBorders>
              <w:bottom w:val="nil"/>
            </w:tcBorders>
          </w:tcPr>
          <w:p w:rsidR="00B33864" w:rsidRDefault="00B33864">
            <w:pPr>
              <w:pStyle w:val="ConsPlusNormal"/>
              <w:jc w:val="center"/>
            </w:pPr>
            <w:r>
              <w:t>Повышательный</w:t>
            </w:r>
          </w:p>
        </w:tc>
        <w:tc>
          <w:tcPr>
            <w:tcW w:w="1133" w:type="dxa"/>
            <w:tcBorders>
              <w:bottom w:val="nil"/>
            </w:tcBorders>
          </w:tcPr>
          <w:p w:rsidR="00B33864" w:rsidRDefault="00B33864">
            <w:pPr>
              <w:pStyle w:val="ConsPlusNormal"/>
              <w:jc w:val="center"/>
            </w:pPr>
            <w:r>
              <w:t>84700</w:t>
            </w:r>
          </w:p>
        </w:tc>
        <w:tc>
          <w:tcPr>
            <w:tcW w:w="737" w:type="dxa"/>
            <w:tcBorders>
              <w:bottom w:val="nil"/>
            </w:tcBorders>
          </w:tcPr>
          <w:p w:rsidR="00B33864" w:rsidRDefault="00B33864">
            <w:pPr>
              <w:pStyle w:val="ConsPlusNormal"/>
              <w:jc w:val="center"/>
            </w:pPr>
            <w:r>
              <w:t>85000</w:t>
            </w:r>
          </w:p>
        </w:tc>
        <w:tc>
          <w:tcPr>
            <w:tcW w:w="737" w:type="dxa"/>
            <w:tcBorders>
              <w:bottom w:val="nil"/>
            </w:tcBorders>
          </w:tcPr>
          <w:p w:rsidR="00B33864" w:rsidRDefault="00B33864">
            <w:pPr>
              <w:pStyle w:val="ConsPlusNormal"/>
              <w:jc w:val="center"/>
            </w:pPr>
            <w:r>
              <w:t>90465</w:t>
            </w:r>
          </w:p>
        </w:tc>
        <w:tc>
          <w:tcPr>
            <w:tcW w:w="737" w:type="dxa"/>
            <w:tcBorders>
              <w:bottom w:val="nil"/>
            </w:tcBorders>
          </w:tcPr>
          <w:p w:rsidR="00B33864" w:rsidRDefault="00B33864">
            <w:pPr>
              <w:pStyle w:val="ConsPlusNormal"/>
              <w:jc w:val="center"/>
            </w:pPr>
            <w:r>
              <w:t>98000</w:t>
            </w:r>
          </w:p>
        </w:tc>
        <w:tc>
          <w:tcPr>
            <w:tcW w:w="737" w:type="dxa"/>
            <w:tcBorders>
              <w:bottom w:val="nil"/>
            </w:tcBorders>
          </w:tcPr>
          <w:p w:rsidR="00B33864" w:rsidRDefault="00B33864">
            <w:pPr>
              <w:pStyle w:val="ConsPlusNormal"/>
              <w:jc w:val="center"/>
            </w:pPr>
            <w:r>
              <w:t>107000</w:t>
            </w:r>
          </w:p>
        </w:tc>
        <w:tc>
          <w:tcPr>
            <w:tcW w:w="737" w:type="dxa"/>
            <w:tcBorders>
              <w:bottom w:val="nil"/>
            </w:tcBorders>
          </w:tcPr>
          <w:p w:rsidR="00B33864" w:rsidRDefault="00B33864">
            <w:pPr>
              <w:pStyle w:val="ConsPlusNormal"/>
              <w:jc w:val="center"/>
            </w:pPr>
            <w:r>
              <w:t>76124</w:t>
            </w:r>
          </w:p>
        </w:tc>
        <w:tc>
          <w:tcPr>
            <w:tcW w:w="737" w:type="dxa"/>
            <w:tcBorders>
              <w:bottom w:val="nil"/>
            </w:tcBorders>
          </w:tcPr>
          <w:p w:rsidR="00B33864" w:rsidRDefault="00B33864">
            <w:pPr>
              <w:pStyle w:val="ConsPlusNormal"/>
              <w:jc w:val="center"/>
            </w:pPr>
            <w:r>
              <w:t>76124</w:t>
            </w:r>
          </w:p>
        </w:tc>
        <w:tc>
          <w:tcPr>
            <w:tcW w:w="3798" w:type="dxa"/>
            <w:tcBorders>
              <w:bottom w:val="nil"/>
            </w:tcBorders>
          </w:tcPr>
          <w:p w:rsidR="00B33864" w:rsidRDefault="00B33864">
            <w:pPr>
              <w:pStyle w:val="ConsPlusNormal"/>
              <w:jc w:val="both"/>
            </w:pPr>
            <w:r>
              <w:t xml:space="preserve">Рассчитывается в соответствии с </w:t>
            </w:r>
            <w:hyperlink r:id="rId255">
              <w:r>
                <w:rPr>
                  <w:color w:val="0000FF"/>
                </w:rPr>
                <w:t>нормативами</w:t>
              </w:r>
            </w:hyperlink>
            <w:r>
              <w:t xml:space="preserve"> доступности государственных услуг в сфере занятости населения, утвержденными приказом Министерства труда и социальной защиты Российской Федерации от 26.10.2017 N 748н, на основании данных форм 1-Т (трудоустройство) "Сведения о содействии занятости граждан" (ежемесячное федеральное статистическое </w:t>
            </w:r>
            <w:r>
              <w:lastRenderedPageBreak/>
              <w:t>наблюдение) и 2-Т (трудоустройство) "Сведения о предоставлении государственных услуг в сфере занятости населения" (ежеквартальное федеральное статистическое наблюдение) (далее - формы 1-Т и 2-Т)</w:t>
            </w:r>
          </w:p>
        </w:tc>
      </w:tr>
      <w:tr w:rsidR="00B33864">
        <w:tblPrEx>
          <w:tblBorders>
            <w:insideH w:val="nil"/>
          </w:tblBorders>
        </w:tblPrEx>
        <w:tc>
          <w:tcPr>
            <w:tcW w:w="13603" w:type="dxa"/>
            <w:gridSpan w:val="11"/>
            <w:tcBorders>
              <w:top w:val="nil"/>
            </w:tcBorders>
          </w:tcPr>
          <w:p w:rsidR="00B33864" w:rsidRDefault="00B33864">
            <w:pPr>
              <w:pStyle w:val="ConsPlusNormal"/>
              <w:jc w:val="both"/>
            </w:pPr>
            <w:r>
              <w:lastRenderedPageBreak/>
              <w:t xml:space="preserve">(в ред. </w:t>
            </w:r>
            <w:hyperlink r:id="rId256">
              <w:r>
                <w:rPr>
                  <w:color w:val="0000FF"/>
                </w:rPr>
                <w:t>постановления</w:t>
              </w:r>
            </w:hyperlink>
            <w:r>
              <w:t xml:space="preserve"> Правительства Ульяновской области от 30.11.2023 N 32/611-П)</w:t>
            </w:r>
          </w:p>
        </w:tc>
      </w:tr>
      <w:tr w:rsidR="00B33864">
        <w:tblPrEx>
          <w:tblBorders>
            <w:insideH w:val="nil"/>
          </w:tblBorders>
        </w:tblPrEx>
        <w:tc>
          <w:tcPr>
            <w:tcW w:w="566" w:type="dxa"/>
            <w:tcBorders>
              <w:bottom w:val="nil"/>
            </w:tcBorders>
          </w:tcPr>
          <w:p w:rsidR="00B33864" w:rsidRDefault="00B33864">
            <w:pPr>
              <w:pStyle w:val="ConsPlusNormal"/>
              <w:jc w:val="center"/>
            </w:pPr>
            <w:r>
              <w:t>3.</w:t>
            </w:r>
          </w:p>
        </w:tc>
        <w:tc>
          <w:tcPr>
            <w:tcW w:w="2551" w:type="dxa"/>
            <w:tcBorders>
              <w:bottom w:val="nil"/>
            </w:tcBorders>
          </w:tcPr>
          <w:p w:rsidR="00B33864" w:rsidRDefault="00B33864">
            <w:pPr>
              <w:pStyle w:val="ConsPlusNormal"/>
              <w:jc w:val="both"/>
            </w:pPr>
            <w:r>
              <w:t>Численность лиц, пострадавших в результате несчастных случаев на производстве с утратой трудоспособности на 1 рабочий день и более, в Ульяновской области, человек</w:t>
            </w:r>
          </w:p>
        </w:tc>
        <w:tc>
          <w:tcPr>
            <w:tcW w:w="1133" w:type="dxa"/>
            <w:tcBorders>
              <w:bottom w:val="nil"/>
            </w:tcBorders>
          </w:tcPr>
          <w:p w:rsidR="00B33864" w:rsidRDefault="00B33864">
            <w:pPr>
              <w:pStyle w:val="ConsPlusNormal"/>
              <w:jc w:val="center"/>
            </w:pPr>
            <w:r>
              <w:t>Понижательный</w:t>
            </w:r>
          </w:p>
        </w:tc>
        <w:tc>
          <w:tcPr>
            <w:tcW w:w="1133" w:type="dxa"/>
            <w:tcBorders>
              <w:bottom w:val="nil"/>
            </w:tcBorders>
          </w:tcPr>
          <w:p w:rsidR="00B33864" w:rsidRDefault="00B33864">
            <w:pPr>
              <w:pStyle w:val="ConsPlusNormal"/>
              <w:jc w:val="center"/>
            </w:pPr>
            <w:r>
              <w:t>325</w:t>
            </w:r>
          </w:p>
        </w:tc>
        <w:tc>
          <w:tcPr>
            <w:tcW w:w="737" w:type="dxa"/>
            <w:tcBorders>
              <w:bottom w:val="nil"/>
            </w:tcBorders>
          </w:tcPr>
          <w:p w:rsidR="00B33864" w:rsidRDefault="00B33864">
            <w:pPr>
              <w:pStyle w:val="ConsPlusNormal"/>
              <w:jc w:val="center"/>
            </w:pPr>
            <w:r>
              <w:t>240</w:t>
            </w:r>
          </w:p>
        </w:tc>
        <w:tc>
          <w:tcPr>
            <w:tcW w:w="737" w:type="dxa"/>
            <w:tcBorders>
              <w:bottom w:val="nil"/>
            </w:tcBorders>
          </w:tcPr>
          <w:p w:rsidR="00B33864" w:rsidRDefault="00B33864">
            <w:pPr>
              <w:pStyle w:val="ConsPlusNormal"/>
              <w:jc w:val="center"/>
            </w:pPr>
            <w:r>
              <w:t>195</w:t>
            </w:r>
          </w:p>
        </w:tc>
        <w:tc>
          <w:tcPr>
            <w:tcW w:w="737" w:type="dxa"/>
            <w:tcBorders>
              <w:bottom w:val="nil"/>
            </w:tcBorders>
          </w:tcPr>
          <w:p w:rsidR="00B33864" w:rsidRDefault="00B33864">
            <w:pPr>
              <w:pStyle w:val="ConsPlusNormal"/>
              <w:jc w:val="center"/>
            </w:pPr>
            <w:r>
              <w:t>270</w:t>
            </w:r>
          </w:p>
        </w:tc>
        <w:tc>
          <w:tcPr>
            <w:tcW w:w="737" w:type="dxa"/>
            <w:tcBorders>
              <w:bottom w:val="nil"/>
            </w:tcBorders>
          </w:tcPr>
          <w:p w:rsidR="00B33864" w:rsidRDefault="00B33864">
            <w:pPr>
              <w:pStyle w:val="ConsPlusNormal"/>
              <w:jc w:val="center"/>
            </w:pPr>
            <w:r>
              <w:t>260</w:t>
            </w:r>
          </w:p>
        </w:tc>
        <w:tc>
          <w:tcPr>
            <w:tcW w:w="737" w:type="dxa"/>
            <w:tcBorders>
              <w:bottom w:val="nil"/>
            </w:tcBorders>
          </w:tcPr>
          <w:p w:rsidR="00B33864" w:rsidRDefault="00B33864">
            <w:pPr>
              <w:pStyle w:val="ConsPlusNormal"/>
              <w:jc w:val="center"/>
            </w:pPr>
            <w:r>
              <w:t>280</w:t>
            </w:r>
          </w:p>
        </w:tc>
        <w:tc>
          <w:tcPr>
            <w:tcW w:w="737" w:type="dxa"/>
            <w:tcBorders>
              <w:bottom w:val="nil"/>
            </w:tcBorders>
          </w:tcPr>
          <w:p w:rsidR="00B33864" w:rsidRDefault="00B33864">
            <w:pPr>
              <w:pStyle w:val="ConsPlusNormal"/>
              <w:jc w:val="center"/>
            </w:pPr>
            <w:r>
              <w:t>275</w:t>
            </w:r>
          </w:p>
        </w:tc>
        <w:tc>
          <w:tcPr>
            <w:tcW w:w="3798" w:type="dxa"/>
            <w:tcBorders>
              <w:bottom w:val="nil"/>
            </w:tcBorders>
          </w:tcPr>
          <w:p w:rsidR="00B33864" w:rsidRDefault="00B33864">
            <w:pPr>
              <w:pStyle w:val="ConsPlusNormal"/>
              <w:jc w:val="both"/>
            </w:pPr>
            <w:r>
              <w:t>Рассчитывается посредством прямого подсчета численности лиц, пострадавших в результате несчастных случаев на производстве с утратой трудоспособности на 1 рабочий день и более, в Ульяновской области в отчетном периоде на основании сведений отделения Фонда пенсионного и социального страхования Российской Федерации по Ульяновской области</w:t>
            </w:r>
          </w:p>
        </w:tc>
      </w:tr>
      <w:tr w:rsidR="00B33864">
        <w:tblPrEx>
          <w:tblBorders>
            <w:insideH w:val="nil"/>
          </w:tblBorders>
        </w:tblPrEx>
        <w:tc>
          <w:tcPr>
            <w:tcW w:w="13603" w:type="dxa"/>
            <w:gridSpan w:val="11"/>
            <w:tcBorders>
              <w:top w:val="nil"/>
            </w:tcBorders>
          </w:tcPr>
          <w:p w:rsidR="00B33864" w:rsidRDefault="00B33864">
            <w:pPr>
              <w:pStyle w:val="ConsPlusNormal"/>
              <w:jc w:val="both"/>
            </w:pPr>
            <w:r>
              <w:t xml:space="preserve">(в ред. </w:t>
            </w:r>
            <w:hyperlink r:id="rId257">
              <w:r>
                <w:rPr>
                  <w:color w:val="0000FF"/>
                </w:rPr>
                <w:t>постановления</w:t>
              </w:r>
            </w:hyperlink>
            <w:r>
              <w:t xml:space="preserve"> Правительства Ульяновской области от 30.11.2023 N 32/611-П)</w:t>
            </w:r>
          </w:p>
        </w:tc>
      </w:tr>
      <w:tr w:rsidR="00B33864">
        <w:tblPrEx>
          <w:tblBorders>
            <w:insideH w:val="nil"/>
          </w:tblBorders>
        </w:tblPrEx>
        <w:tc>
          <w:tcPr>
            <w:tcW w:w="566" w:type="dxa"/>
            <w:tcBorders>
              <w:bottom w:val="nil"/>
            </w:tcBorders>
          </w:tcPr>
          <w:p w:rsidR="00B33864" w:rsidRDefault="00B33864">
            <w:pPr>
              <w:pStyle w:val="ConsPlusNormal"/>
              <w:jc w:val="center"/>
            </w:pPr>
            <w:r>
              <w:lastRenderedPageBreak/>
              <w:t>4.</w:t>
            </w:r>
          </w:p>
        </w:tc>
        <w:tc>
          <w:tcPr>
            <w:tcW w:w="2551" w:type="dxa"/>
            <w:tcBorders>
              <w:bottom w:val="nil"/>
            </w:tcBorders>
          </w:tcPr>
          <w:p w:rsidR="00B33864" w:rsidRDefault="00B33864">
            <w:pPr>
              <w:pStyle w:val="ConsPlusNormal"/>
              <w:jc w:val="both"/>
            </w:pPr>
            <w:r>
              <w:t xml:space="preserve">Численность безработных граждан, которым назначены социальные выплаты в виде пособия по безработице, материальной помощи в связи с истечением установленного периода выплаты пособия по безработице, 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в </w:t>
            </w:r>
            <w:r>
              <w:lastRenderedPageBreak/>
              <w:t>Ульяновской области, человек</w:t>
            </w:r>
          </w:p>
        </w:tc>
        <w:tc>
          <w:tcPr>
            <w:tcW w:w="1133" w:type="dxa"/>
            <w:tcBorders>
              <w:bottom w:val="nil"/>
            </w:tcBorders>
          </w:tcPr>
          <w:p w:rsidR="00B33864" w:rsidRDefault="00B33864">
            <w:pPr>
              <w:pStyle w:val="ConsPlusNormal"/>
              <w:jc w:val="center"/>
            </w:pPr>
            <w:r>
              <w:lastRenderedPageBreak/>
              <w:t>Понижательный</w:t>
            </w:r>
          </w:p>
        </w:tc>
        <w:tc>
          <w:tcPr>
            <w:tcW w:w="1133" w:type="dxa"/>
            <w:tcBorders>
              <w:bottom w:val="nil"/>
            </w:tcBorders>
          </w:tcPr>
          <w:p w:rsidR="00B33864" w:rsidRDefault="00B33864">
            <w:pPr>
              <w:pStyle w:val="ConsPlusNormal"/>
              <w:jc w:val="center"/>
            </w:pPr>
            <w:r>
              <w:t>30000</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13800</w:t>
            </w:r>
          </w:p>
        </w:tc>
        <w:tc>
          <w:tcPr>
            <w:tcW w:w="737" w:type="dxa"/>
            <w:tcBorders>
              <w:bottom w:val="nil"/>
            </w:tcBorders>
          </w:tcPr>
          <w:p w:rsidR="00B33864" w:rsidRDefault="00B33864">
            <w:pPr>
              <w:pStyle w:val="ConsPlusNormal"/>
              <w:jc w:val="center"/>
            </w:pPr>
            <w:r>
              <w:t>8800</w:t>
            </w:r>
          </w:p>
        </w:tc>
        <w:tc>
          <w:tcPr>
            <w:tcW w:w="737" w:type="dxa"/>
            <w:tcBorders>
              <w:bottom w:val="nil"/>
            </w:tcBorders>
          </w:tcPr>
          <w:p w:rsidR="00B33864" w:rsidRDefault="00B33864">
            <w:pPr>
              <w:pStyle w:val="ConsPlusNormal"/>
              <w:jc w:val="center"/>
            </w:pPr>
            <w:r>
              <w:t>15000</w:t>
            </w:r>
          </w:p>
        </w:tc>
        <w:tc>
          <w:tcPr>
            <w:tcW w:w="737" w:type="dxa"/>
            <w:tcBorders>
              <w:bottom w:val="nil"/>
            </w:tcBorders>
          </w:tcPr>
          <w:p w:rsidR="00B33864" w:rsidRDefault="00B33864">
            <w:pPr>
              <w:pStyle w:val="ConsPlusNormal"/>
              <w:jc w:val="center"/>
            </w:pPr>
            <w:r>
              <w:t>15000</w:t>
            </w:r>
          </w:p>
        </w:tc>
        <w:tc>
          <w:tcPr>
            <w:tcW w:w="3798" w:type="dxa"/>
            <w:tcBorders>
              <w:bottom w:val="nil"/>
            </w:tcBorders>
          </w:tcPr>
          <w:p w:rsidR="00B33864" w:rsidRDefault="00B33864">
            <w:pPr>
              <w:pStyle w:val="ConsPlusNormal"/>
              <w:jc w:val="both"/>
            </w:pPr>
            <w:r>
              <w:t>Рассчитывается посредством прямого подсчета численности безработных граждан, которым назначены социальные выплаты в виде пособия по безработице, материальной помощи в связи с истечением установленного периода выплаты пособия по безработице, 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в Ульяновской области на основании данных форм 1-Т и 2-Т</w:t>
            </w:r>
          </w:p>
        </w:tc>
      </w:tr>
      <w:tr w:rsidR="00B33864">
        <w:tblPrEx>
          <w:tblBorders>
            <w:insideH w:val="nil"/>
          </w:tblBorders>
        </w:tblPrEx>
        <w:tc>
          <w:tcPr>
            <w:tcW w:w="13603" w:type="dxa"/>
            <w:gridSpan w:val="11"/>
            <w:tcBorders>
              <w:top w:val="nil"/>
            </w:tcBorders>
          </w:tcPr>
          <w:p w:rsidR="00B33864" w:rsidRDefault="00B33864">
            <w:pPr>
              <w:pStyle w:val="ConsPlusNormal"/>
              <w:jc w:val="both"/>
            </w:pPr>
            <w:r>
              <w:lastRenderedPageBreak/>
              <w:t xml:space="preserve">(в ред. постановлений Правительства Ульяновской области от 02.02.2023 </w:t>
            </w:r>
            <w:hyperlink r:id="rId258">
              <w:r>
                <w:rPr>
                  <w:color w:val="0000FF"/>
                </w:rPr>
                <w:t>N 2/43-П</w:t>
              </w:r>
            </w:hyperlink>
            <w:r>
              <w:t>,</w:t>
            </w:r>
          </w:p>
          <w:p w:rsidR="00B33864" w:rsidRDefault="00B33864">
            <w:pPr>
              <w:pStyle w:val="ConsPlusNormal"/>
              <w:jc w:val="both"/>
            </w:pPr>
            <w:r>
              <w:t xml:space="preserve">от 30.11.2023 </w:t>
            </w:r>
            <w:hyperlink r:id="rId259">
              <w:r>
                <w:rPr>
                  <w:color w:val="0000FF"/>
                </w:rPr>
                <w:t>N 32/611-П</w:t>
              </w:r>
            </w:hyperlink>
            <w:r>
              <w:t>)</w:t>
            </w:r>
          </w:p>
        </w:tc>
      </w:tr>
      <w:tr w:rsidR="00B33864">
        <w:tblPrEx>
          <w:tblBorders>
            <w:insideH w:val="nil"/>
          </w:tblBorders>
        </w:tblPrEx>
        <w:tc>
          <w:tcPr>
            <w:tcW w:w="566" w:type="dxa"/>
            <w:tcBorders>
              <w:bottom w:val="nil"/>
            </w:tcBorders>
          </w:tcPr>
          <w:p w:rsidR="00B33864" w:rsidRDefault="00B33864">
            <w:pPr>
              <w:pStyle w:val="ConsPlusNormal"/>
              <w:jc w:val="center"/>
            </w:pPr>
            <w:r>
              <w:t>5.</w:t>
            </w:r>
          </w:p>
        </w:tc>
        <w:tc>
          <w:tcPr>
            <w:tcW w:w="2551" w:type="dxa"/>
            <w:tcBorders>
              <w:bottom w:val="nil"/>
            </w:tcBorders>
          </w:tcPr>
          <w:p w:rsidR="00B33864" w:rsidRDefault="00B33864">
            <w:pPr>
              <w:pStyle w:val="ConsPlusNormal"/>
              <w:jc w:val="both"/>
            </w:pPr>
            <w:r>
              <w:t>Количество рабочих мест, на которых проведена специальная оценка условий труда, в Ульяновской области, единиц</w:t>
            </w:r>
          </w:p>
        </w:tc>
        <w:tc>
          <w:tcPr>
            <w:tcW w:w="1133" w:type="dxa"/>
            <w:tcBorders>
              <w:bottom w:val="nil"/>
            </w:tcBorders>
          </w:tcPr>
          <w:p w:rsidR="00B33864" w:rsidRDefault="00B33864">
            <w:pPr>
              <w:pStyle w:val="ConsPlusNormal"/>
              <w:jc w:val="center"/>
            </w:pPr>
            <w:r>
              <w:t>Повышательный</w:t>
            </w:r>
          </w:p>
        </w:tc>
        <w:tc>
          <w:tcPr>
            <w:tcW w:w="1133" w:type="dxa"/>
            <w:tcBorders>
              <w:bottom w:val="nil"/>
            </w:tcBorders>
          </w:tcPr>
          <w:p w:rsidR="00B33864" w:rsidRDefault="00B33864">
            <w:pPr>
              <w:pStyle w:val="ConsPlusNormal"/>
              <w:jc w:val="center"/>
            </w:pPr>
            <w:r>
              <w:t>23000</w:t>
            </w:r>
          </w:p>
        </w:tc>
        <w:tc>
          <w:tcPr>
            <w:tcW w:w="737" w:type="dxa"/>
            <w:tcBorders>
              <w:bottom w:val="nil"/>
            </w:tcBorders>
          </w:tcPr>
          <w:p w:rsidR="00B33864" w:rsidRDefault="00B33864">
            <w:pPr>
              <w:pStyle w:val="ConsPlusNormal"/>
              <w:jc w:val="center"/>
            </w:pPr>
            <w:r>
              <w:t>23500</w:t>
            </w:r>
          </w:p>
        </w:tc>
        <w:tc>
          <w:tcPr>
            <w:tcW w:w="737" w:type="dxa"/>
            <w:tcBorders>
              <w:bottom w:val="nil"/>
            </w:tcBorders>
          </w:tcPr>
          <w:p w:rsidR="00B33864" w:rsidRDefault="00B33864">
            <w:pPr>
              <w:pStyle w:val="ConsPlusNormal"/>
              <w:jc w:val="center"/>
            </w:pPr>
            <w:r>
              <w:t>38500</w:t>
            </w:r>
          </w:p>
        </w:tc>
        <w:tc>
          <w:tcPr>
            <w:tcW w:w="737" w:type="dxa"/>
            <w:tcBorders>
              <w:bottom w:val="nil"/>
            </w:tcBorders>
          </w:tcPr>
          <w:p w:rsidR="00B33864" w:rsidRDefault="00B33864">
            <w:pPr>
              <w:pStyle w:val="ConsPlusNormal"/>
              <w:jc w:val="center"/>
            </w:pPr>
            <w:r>
              <w:t>37000</w:t>
            </w:r>
          </w:p>
        </w:tc>
        <w:tc>
          <w:tcPr>
            <w:tcW w:w="737" w:type="dxa"/>
            <w:tcBorders>
              <w:bottom w:val="nil"/>
            </w:tcBorders>
          </w:tcPr>
          <w:p w:rsidR="00B33864" w:rsidRDefault="00B33864">
            <w:pPr>
              <w:pStyle w:val="ConsPlusNormal"/>
              <w:jc w:val="center"/>
            </w:pPr>
            <w:r>
              <w:t>45000</w:t>
            </w:r>
          </w:p>
        </w:tc>
        <w:tc>
          <w:tcPr>
            <w:tcW w:w="737" w:type="dxa"/>
            <w:tcBorders>
              <w:bottom w:val="nil"/>
            </w:tcBorders>
          </w:tcPr>
          <w:p w:rsidR="00B33864" w:rsidRDefault="00B33864">
            <w:pPr>
              <w:pStyle w:val="ConsPlusNormal"/>
              <w:jc w:val="center"/>
            </w:pPr>
            <w:r>
              <w:t>25500</w:t>
            </w:r>
          </w:p>
        </w:tc>
        <w:tc>
          <w:tcPr>
            <w:tcW w:w="737" w:type="dxa"/>
            <w:tcBorders>
              <w:bottom w:val="nil"/>
            </w:tcBorders>
          </w:tcPr>
          <w:p w:rsidR="00B33864" w:rsidRDefault="00B33864">
            <w:pPr>
              <w:pStyle w:val="ConsPlusNormal"/>
              <w:jc w:val="center"/>
            </w:pPr>
            <w:r>
              <w:t>26000</w:t>
            </w:r>
          </w:p>
        </w:tc>
        <w:tc>
          <w:tcPr>
            <w:tcW w:w="3798" w:type="dxa"/>
            <w:tcBorders>
              <w:bottom w:val="nil"/>
            </w:tcBorders>
          </w:tcPr>
          <w:p w:rsidR="00B33864" w:rsidRDefault="00B33864">
            <w:pPr>
              <w:pStyle w:val="ConsPlusNormal"/>
              <w:jc w:val="both"/>
            </w:pPr>
            <w:r>
              <w:t>Рассчитывается посредством прямого подсчета количества рабочих мест, на которых проведена специальная оценка условий труда (тыс. рабочих мест), в Ульяновской области нарастающим итогом за отчетный период в соответствии с данными Федеральной государственной информационной системы учета результатов проведения специальной оценки условий труда</w:t>
            </w:r>
          </w:p>
        </w:tc>
      </w:tr>
      <w:tr w:rsidR="00B33864">
        <w:tblPrEx>
          <w:tblBorders>
            <w:insideH w:val="nil"/>
          </w:tblBorders>
        </w:tblPrEx>
        <w:tc>
          <w:tcPr>
            <w:tcW w:w="13603" w:type="dxa"/>
            <w:gridSpan w:val="11"/>
            <w:tcBorders>
              <w:top w:val="nil"/>
            </w:tcBorders>
          </w:tcPr>
          <w:p w:rsidR="00B33864" w:rsidRDefault="00B33864">
            <w:pPr>
              <w:pStyle w:val="ConsPlusNormal"/>
              <w:jc w:val="both"/>
            </w:pPr>
            <w:r>
              <w:t xml:space="preserve">(в ред. </w:t>
            </w:r>
            <w:hyperlink r:id="rId260">
              <w:r>
                <w:rPr>
                  <w:color w:val="0000FF"/>
                </w:rPr>
                <w:t>постановления</w:t>
              </w:r>
            </w:hyperlink>
            <w:r>
              <w:t xml:space="preserve"> Правительства Ульяновской области от 30.11.2023 N 32/611-П)</w:t>
            </w:r>
          </w:p>
        </w:tc>
      </w:tr>
      <w:tr w:rsidR="00B33864">
        <w:tc>
          <w:tcPr>
            <w:tcW w:w="566" w:type="dxa"/>
          </w:tcPr>
          <w:p w:rsidR="00B33864" w:rsidRDefault="00B33864">
            <w:pPr>
              <w:pStyle w:val="ConsPlusNormal"/>
              <w:jc w:val="center"/>
            </w:pPr>
            <w:r>
              <w:t>6.</w:t>
            </w:r>
          </w:p>
        </w:tc>
        <w:tc>
          <w:tcPr>
            <w:tcW w:w="2551" w:type="dxa"/>
          </w:tcPr>
          <w:p w:rsidR="00B33864" w:rsidRDefault="00B33864">
            <w:pPr>
              <w:pStyle w:val="ConsPlusNormal"/>
              <w:jc w:val="both"/>
            </w:pPr>
            <w:r>
              <w:t>Коэффициент напряженности на рынке труда в Ульяновской области, единиц</w:t>
            </w:r>
          </w:p>
        </w:tc>
        <w:tc>
          <w:tcPr>
            <w:tcW w:w="1133" w:type="dxa"/>
          </w:tcPr>
          <w:p w:rsidR="00B33864" w:rsidRDefault="00B33864">
            <w:pPr>
              <w:pStyle w:val="ConsPlusNormal"/>
              <w:jc w:val="center"/>
            </w:pPr>
            <w:r>
              <w:t>Понижательный</w:t>
            </w:r>
          </w:p>
        </w:tc>
        <w:tc>
          <w:tcPr>
            <w:tcW w:w="1133" w:type="dxa"/>
          </w:tcPr>
          <w:p w:rsidR="00B33864" w:rsidRDefault="00B33864">
            <w:pPr>
              <w:pStyle w:val="ConsPlusNormal"/>
              <w:jc w:val="center"/>
            </w:pPr>
            <w:r>
              <w:t>1,9</w:t>
            </w:r>
          </w:p>
        </w:tc>
        <w:tc>
          <w:tcPr>
            <w:tcW w:w="737" w:type="dxa"/>
          </w:tcPr>
          <w:p w:rsidR="00B33864" w:rsidRDefault="00B33864">
            <w:pPr>
              <w:pStyle w:val="ConsPlusNormal"/>
              <w:jc w:val="center"/>
            </w:pPr>
            <w:r>
              <w:t>1,7</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3798" w:type="dxa"/>
          </w:tcPr>
          <w:p w:rsidR="00B33864" w:rsidRDefault="00B33864">
            <w:pPr>
              <w:pStyle w:val="ConsPlusNormal"/>
            </w:pPr>
            <w:r>
              <w:t>Рассчитывается по формуле:</w:t>
            </w:r>
          </w:p>
          <w:p w:rsidR="00B33864" w:rsidRDefault="00B33864">
            <w:pPr>
              <w:pStyle w:val="ConsPlusNormal"/>
            </w:pPr>
          </w:p>
          <w:p w:rsidR="00B33864" w:rsidRDefault="00B33864">
            <w:pPr>
              <w:pStyle w:val="ConsPlusNormal"/>
              <w:jc w:val="center"/>
            </w:pPr>
            <w:r>
              <w:t>K = Чн.г. / Чз.н., где:</w:t>
            </w:r>
          </w:p>
          <w:p w:rsidR="00B33864" w:rsidRDefault="00B33864">
            <w:pPr>
              <w:pStyle w:val="ConsPlusNormal"/>
            </w:pPr>
          </w:p>
          <w:p w:rsidR="00B33864" w:rsidRDefault="00B33864">
            <w:pPr>
              <w:pStyle w:val="ConsPlusNormal"/>
              <w:jc w:val="both"/>
            </w:pPr>
            <w:r>
              <w:t xml:space="preserve">Чн.г. - численность незанятых граждан, состоящих на </w:t>
            </w:r>
            <w:r>
              <w:lastRenderedPageBreak/>
              <w:t>регистрационном учете в органах службы занятости населения в Ульяновской области, на конец отчетного периода;</w:t>
            </w:r>
          </w:p>
          <w:p w:rsidR="00B33864" w:rsidRDefault="00B33864">
            <w:pPr>
              <w:pStyle w:val="ConsPlusNormal"/>
              <w:jc w:val="both"/>
            </w:pPr>
            <w:r>
              <w:t>Чз.н. - численность вакансий, заявленных в органы службы занятости населения в Ульяновской области на конец отчетного периода, на основании данных форм 1-Т и 2-Т</w:t>
            </w:r>
          </w:p>
        </w:tc>
      </w:tr>
      <w:tr w:rsidR="00B33864">
        <w:tc>
          <w:tcPr>
            <w:tcW w:w="566" w:type="dxa"/>
          </w:tcPr>
          <w:p w:rsidR="00B33864" w:rsidRDefault="00B33864">
            <w:pPr>
              <w:pStyle w:val="ConsPlusNormal"/>
              <w:jc w:val="center"/>
            </w:pPr>
            <w:r>
              <w:lastRenderedPageBreak/>
              <w:t>7.</w:t>
            </w:r>
          </w:p>
        </w:tc>
        <w:tc>
          <w:tcPr>
            <w:tcW w:w="2551" w:type="dxa"/>
          </w:tcPr>
          <w:p w:rsidR="00B33864" w:rsidRDefault="00B33864">
            <w:pPr>
              <w:pStyle w:val="ConsPlusNormal"/>
              <w:jc w:val="both"/>
            </w:pPr>
            <w:r>
              <w:t>Численность трудоустроенных на временные работы граждан из числа работников организаций, находящихся под риском увольнения, в Ульяновской области, человек</w:t>
            </w:r>
          </w:p>
        </w:tc>
        <w:tc>
          <w:tcPr>
            <w:tcW w:w="1133" w:type="dxa"/>
          </w:tcPr>
          <w:p w:rsidR="00B33864" w:rsidRDefault="00B33864">
            <w:pPr>
              <w:pStyle w:val="ConsPlusNormal"/>
              <w:jc w:val="center"/>
            </w:pPr>
            <w:r>
              <w:t>Повышательный</w:t>
            </w:r>
          </w:p>
        </w:tc>
        <w:tc>
          <w:tcPr>
            <w:tcW w:w="1133" w:type="dxa"/>
          </w:tcPr>
          <w:p w:rsidR="00B33864" w:rsidRDefault="00B33864">
            <w:pPr>
              <w:pStyle w:val="ConsPlusNormal"/>
              <w:jc w:val="center"/>
            </w:pPr>
            <w:r>
              <w:t>189</w:t>
            </w:r>
          </w:p>
        </w:tc>
        <w:tc>
          <w:tcPr>
            <w:tcW w:w="737" w:type="dxa"/>
          </w:tcPr>
          <w:p w:rsidR="00B33864" w:rsidRDefault="00B33864">
            <w:pPr>
              <w:pStyle w:val="ConsPlusNormal"/>
              <w:jc w:val="center"/>
            </w:pPr>
            <w:r>
              <w:t>189</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3798" w:type="dxa"/>
          </w:tcPr>
          <w:p w:rsidR="00B33864" w:rsidRDefault="00B33864">
            <w:pPr>
              <w:pStyle w:val="ConsPlusNormal"/>
              <w:jc w:val="both"/>
            </w:pPr>
            <w:r>
              <w:t xml:space="preserve">Рассчитывается посредством прямого подсчета численности трудоустроенных на временные работы граждан из числа работников организаций, находящихся под риском увольнения, в Ульяновской области на основании данных </w:t>
            </w:r>
            <w:hyperlink r:id="rId261">
              <w:r>
                <w:rPr>
                  <w:color w:val="0000FF"/>
                </w:rPr>
                <w:t>письма</w:t>
              </w:r>
            </w:hyperlink>
            <w:r>
              <w:t xml:space="preserve"> Роструда от 09.07.2020 N 1129-ПР</w:t>
            </w:r>
          </w:p>
        </w:tc>
      </w:tr>
      <w:tr w:rsidR="00B33864">
        <w:tc>
          <w:tcPr>
            <w:tcW w:w="566" w:type="dxa"/>
          </w:tcPr>
          <w:p w:rsidR="00B33864" w:rsidRDefault="00B33864">
            <w:pPr>
              <w:pStyle w:val="ConsPlusNormal"/>
              <w:jc w:val="center"/>
            </w:pPr>
            <w:r>
              <w:t>8.</w:t>
            </w:r>
          </w:p>
        </w:tc>
        <w:tc>
          <w:tcPr>
            <w:tcW w:w="2551" w:type="dxa"/>
          </w:tcPr>
          <w:p w:rsidR="00B33864" w:rsidRDefault="00B33864">
            <w:pPr>
              <w:pStyle w:val="ConsPlusNormal"/>
              <w:jc w:val="both"/>
            </w:pPr>
            <w:r>
              <w:t xml:space="preserve">Численность трудоустроенных на общественные </w:t>
            </w:r>
            <w:r>
              <w:lastRenderedPageBreak/>
              <w:t>работы безработных граждан в Ульяновской области, человек</w:t>
            </w:r>
          </w:p>
        </w:tc>
        <w:tc>
          <w:tcPr>
            <w:tcW w:w="1133" w:type="dxa"/>
          </w:tcPr>
          <w:p w:rsidR="00B33864" w:rsidRDefault="00B33864">
            <w:pPr>
              <w:pStyle w:val="ConsPlusNormal"/>
              <w:jc w:val="center"/>
            </w:pPr>
            <w:r>
              <w:lastRenderedPageBreak/>
              <w:t>Повышательный</w:t>
            </w:r>
          </w:p>
        </w:tc>
        <w:tc>
          <w:tcPr>
            <w:tcW w:w="1133" w:type="dxa"/>
          </w:tcPr>
          <w:p w:rsidR="00B33864" w:rsidRDefault="00B33864">
            <w:pPr>
              <w:pStyle w:val="ConsPlusNormal"/>
              <w:jc w:val="center"/>
            </w:pPr>
            <w:r>
              <w:t>312</w:t>
            </w:r>
          </w:p>
        </w:tc>
        <w:tc>
          <w:tcPr>
            <w:tcW w:w="737" w:type="dxa"/>
          </w:tcPr>
          <w:p w:rsidR="00B33864" w:rsidRDefault="00B33864">
            <w:pPr>
              <w:pStyle w:val="ConsPlusNormal"/>
              <w:jc w:val="center"/>
            </w:pPr>
            <w:r>
              <w:t>312</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3798" w:type="dxa"/>
          </w:tcPr>
          <w:p w:rsidR="00B33864" w:rsidRDefault="00B33864">
            <w:pPr>
              <w:pStyle w:val="ConsPlusNormal"/>
              <w:jc w:val="both"/>
            </w:pPr>
            <w:r>
              <w:t xml:space="preserve">Рассчитывается посредством прямого подсчета численности </w:t>
            </w:r>
            <w:r>
              <w:lastRenderedPageBreak/>
              <w:t xml:space="preserve">трудоустроенных на общественные работы безработных граждан в Ульяновской области на основании данных </w:t>
            </w:r>
            <w:hyperlink r:id="rId262">
              <w:r>
                <w:rPr>
                  <w:color w:val="0000FF"/>
                </w:rPr>
                <w:t>письма</w:t>
              </w:r>
            </w:hyperlink>
            <w:r>
              <w:t xml:space="preserve"> Роструда от 09.07.2020 N 1129-ПР</w:t>
            </w:r>
          </w:p>
        </w:tc>
      </w:tr>
      <w:tr w:rsidR="00B33864">
        <w:tc>
          <w:tcPr>
            <w:tcW w:w="566" w:type="dxa"/>
          </w:tcPr>
          <w:p w:rsidR="00B33864" w:rsidRDefault="00B33864">
            <w:pPr>
              <w:pStyle w:val="ConsPlusNormal"/>
              <w:jc w:val="center"/>
            </w:pPr>
            <w:r>
              <w:lastRenderedPageBreak/>
              <w:t>9.</w:t>
            </w:r>
          </w:p>
        </w:tc>
        <w:tc>
          <w:tcPr>
            <w:tcW w:w="2551" w:type="dxa"/>
          </w:tcPr>
          <w:p w:rsidR="00B33864" w:rsidRDefault="00B33864">
            <w:pPr>
              <w:pStyle w:val="ConsPlusNormal"/>
              <w:jc w:val="both"/>
            </w:pPr>
            <w:r>
              <w:t>Численность трудоустроенных на общественные работы граждан, ищущих работу и обратившихся в органы службы занятости, в Ульяновской области, человек</w:t>
            </w:r>
          </w:p>
        </w:tc>
        <w:tc>
          <w:tcPr>
            <w:tcW w:w="1133" w:type="dxa"/>
          </w:tcPr>
          <w:p w:rsidR="00B33864" w:rsidRDefault="00B33864">
            <w:pPr>
              <w:pStyle w:val="ConsPlusNormal"/>
              <w:jc w:val="center"/>
            </w:pPr>
            <w:r>
              <w:t>Повышательный</w:t>
            </w:r>
          </w:p>
        </w:tc>
        <w:tc>
          <w:tcPr>
            <w:tcW w:w="1133" w:type="dxa"/>
          </w:tcPr>
          <w:p w:rsidR="00B33864" w:rsidRDefault="00B33864">
            <w:pPr>
              <w:pStyle w:val="ConsPlusNormal"/>
              <w:jc w:val="center"/>
            </w:pPr>
            <w:r>
              <w:t>208</w:t>
            </w:r>
          </w:p>
        </w:tc>
        <w:tc>
          <w:tcPr>
            <w:tcW w:w="737" w:type="dxa"/>
          </w:tcPr>
          <w:p w:rsidR="00B33864" w:rsidRDefault="00B33864">
            <w:pPr>
              <w:pStyle w:val="ConsPlusNormal"/>
              <w:jc w:val="center"/>
            </w:pPr>
            <w:r>
              <w:t>208</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3798" w:type="dxa"/>
          </w:tcPr>
          <w:p w:rsidR="00B33864" w:rsidRDefault="00B33864">
            <w:pPr>
              <w:pStyle w:val="ConsPlusNormal"/>
              <w:jc w:val="both"/>
            </w:pPr>
            <w:r>
              <w:t xml:space="preserve">Рассчитывается посредством прямого подсчета численности трудоустроенных на общественные работы граждан, ищущих работу, обратившихся в органы службы занятости, в Ульяновской области, на основании данных </w:t>
            </w:r>
            <w:hyperlink r:id="rId263">
              <w:r>
                <w:rPr>
                  <w:color w:val="0000FF"/>
                </w:rPr>
                <w:t>письма</w:t>
              </w:r>
            </w:hyperlink>
            <w:r>
              <w:t xml:space="preserve"> Роструда от 09.07.2020 N 1129-ПР</w:t>
            </w:r>
          </w:p>
        </w:tc>
      </w:tr>
      <w:tr w:rsidR="00B33864">
        <w:tc>
          <w:tcPr>
            <w:tcW w:w="566" w:type="dxa"/>
          </w:tcPr>
          <w:p w:rsidR="00B33864" w:rsidRDefault="00B33864">
            <w:pPr>
              <w:pStyle w:val="ConsPlusNormal"/>
              <w:jc w:val="center"/>
            </w:pPr>
            <w:r>
              <w:t>10.</w:t>
            </w:r>
          </w:p>
        </w:tc>
        <w:tc>
          <w:tcPr>
            <w:tcW w:w="2551" w:type="dxa"/>
          </w:tcPr>
          <w:p w:rsidR="00B33864" w:rsidRDefault="00B33864">
            <w:pPr>
              <w:pStyle w:val="ConsPlusNormal"/>
              <w:jc w:val="both"/>
            </w:pPr>
            <w:r>
              <w:t xml:space="preserve">Численность трудоустроенных выпускников образовательных организаций высшего образования и профессиональных </w:t>
            </w:r>
            <w:r>
              <w:lastRenderedPageBreak/>
              <w:t>образовательных организаций, в том числе из числа инвалидов молодого возраста, в Ульяновской области, человек</w:t>
            </w:r>
          </w:p>
        </w:tc>
        <w:tc>
          <w:tcPr>
            <w:tcW w:w="1133" w:type="dxa"/>
          </w:tcPr>
          <w:p w:rsidR="00B33864" w:rsidRDefault="00B33864">
            <w:pPr>
              <w:pStyle w:val="ConsPlusNormal"/>
              <w:jc w:val="center"/>
            </w:pPr>
            <w:r>
              <w:lastRenderedPageBreak/>
              <w:t>Повышательный</w:t>
            </w:r>
          </w:p>
        </w:tc>
        <w:tc>
          <w:tcPr>
            <w:tcW w:w="1133" w:type="dxa"/>
          </w:tcPr>
          <w:p w:rsidR="00B33864" w:rsidRDefault="00B33864">
            <w:pPr>
              <w:pStyle w:val="ConsPlusNormal"/>
              <w:jc w:val="center"/>
            </w:pPr>
            <w:r>
              <w:t>24</w:t>
            </w:r>
          </w:p>
        </w:tc>
        <w:tc>
          <w:tcPr>
            <w:tcW w:w="737" w:type="dxa"/>
          </w:tcPr>
          <w:p w:rsidR="00B33864" w:rsidRDefault="00B33864">
            <w:pPr>
              <w:pStyle w:val="ConsPlusNormal"/>
              <w:jc w:val="center"/>
            </w:pPr>
            <w:r>
              <w:t>22</w:t>
            </w:r>
          </w:p>
        </w:tc>
        <w:tc>
          <w:tcPr>
            <w:tcW w:w="737" w:type="dxa"/>
          </w:tcPr>
          <w:p w:rsidR="00B33864" w:rsidRDefault="00B33864">
            <w:pPr>
              <w:pStyle w:val="ConsPlusNormal"/>
              <w:jc w:val="center"/>
            </w:pPr>
            <w:r>
              <w:t>24</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3798" w:type="dxa"/>
          </w:tcPr>
          <w:p w:rsidR="00B33864" w:rsidRDefault="00B33864">
            <w:pPr>
              <w:pStyle w:val="ConsPlusNormal"/>
              <w:jc w:val="both"/>
            </w:pPr>
            <w:r>
              <w:t xml:space="preserve">Рассчитывается посредством прямого подсчета численности трудоустроенных выпускников образовательных организаций высшего образования и профессиональных </w:t>
            </w:r>
            <w:r>
              <w:lastRenderedPageBreak/>
              <w:t>образовательных организаций, в том числе из числа инвалидов молодого возраста, в Ульяновской области на основании данных, содержащихся в программном комплексе для автоматизации деятельности служб занятости населения "Катарсис"</w:t>
            </w:r>
          </w:p>
        </w:tc>
      </w:tr>
      <w:tr w:rsidR="00B33864">
        <w:tc>
          <w:tcPr>
            <w:tcW w:w="566" w:type="dxa"/>
          </w:tcPr>
          <w:p w:rsidR="00B33864" w:rsidRDefault="00B33864">
            <w:pPr>
              <w:pStyle w:val="ConsPlusNormal"/>
              <w:jc w:val="center"/>
            </w:pPr>
            <w:r>
              <w:lastRenderedPageBreak/>
              <w:t>11.</w:t>
            </w:r>
          </w:p>
        </w:tc>
        <w:tc>
          <w:tcPr>
            <w:tcW w:w="2551" w:type="dxa"/>
          </w:tcPr>
          <w:p w:rsidR="00B33864" w:rsidRDefault="00B33864">
            <w:pPr>
              <w:pStyle w:val="ConsPlusNormal"/>
              <w:jc w:val="both"/>
            </w:pPr>
            <w:r>
              <w:t xml:space="preserve">Доля инвалидов, в отношении которых осуществлялись мероприятия по профессиональной реабилитации и (или) абилитации, в общей численности инвалидов, проживающих на территории Ульяновской области, в индивидуальных программах реабилитации или абилитации которых </w:t>
            </w:r>
            <w:r>
              <w:lastRenderedPageBreak/>
              <w:t>содержатся рекомендации о проведении мероприятий по их профессиональной реабилитации и (или) абилитации и которые согласились на обращение к ним органов службы занятости населения в целях оказания содействия в их трудоустройстве, процентов</w:t>
            </w:r>
          </w:p>
        </w:tc>
        <w:tc>
          <w:tcPr>
            <w:tcW w:w="1133" w:type="dxa"/>
          </w:tcPr>
          <w:p w:rsidR="00B33864" w:rsidRDefault="00B33864">
            <w:pPr>
              <w:pStyle w:val="ConsPlusNormal"/>
              <w:jc w:val="center"/>
            </w:pPr>
            <w:r>
              <w:lastRenderedPageBreak/>
              <w:t>Повышательный</w:t>
            </w:r>
          </w:p>
        </w:tc>
        <w:tc>
          <w:tcPr>
            <w:tcW w:w="1133" w:type="dxa"/>
          </w:tcPr>
          <w:p w:rsidR="00B33864" w:rsidRDefault="00B33864">
            <w:pPr>
              <w:pStyle w:val="ConsPlusNormal"/>
              <w:jc w:val="center"/>
            </w:pPr>
            <w:r>
              <w:t>71,9</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51</w:t>
            </w:r>
          </w:p>
        </w:tc>
        <w:tc>
          <w:tcPr>
            <w:tcW w:w="737" w:type="dxa"/>
          </w:tcPr>
          <w:p w:rsidR="00B33864" w:rsidRDefault="00B33864">
            <w:pPr>
              <w:pStyle w:val="ConsPlusNormal"/>
              <w:jc w:val="center"/>
            </w:pPr>
            <w:r>
              <w:t>73</w:t>
            </w:r>
          </w:p>
        </w:tc>
        <w:tc>
          <w:tcPr>
            <w:tcW w:w="737" w:type="dxa"/>
          </w:tcPr>
          <w:p w:rsidR="00B33864" w:rsidRDefault="00B33864">
            <w:pPr>
              <w:pStyle w:val="ConsPlusNormal"/>
              <w:jc w:val="center"/>
            </w:pPr>
            <w:r>
              <w:t>75</w:t>
            </w:r>
          </w:p>
        </w:tc>
        <w:tc>
          <w:tcPr>
            <w:tcW w:w="737" w:type="dxa"/>
          </w:tcPr>
          <w:p w:rsidR="00B33864" w:rsidRDefault="00B33864">
            <w:pPr>
              <w:pStyle w:val="ConsPlusNormal"/>
              <w:jc w:val="center"/>
            </w:pPr>
            <w:r>
              <w:t>77</w:t>
            </w:r>
          </w:p>
        </w:tc>
        <w:tc>
          <w:tcPr>
            <w:tcW w:w="737" w:type="dxa"/>
          </w:tcPr>
          <w:p w:rsidR="00B33864" w:rsidRDefault="00B33864">
            <w:pPr>
              <w:pStyle w:val="ConsPlusNormal"/>
              <w:jc w:val="center"/>
            </w:pPr>
            <w:r>
              <w:t>78</w:t>
            </w:r>
          </w:p>
        </w:tc>
        <w:tc>
          <w:tcPr>
            <w:tcW w:w="3798" w:type="dxa"/>
          </w:tcPr>
          <w:p w:rsidR="00B33864" w:rsidRDefault="00B33864">
            <w:pPr>
              <w:pStyle w:val="ConsPlusNormal"/>
              <w:jc w:val="both"/>
            </w:pPr>
            <w:r>
              <w:t>Рассчитывается по формуле:</w:t>
            </w:r>
          </w:p>
          <w:p w:rsidR="00B33864" w:rsidRDefault="00B33864">
            <w:pPr>
              <w:pStyle w:val="ConsPlusNormal"/>
            </w:pPr>
          </w:p>
          <w:p w:rsidR="00B33864" w:rsidRDefault="00B33864">
            <w:pPr>
              <w:pStyle w:val="ConsPlusNormal"/>
              <w:jc w:val="center"/>
            </w:pPr>
            <w:r>
              <w:t>ДИ = ПРИ / И x 100, где:</w:t>
            </w:r>
          </w:p>
          <w:p w:rsidR="00B33864" w:rsidRDefault="00B33864">
            <w:pPr>
              <w:pStyle w:val="ConsPlusNormal"/>
            </w:pPr>
          </w:p>
          <w:p w:rsidR="00B33864" w:rsidRDefault="00B33864">
            <w:pPr>
              <w:pStyle w:val="ConsPlusNormal"/>
              <w:jc w:val="both"/>
            </w:pPr>
            <w:r>
              <w:t>ПРИ - численность инвалидов, в отношении которых осуществлялись мероприятия по профессиональной реабилитации и (или) абилитации, проживающих на территории Ульяновской области;</w:t>
            </w:r>
          </w:p>
          <w:p w:rsidR="00B33864" w:rsidRDefault="00B33864">
            <w:pPr>
              <w:pStyle w:val="ConsPlusNormal"/>
              <w:jc w:val="both"/>
            </w:pPr>
            <w:r>
              <w:t xml:space="preserve">И - общая численность инвалидов, проживающих на территории Ульяновской области, в индивидуальных программах реабилитации или </w:t>
            </w:r>
            <w:r>
              <w:lastRenderedPageBreak/>
              <w:t>абилитации которых содержатся рекомендации о проведении мероприятий по их профессиональной реабилитации и (или) абилитации и которые согласились на обращение к ним органов службы занятости населения в целях оказания содействия в их трудоустройстве</w:t>
            </w:r>
          </w:p>
        </w:tc>
      </w:tr>
      <w:tr w:rsidR="00B33864">
        <w:tc>
          <w:tcPr>
            <w:tcW w:w="566" w:type="dxa"/>
          </w:tcPr>
          <w:p w:rsidR="00B33864" w:rsidRDefault="00B33864">
            <w:pPr>
              <w:pStyle w:val="ConsPlusNormal"/>
              <w:jc w:val="center"/>
            </w:pPr>
            <w:r>
              <w:lastRenderedPageBreak/>
              <w:t>12.</w:t>
            </w:r>
          </w:p>
        </w:tc>
        <w:tc>
          <w:tcPr>
            <w:tcW w:w="2551" w:type="dxa"/>
          </w:tcPr>
          <w:p w:rsidR="00B33864" w:rsidRDefault="00B33864">
            <w:pPr>
              <w:pStyle w:val="ConsPlusNormal"/>
              <w:jc w:val="both"/>
            </w:pPr>
            <w:r>
              <w:t xml:space="preserve">Количество зарегистрированных в установленном порядке коллективных договоров, региональных и территориальных соглашений, регулирующих </w:t>
            </w:r>
            <w:r>
              <w:lastRenderedPageBreak/>
              <w:t>социально-трудовые отношения и устанавливающих общие принципы регулирования связанных с ними экономических отношений, в Ульяновской области, единиц</w:t>
            </w:r>
          </w:p>
        </w:tc>
        <w:tc>
          <w:tcPr>
            <w:tcW w:w="1133" w:type="dxa"/>
          </w:tcPr>
          <w:p w:rsidR="00B33864" w:rsidRDefault="00B33864">
            <w:pPr>
              <w:pStyle w:val="ConsPlusNormal"/>
              <w:jc w:val="center"/>
            </w:pPr>
            <w:r>
              <w:lastRenderedPageBreak/>
              <w:t>Повышательный</w:t>
            </w:r>
          </w:p>
        </w:tc>
        <w:tc>
          <w:tcPr>
            <w:tcW w:w="1133" w:type="dxa"/>
          </w:tcPr>
          <w:p w:rsidR="00B33864" w:rsidRDefault="00B33864">
            <w:pPr>
              <w:pStyle w:val="ConsPlusNormal"/>
              <w:jc w:val="center"/>
            </w:pPr>
            <w:r>
              <w:t>546</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565</w:t>
            </w:r>
          </w:p>
        </w:tc>
        <w:tc>
          <w:tcPr>
            <w:tcW w:w="737" w:type="dxa"/>
          </w:tcPr>
          <w:p w:rsidR="00B33864" w:rsidRDefault="00B33864">
            <w:pPr>
              <w:pStyle w:val="ConsPlusNormal"/>
              <w:jc w:val="center"/>
            </w:pPr>
            <w:r>
              <w:t>568</w:t>
            </w:r>
          </w:p>
        </w:tc>
        <w:tc>
          <w:tcPr>
            <w:tcW w:w="737" w:type="dxa"/>
          </w:tcPr>
          <w:p w:rsidR="00B33864" w:rsidRDefault="00B33864">
            <w:pPr>
              <w:pStyle w:val="ConsPlusNormal"/>
              <w:jc w:val="center"/>
            </w:pPr>
            <w:r>
              <w:t>570</w:t>
            </w:r>
          </w:p>
        </w:tc>
        <w:tc>
          <w:tcPr>
            <w:tcW w:w="737" w:type="dxa"/>
          </w:tcPr>
          <w:p w:rsidR="00B33864" w:rsidRDefault="00B33864">
            <w:pPr>
              <w:pStyle w:val="ConsPlusNormal"/>
              <w:jc w:val="center"/>
            </w:pPr>
            <w:r>
              <w:t>572</w:t>
            </w:r>
          </w:p>
        </w:tc>
        <w:tc>
          <w:tcPr>
            <w:tcW w:w="737" w:type="dxa"/>
          </w:tcPr>
          <w:p w:rsidR="00B33864" w:rsidRDefault="00B33864">
            <w:pPr>
              <w:pStyle w:val="ConsPlusNormal"/>
              <w:jc w:val="center"/>
            </w:pPr>
            <w:r>
              <w:t>580</w:t>
            </w:r>
          </w:p>
        </w:tc>
        <w:tc>
          <w:tcPr>
            <w:tcW w:w="3798" w:type="dxa"/>
          </w:tcPr>
          <w:p w:rsidR="00B33864" w:rsidRDefault="00B33864">
            <w:pPr>
              <w:pStyle w:val="ConsPlusNormal"/>
              <w:jc w:val="both"/>
            </w:pPr>
            <w:r>
              <w:t>Рассчитывается посредством подсчета количества коллективных договоров и соглашений, зарегистрированных в Агентстве по развитию человеческого потенциала и трудовых ресурсов Ульяновской области (далее - Агентство)</w:t>
            </w:r>
          </w:p>
        </w:tc>
      </w:tr>
      <w:tr w:rsidR="00B33864">
        <w:tc>
          <w:tcPr>
            <w:tcW w:w="566" w:type="dxa"/>
          </w:tcPr>
          <w:p w:rsidR="00B33864" w:rsidRDefault="00B33864">
            <w:pPr>
              <w:pStyle w:val="ConsPlusNormal"/>
              <w:jc w:val="center"/>
            </w:pPr>
            <w:r>
              <w:lastRenderedPageBreak/>
              <w:t>13.</w:t>
            </w:r>
          </w:p>
        </w:tc>
        <w:tc>
          <w:tcPr>
            <w:tcW w:w="2551" w:type="dxa"/>
          </w:tcPr>
          <w:p w:rsidR="00B33864" w:rsidRDefault="00B33864">
            <w:pPr>
              <w:pStyle w:val="ConsPlusNormal"/>
              <w:jc w:val="both"/>
            </w:pPr>
            <w:r>
              <w:t>Уровень удовлетворенности граждан качеством предоставления государственных услуг в области содействия занятости населения в Ульяновской области, процентов</w:t>
            </w:r>
          </w:p>
        </w:tc>
        <w:tc>
          <w:tcPr>
            <w:tcW w:w="1133" w:type="dxa"/>
          </w:tcPr>
          <w:p w:rsidR="00B33864" w:rsidRDefault="00B33864">
            <w:pPr>
              <w:pStyle w:val="ConsPlusNormal"/>
              <w:jc w:val="center"/>
            </w:pPr>
            <w:r>
              <w:t>Повышательный</w:t>
            </w:r>
          </w:p>
        </w:tc>
        <w:tc>
          <w:tcPr>
            <w:tcW w:w="1133" w:type="dxa"/>
          </w:tcPr>
          <w:p w:rsidR="00B33864" w:rsidRDefault="00B33864">
            <w:pPr>
              <w:pStyle w:val="ConsPlusNormal"/>
              <w:jc w:val="center"/>
            </w:pPr>
            <w:r>
              <w:t>75</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75</w:t>
            </w:r>
          </w:p>
        </w:tc>
        <w:tc>
          <w:tcPr>
            <w:tcW w:w="737" w:type="dxa"/>
          </w:tcPr>
          <w:p w:rsidR="00B33864" w:rsidRDefault="00B33864">
            <w:pPr>
              <w:pStyle w:val="ConsPlusNormal"/>
              <w:jc w:val="center"/>
            </w:pPr>
            <w:r>
              <w:t>91</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3798" w:type="dxa"/>
          </w:tcPr>
          <w:p w:rsidR="00B33864" w:rsidRDefault="00B33864">
            <w:pPr>
              <w:pStyle w:val="ConsPlusNormal"/>
            </w:pPr>
            <w:r>
              <w:t>Рассчитывается по формуле:</w:t>
            </w:r>
          </w:p>
          <w:p w:rsidR="00B33864" w:rsidRDefault="00B33864">
            <w:pPr>
              <w:pStyle w:val="ConsPlusNormal"/>
            </w:pPr>
          </w:p>
          <w:p w:rsidR="00B33864" w:rsidRDefault="00B33864">
            <w:pPr>
              <w:pStyle w:val="ConsPlusNormal"/>
              <w:jc w:val="center"/>
            </w:pPr>
            <w:r>
              <w:t>Уг = (Чу / Чо) x 100%, где:</w:t>
            </w:r>
          </w:p>
          <w:p w:rsidR="00B33864" w:rsidRDefault="00B33864">
            <w:pPr>
              <w:pStyle w:val="ConsPlusNormal"/>
            </w:pPr>
          </w:p>
          <w:p w:rsidR="00B33864" w:rsidRDefault="00B33864">
            <w:pPr>
              <w:pStyle w:val="ConsPlusNormal"/>
              <w:jc w:val="both"/>
            </w:pPr>
            <w:r>
              <w:t xml:space="preserve">Чу - численность граждан, принявших участие в опросе "Оценка качества предоставления государственных услуг в области содействия занятости населения" на интерактивном портале Агентства (далее - опрос) и удовлетворенных качеством предоставления государственных услуг в области содействия занятости </w:t>
            </w:r>
            <w:r>
              <w:lastRenderedPageBreak/>
              <w:t>населения, в Ульяновской области;</w:t>
            </w:r>
          </w:p>
          <w:p w:rsidR="00B33864" w:rsidRDefault="00B33864">
            <w:pPr>
              <w:pStyle w:val="ConsPlusNormal"/>
              <w:jc w:val="both"/>
            </w:pPr>
            <w:r>
              <w:t>Чо - численность граждан, принявших участие в опросе, в Ульяновской области</w:t>
            </w:r>
          </w:p>
        </w:tc>
      </w:tr>
      <w:tr w:rsidR="00B33864">
        <w:tc>
          <w:tcPr>
            <w:tcW w:w="566" w:type="dxa"/>
          </w:tcPr>
          <w:p w:rsidR="00B33864" w:rsidRDefault="00B33864">
            <w:pPr>
              <w:pStyle w:val="ConsPlusNormal"/>
              <w:jc w:val="center"/>
            </w:pPr>
            <w:r>
              <w:lastRenderedPageBreak/>
              <w:t>14.</w:t>
            </w:r>
          </w:p>
        </w:tc>
        <w:tc>
          <w:tcPr>
            <w:tcW w:w="2551" w:type="dxa"/>
          </w:tcPr>
          <w:p w:rsidR="00B33864" w:rsidRDefault="00B33864">
            <w:pPr>
              <w:pStyle w:val="ConsPlusNormal"/>
              <w:jc w:val="both"/>
            </w:pPr>
            <w:r>
              <w:t>Численность трудоустроенных на общественные работы граждан, ищущих работу и обратившихся в органы службы занятости, включая безработных, в Ульяновской области, человек</w:t>
            </w:r>
          </w:p>
        </w:tc>
        <w:tc>
          <w:tcPr>
            <w:tcW w:w="1133" w:type="dxa"/>
          </w:tcPr>
          <w:p w:rsidR="00B33864" w:rsidRDefault="00B33864">
            <w:pPr>
              <w:pStyle w:val="ConsPlusNormal"/>
              <w:jc w:val="center"/>
            </w:pPr>
            <w:r>
              <w:t>Повышательный</w:t>
            </w:r>
          </w:p>
        </w:tc>
        <w:tc>
          <w:tcPr>
            <w:tcW w:w="1133" w:type="dxa"/>
          </w:tcPr>
          <w:p w:rsidR="00B33864" w:rsidRDefault="00B33864">
            <w:pPr>
              <w:pStyle w:val="ConsPlusNormal"/>
              <w:jc w:val="center"/>
            </w:pPr>
            <w:r>
              <w:t>1208</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1208</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3798" w:type="dxa"/>
          </w:tcPr>
          <w:p w:rsidR="00B33864" w:rsidRDefault="00B33864">
            <w:pPr>
              <w:pStyle w:val="ConsPlusNormal"/>
              <w:jc w:val="both"/>
            </w:pPr>
            <w:r>
              <w:t>Рассчитывается посредством подсчета численности трудоустроенных на общественные работы граждан, ищущих работу и обратившихся в органы службы занятости, включая безработных, в Ульяновской области на основании данных, содержащихся в письме Роструда от 21.03.2022 N 434-ПР</w:t>
            </w:r>
          </w:p>
        </w:tc>
      </w:tr>
      <w:tr w:rsidR="00B33864">
        <w:tc>
          <w:tcPr>
            <w:tcW w:w="566" w:type="dxa"/>
          </w:tcPr>
          <w:p w:rsidR="00B33864" w:rsidRDefault="00B33864">
            <w:pPr>
              <w:pStyle w:val="ConsPlusNormal"/>
              <w:jc w:val="center"/>
            </w:pPr>
            <w:r>
              <w:t>15.</w:t>
            </w:r>
          </w:p>
        </w:tc>
        <w:tc>
          <w:tcPr>
            <w:tcW w:w="2551" w:type="dxa"/>
          </w:tcPr>
          <w:p w:rsidR="00B33864" w:rsidRDefault="00B33864">
            <w:pPr>
              <w:pStyle w:val="ConsPlusNormal"/>
              <w:jc w:val="both"/>
            </w:pPr>
            <w:r>
              <w:t>Численность трудоустроенных на временные работы граждан из числа работников организаций, находящихся под риском увольнения, в Ульяновской области, человек</w:t>
            </w:r>
          </w:p>
        </w:tc>
        <w:tc>
          <w:tcPr>
            <w:tcW w:w="1133" w:type="dxa"/>
          </w:tcPr>
          <w:p w:rsidR="00B33864" w:rsidRDefault="00B33864">
            <w:pPr>
              <w:pStyle w:val="ConsPlusNormal"/>
              <w:jc w:val="center"/>
            </w:pPr>
            <w:r>
              <w:t>Повышательный</w:t>
            </w:r>
          </w:p>
        </w:tc>
        <w:tc>
          <w:tcPr>
            <w:tcW w:w="1133" w:type="dxa"/>
          </w:tcPr>
          <w:p w:rsidR="00B33864" w:rsidRDefault="00B33864">
            <w:pPr>
              <w:pStyle w:val="ConsPlusNormal"/>
              <w:jc w:val="center"/>
            </w:pPr>
            <w:r>
              <w:t>2013</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4457</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3798" w:type="dxa"/>
          </w:tcPr>
          <w:p w:rsidR="00B33864" w:rsidRDefault="00B33864">
            <w:pPr>
              <w:pStyle w:val="ConsPlusNormal"/>
              <w:jc w:val="both"/>
            </w:pPr>
            <w:r>
              <w:t xml:space="preserve">Рассчитывается посредством подсчета численности трудоустроенных на временные работы граждан из числа работников организаций, находящихся под риском увольнения, в Ульяновской области на основании данных, содержащихся в письме </w:t>
            </w:r>
            <w:r>
              <w:lastRenderedPageBreak/>
              <w:t>Роструда от 21.03.2022 N 434-ПР</w:t>
            </w:r>
          </w:p>
        </w:tc>
      </w:tr>
      <w:tr w:rsidR="00B33864">
        <w:tc>
          <w:tcPr>
            <w:tcW w:w="566" w:type="dxa"/>
          </w:tcPr>
          <w:p w:rsidR="00B33864" w:rsidRDefault="00B33864">
            <w:pPr>
              <w:pStyle w:val="ConsPlusNormal"/>
              <w:jc w:val="center"/>
            </w:pPr>
            <w:r>
              <w:lastRenderedPageBreak/>
              <w:t>16.</w:t>
            </w:r>
          </w:p>
        </w:tc>
        <w:tc>
          <w:tcPr>
            <w:tcW w:w="2551" w:type="dxa"/>
          </w:tcPr>
          <w:p w:rsidR="00B33864" w:rsidRDefault="00B33864">
            <w:pPr>
              <w:pStyle w:val="ConsPlusNormal"/>
              <w:jc w:val="both"/>
            </w:pPr>
            <w:r>
              <w:t>Численность работников, прошедших профессиональное обучение и получивших дополнительное профессиональное образование, в Ульяновской области, человек</w:t>
            </w:r>
          </w:p>
        </w:tc>
        <w:tc>
          <w:tcPr>
            <w:tcW w:w="1133" w:type="dxa"/>
          </w:tcPr>
          <w:p w:rsidR="00B33864" w:rsidRDefault="00B33864">
            <w:pPr>
              <w:pStyle w:val="ConsPlusNormal"/>
              <w:jc w:val="center"/>
            </w:pPr>
            <w:r>
              <w:t>Повышательный</w:t>
            </w:r>
          </w:p>
        </w:tc>
        <w:tc>
          <w:tcPr>
            <w:tcW w:w="1133" w:type="dxa"/>
          </w:tcPr>
          <w:p w:rsidR="00B33864" w:rsidRDefault="00B33864">
            <w:pPr>
              <w:pStyle w:val="ConsPlusNormal"/>
              <w:jc w:val="center"/>
            </w:pPr>
            <w:r>
              <w:t>1006</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679</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3798" w:type="dxa"/>
          </w:tcPr>
          <w:p w:rsidR="00B33864" w:rsidRDefault="00B33864">
            <w:pPr>
              <w:pStyle w:val="ConsPlusNormal"/>
              <w:jc w:val="both"/>
            </w:pPr>
            <w:r>
              <w:t>Рассчитывается посредством подсчета численности работников, прошедших профессиональное обучение и получивших дополнительное профессиональное образование, в Ульяновской области, на основании данных, содержащихся в письме Роструда от 21.03.2022 N 434-ПР</w:t>
            </w:r>
          </w:p>
        </w:tc>
      </w:tr>
      <w:tr w:rsidR="00B33864">
        <w:tc>
          <w:tcPr>
            <w:tcW w:w="13603" w:type="dxa"/>
            <w:gridSpan w:val="11"/>
          </w:tcPr>
          <w:p w:rsidR="00B33864" w:rsidRDefault="00B33864">
            <w:pPr>
              <w:pStyle w:val="ConsPlusNormal"/>
              <w:jc w:val="center"/>
              <w:outlineLvl w:val="3"/>
            </w:pPr>
            <w:r>
              <w:t xml:space="preserve">Основное мероприятие "Реализация регионального проекта "Старшее поколение", направленного на достижение целей, показателей и результатов федерального </w:t>
            </w:r>
            <w:hyperlink r:id="rId264">
              <w:r>
                <w:rPr>
                  <w:color w:val="0000FF"/>
                </w:rPr>
                <w:t>проекта</w:t>
              </w:r>
            </w:hyperlink>
            <w:r>
              <w:t xml:space="preserve"> "Старшее поколение"</w:t>
            </w:r>
          </w:p>
        </w:tc>
      </w:tr>
      <w:tr w:rsidR="00B33864">
        <w:tc>
          <w:tcPr>
            <w:tcW w:w="566" w:type="dxa"/>
          </w:tcPr>
          <w:p w:rsidR="00B33864" w:rsidRDefault="00B33864">
            <w:pPr>
              <w:pStyle w:val="ConsPlusNormal"/>
              <w:jc w:val="center"/>
            </w:pPr>
            <w:r>
              <w:t>17.</w:t>
            </w:r>
          </w:p>
        </w:tc>
        <w:tc>
          <w:tcPr>
            <w:tcW w:w="2551" w:type="dxa"/>
          </w:tcPr>
          <w:p w:rsidR="00B33864" w:rsidRDefault="00B33864">
            <w:pPr>
              <w:pStyle w:val="ConsPlusNormal"/>
              <w:jc w:val="both"/>
            </w:pPr>
            <w:r>
              <w:t xml:space="preserve">Численность прошедших профессиональное обучение и дополнительное профессиональное образование при содействии органов службы занятости лиц в возрасте 50 лет и старше, а </w:t>
            </w:r>
            <w:r>
              <w:lastRenderedPageBreak/>
              <w:t>также лиц предпенсионного возраста в Ульяновской области, человек</w:t>
            </w:r>
          </w:p>
        </w:tc>
        <w:tc>
          <w:tcPr>
            <w:tcW w:w="1133" w:type="dxa"/>
          </w:tcPr>
          <w:p w:rsidR="00B33864" w:rsidRDefault="00B33864">
            <w:pPr>
              <w:pStyle w:val="ConsPlusNormal"/>
              <w:jc w:val="center"/>
            </w:pPr>
            <w:r>
              <w:lastRenderedPageBreak/>
              <w:t>Повышательный</w:t>
            </w:r>
          </w:p>
        </w:tc>
        <w:tc>
          <w:tcPr>
            <w:tcW w:w="1133" w:type="dxa"/>
          </w:tcPr>
          <w:p w:rsidR="00B33864" w:rsidRDefault="00B33864">
            <w:pPr>
              <w:pStyle w:val="ConsPlusNormal"/>
              <w:jc w:val="center"/>
            </w:pPr>
            <w:r>
              <w:t>497</w:t>
            </w:r>
          </w:p>
        </w:tc>
        <w:tc>
          <w:tcPr>
            <w:tcW w:w="737" w:type="dxa"/>
          </w:tcPr>
          <w:p w:rsidR="00B33864" w:rsidRDefault="00B33864">
            <w:pPr>
              <w:pStyle w:val="ConsPlusNormal"/>
              <w:jc w:val="center"/>
            </w:pPr>
            <w:r>
              <w:t>517</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3798" w:type="dxa"/>
          </w:tcPr>
          <w:p w:rsidR="00B33864" w:rsidRDefault="00B33864">
            <w:pPr>
              <w:pStyle w:val="ConsPlusNormal"/>
              <w:jc w:val="both"/>
            </w:pPr>
            <w:r>
              <w:t xml:space="preserve">Рассчитывается посредством подсчета фактической численности лиц в возрасте 50 лет и старше, а также лиц предпенсионного возраста, прошедших профессиональное обучение или получивших дополнительное профессиональное образование, в Ульяновской </w:t>
            </w:r>
            <w:r>
              <w:lastRenderedPageBreak/>
              <w:t xml:space="preserve">области на основании данных </w:t>
            </w:r>
            <w:hyperlink r:id="rId265">
              <w:r>
                <w:rPr>
                  <w:color w:val="0000FF"/>
                </w:rPr>
                <w:t>Паспорта</w:t>
              </w:r>
            </w:hyperlink>
            <w:r>
              <w:t xml:space="preserve"> федерального проекта от 14.12.2018 N 3 "Разработка и реализация программы системной поддержки и повышения качества жизни граждан старшего поколения "Старшее поколение"</w:t>
            </w:r>
          </w:p>
        </w:tc>
      </w:tr>
      <w:tr w:rsidR="00B33864">
        <w:tc>
          <w:tcPr>
            <w:tcW w:w="566" w:type="dxa"/>
          </w:tcPr>
          <w:p w:rsidR="00B33864" w:rsidRDefault="00B33864">
            <w:pPr>
              <w:pStyle w:val="ConsPlusNormal"/>
              <w:jc w:val="center"/>
            </w:pPr>
            <w:r>
              <w:lastRenderedPageBreak/>
              <w:t>18.</w:t>
            </w:r>
          </w:p>
        </w:tc>
        <w:tc>
          <w:tcPr>
            <w:tcW w:w="2551" w:type="dxa"/>
          </w:tcPr>
          <w:p w:rsidR="00B33864" w:rsidRDefault="00B33864">
            <w:pPr>
              <w:pStyle w:val="ConsPlusNormal"/>
              <w:jc w:val="both"/>
            </w:pPr>
            <w:r>
              <w:t>Доля занятых в численности лиц в возрасте 50 лет и старше, а также лиц предпенсионного возраста, прошедших профессиональное обучение или получивших дополнительное профессиональное образование, в Ульяновской области, процентов</w:t>
            </w:r>
          </w:p>
        </w:tc>
        <w:tc>
          <w:tcPr>
            <w:tcW w:w="1133" w:type="dxa"/>
          </w:tcPr>
          <w:p w:rsidR="00B33864" w:rsidRDefault="00B33864">
            <w:pPr>
              <w:pStyle w:val="ConsPlusNormal"/>
              <w:jc w:val="center"/>
            </w:pPr>
            <w:r>
              <w:t>Повышательный</w:t>
            </w:r>
          </w:p>
        </w:tc>
        <w:tc>
          <w:tcPr>
            <w:tcW w:w="1133" w:type="dxa"/>
          </w:tcPr>
          <w:p w:rsidR="00B33864" w:rsidRDefault="00B33864">
            <w:pPr>
              <w:pStyle w:val="ConsPlusNormal"/>
              <w:jc w:val="center"/>
            </w:pPr>
            <w:r>
              <w:t>85</w:t>
            </w:r>
          </w:p>
        </w:tc>
        <w:tc>
          <w:tcPr>
            <w:tcW w:w="737" w:type="dxa"/>
          </w:tcPr>
          <w:p w:rsidR="00B33864" w:rsidRDefault="00B33864">
            <w:pPr>
              <w:pStyle w:val="ConsPlusNormal"/>
              <w:jc w:val="center"/>
            </w:pPr>
            <w:r>
              <w:t>85</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3798" w:type="dxa"/>
          </w:tcPr>
          <w:p w:rsidR="00B33864" w:rsidRDefault="00B33864">
            <w:pPr>
              <w:pStyle w:val="ConsPlusNormal"/>
            </w:pPr>
            <w:r>
              <w:t>Рассчитывается по формуле:</w:t>
            </w:r>
          </w:p>
          <w:p w:rsidR="00B33864" w:rsidRDefault="00B33864">
            <w:pPr>
              <w:pStyle w:val="ConsPlusNormal"/>
            </w:pPr>
          </w:p>
          <w:p w:rsidR="00B33864" w:rsidRDefault="00B33864">
            <w:pPr>
              <w:pStyle w:val="ConsPlusNormal"/>
              <w:jc w:val="center"/>
            </w:pPr>
            <w:r>
              <w:t>Дзан. = (Чзан. / Чобуч.) x 100%, где:</w:t>
            </w:r>
          </w:p>
          <w:p w:rsidR="00B33864" w:rsidRDefault="00B33864">
            <w:pPr>
              <w:pStyle w:val="ConsPlusNormal"/>
            </w:pPr>
          </w:p>
          <w:p w:rsidR="00B33864" w:rsidRDefault="00B33864">
            <w:pPr>
              <w:pStyle w:val="ConsPlusNormal"/>
              <w:jc w:val="both"/>
            </w:pPr>
            <w:r>
              <w:t>Чзан. - численность занятых граждан в возрасте 50 лет и старше, а также лиц предпенсионного возраста, прошедших профессиональное обучение или получивших дополнительное профессиональное образование, в Ульяновской области по состоянию на дату окончания отчетного периода;</w:t>
            </w:r>
          </w:p>
          <w:p w:rsidR="00B33864" w:rsidRDefault="00B33864">
            <w:pPr>
              <w:pStyle w:val="ConsPlusNormal"/>
              <w:jc w:val="both"/>
            </w:pPr>
            <w:r>
              <w:t xml:space="preserve">Чобуч. - численность граждан </w:t>
            </w:r>
            <w:r>
              <w:lastRenderedPageBreak/>
              <w:t>в возрасте 50 лет и старше, а также лиц предпенсионного возраста, прошедших профессиональное обучение или получивших дополнительное профессиональное образование, в Ульяновской области в отчетном периоде на основании данных, содержащихся в программном комплексе для автоматизации деятельности служб занятости населения "Катарсис"</w:t>
            </w:r>
          </w:p>
        </w:tc>
      </w:tr>
      <w:tr w:rsidR="00B33864">
        <w:tc>
          <w:tcPr>
            <w:tcW w:w="13603" w:type="dxa"/>
            <w:gridSpan w:val="11"/>
          </w:tcPr>
          <w:p w:rsidR="00B33864" w:rsidRDefault="00B33864">
            <w:pPr>
              <w:pStyle w:val="ConsPlusNormal"/>
              <w:jc w:val="center"/>
              <w:outlineLvl w:val="3"/>
            </w:pPr>
            <w:r>
              <w:lastRenderedPageBreak/>
              <w:t>Основное мероприятие "Реализация регионального проекта "Содействие занятости женщин - создание условий дошкольного образования для детей в возрасте до трех лет", направленного на достижение целей, показателей и результатов федерального проекта "Содействие занятости женщин - создание условий дошкольного образования для детей в возрасте до трех лет"</w:t>
            </w:r>
          </w:p>
        </w:tc>
      </w:tr>
      <w:tr w:rsidR="00B33864">
        <w:tc>
          <w:tcPr>
            <w:tcW w:w="566" w:type="dxa"/>
          </w:tcPr>
          <w:p w:rsidR="00B33864" w:rsidRDefault="00B33864">
            <w:pPr>
              <w:pStyle w:val="ConsPlusNormal"/>
              <w:jc w:val="center"/>
            </w:pPr>
            <w:r>
              <w:t>19.</w:t>
            </w:r>
          </w:p>
        </w:tc>
        <w:tc>
          <w:tcPr>
            <w:tcW w:w="2551" w:type="dxa"/>
          </w:tcPr>
          <w:p w:rsidR="00B33864" w:rsidRDefault="00B33864">
            <w:pPr>
              <w:pStyle w:val="ConsPlusNormal"/>
              <w:jc w:val="both"/>
            </w:pPr>
            <w:r>
              <w:t xml:space="preserve">Численность прошедших переобучение и повышение квалификации женщин, находящихся в отпуске по уходу за ребенком в возрасте </w:t>
            </w:r>
            <w:r>
              <w:lastRenderedPageBreak/>
              <w:t>до трех лет, а также женщин, имеющих детей дошкольного возраста, не состоящих в трудовых отношениях и обратившихся в органы службы занятости, в Ульяновской области, человек</w:t>
            </w:r>
          </w:p>
        </w:tc>
        <w:tc>
          <w:tcPr>
            <w:tcW w:w="1133" w:type="dxa"/>
          </w:tcPr>
          <w:p w:rsidR="00B33864" w:rsidRDefault="00B33864">
            <w:pPr>
              <w:pStyle w:val="ConsPlusNormal"/>
              <w:jc w:val="center"/>
            </w:pPr>
            <w:r>
              <w:lastRenderedPageBreak/>
              <w:t>Повышательный</w:t>
            </w:r>
          </w:p>
        </w:tc>
        <w:tc>
          <w:tcPr>
            <w:tcW w:w="1133" w:type="dxa"/>
          </w:tcPr>
          <w:p w:rsidR="00B33864" w:rsidRDefault="00B33864">
            <w:pPr>
              <w:pStyle w:val="ConsPlusNormal"/>
              <w:jc w:val="center"/>
            </w:pPr>
            <w:r>
              <w:t>271</w:t>
            </w:r>
          </w:p>
        </w:tc>
        <w:tc>
          <w:tcPr>
            <w:tcW w:w="737" w:type="dxa"/>
          </w:tcPr>
          <w:p w:rsidR="00B33864" w:rsidRDefault="00B33864">
            <w:pPr>
              <w:pStyle w:val="ConsPlusNormal"/>
              <w:jc w:val="center"/>
            </w:pPr>
            <w:r>
              <w:t>351</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3798" w:type="dxa"/>
          </w:tcPr>
          <w:p w:rsidR="00B33864" w:rsidRDefault="00B33864">
            <w:pPr>
              <w:pStyle w:val="ConsPlusNormal"/>
              <w:jc w:val="both"/>
            </w:pPr>
            <w:r>
              <w:t xml:space="preserve">Рассчитывается посредством подсчета фактической численности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w:t>
            </w:r>
            <w:r>
              <w:lastRenderedPageBreak/>
              <w:t>обратившихся в органы службы занятости, прошедших переобучение и повышение квалификации, в Ульяновской области на основании данных, содержащихся в программном комплексе для автоматизации деятельности служб занятости населения "Катарсис"</w:t>
            </w:r>
          </w:p>
        </w:tc>
      </w:tr>
      <w:tr w:rsidR="00B33864">
        <w:tc>
          <w:tcPr>
            <w:tcW w:w="566" w:type="dxa"/>
          </w:tcPr>
          <w:p w:rsidR="00B33864" w:rsidRDefault="00B33864">
            <w:pPr>
              <w:pStyle w:val="ConsPlusNormal"/>
              <w:jc w:val="center"/>
            </w:pPr>
            <w:r>
              <w:lastRenderedPageBreak/>
              <w:t>20.</w:t>
            </w:r>
          </w:p>
        </w:tc>
        <w:tc>
          <w:tcPr>
            <w:tcW w:w="2551" w:type="dxa"/>
          </w:tcPr>
          <w:p w:rsidR="00B33864" w:rsidRDefault="00B33864">
            <w:pPr>
              <w:pStyle w:val="ConsPlusNormal"/>
              <w:jc w:val="both"/>
            </w:pPr>
            <w:r>
              <w:t xml:space="preserve">Доля приступивших к трудовой деятельности в общей численности прошедших переобучение и повышение квалификации женщин, находящихся в отпуске по уходу за ребенком, а также женщин, имеющих детей дошкольного </w:t>
            </w:r>
            <w:r>
              <w:lastRenderedPageBreak/>
              <w:t>возраста, не состоящих в трудовых отношениях и обратившихся в органы службы занятости, в Ульяновской области, процентов</w:t>
            </w:r>
          </w:p>
        </w:tc>
        <w:tc>
          <w:tcPr>
            <w:tcW w:w="1133" w:type="dxa"/>
          </w:tcPr>
          <w:p w:rsidR="00B33864" w:rsidRDefault="00B33864">
            <w:pPr>
              <w:pStyle w:val="ConsPlusNormal"/>
              <w:jc w:val="center"/>
            </w:pPr>
            <w:r>
              <w:lastRenderedPageBreak/>
              <w:t>Повышательный</w:t>
            </w:r>
          </w:p>
        </w:tc>
        <w:tc>
          <w:tcPr>
            <w:tcW w:w="1133" w:type="dxa"/>
          </w:tcPr>
          <w:p w:rsidR="00B33864" w:rsidRDefault="00B33864">
            <w:pPr>
              <w:pStyle w:val="ConsPlusNormal"/>
              <w:jc w:val="center"/>
            </w:pPr>
            <w:r>
              <w:t>68,1</w:t>
            </w:r>
          </w:p>
        </w:tc>
        <w:tc>
          <w:tcPr>
            <w:tcW w:w="737" w:type="dxa"/>
          </w:tcPr>
          <w:p w:rsidR="00B33864" w:rsidRDefault="00B33864">
            <w:pPr>
              <w:pStyle w:val="ConsPlusNormal"/>
              <w:jc w:val="center"/>
            </w:pPr>
            <w:r>
              <w:t>70,4</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3798" w:type="dxa"/>
          </w:tcPr>
          <w:p w:rsidR="00B33864" w:rsidRDefault="00B33864">
            <w:pPr>
              <w:pStyle w:val="ConsPlusNormal"/>
            </w:pPr>
            <w:r>
              <w:t>Рассчитывается по формуле:</w:t>
            </w:r>
          </w:p>
          <w:p w:rsidR="00B33864" w:rsidRDefault="00B33864">
            <w:pPr>
              <w:pStyle w:val="ConsPlusNormal"/>
            </w:pPr>
          </w:p>
          <w:p w:rsidR="00B33864" w:rsidRDefault="00B33864">
            <w:pPr>
              <w:pStyle w:val="ConsPlusNormal"/>
              <w:jc w:val="center"/>
            </w:pPr>
            <w:r>
              <w:t>Дпр. к труд. деят. = (Чтруд. жен. / Чобуч. жен.) x 100%, где:</w:t>
            </w:r>
          </w:p>
          <w:p w:rsidR="00B33864" w:rsidRDefault="00B33864">
            <w:pPr>
              <w:pStyle w:val="ConsPlusNormal"/>
            </w:pPr>
          </w:p>
          <w:p w:rsidR="00B33864" w:rsidRDefault="00B33864">
            <w:pPr>
              <w:pStyle w:val="ConsPlusNormal"/>
              <w:jc w:val="both"/>
            </w:pPr>
            <w:r>
              <w:t>Чтруд. жен. - численность трудоустроенных женщин, прошедших переобучение и повышение квалификации в период отпуска по уходу за ребенком, а также женщин, имеющих детей дошкольного возраста, в Ульяновской области;</w:t>
            </w:r>
          </w:p>
          <w:p w:rsidR="00B33864" w:rsidRDefault="00B33864">
            <w:pPr>
              <w:pStyle w:val="ConsPlusNormal"/>
              <w:jc w:val="both"/>
            </w:pPr>
            <w:r>
              <w:lastRenderedPageBreak/>
              <w:t>Чобуч. жен. - численность женщин, прошедших переобучение и повышение квалификации в период отпуска по уходу за ребенком до трех лет, а также женщин, имеющих детей дошкольного возраста, в Ульяновской области на основании данных, содержащихся в программном комплексе для автоматизации деятельности служб занятости населения "Катарсис"</w:t>
            </w:r>
          </w:p>
        </w:tc>
      </w:tr>
      <w:tr w:rsidR="00B33864">
        <w:tc>
          <w:tcPr>
            <w:tcW w:w="13603" w:type="dxa"/>
            <w:gridSpan w:val="11"/>
          </w:tcPr>
          <w:p w:rsidR="00B33864" w:rsidRDefault="00B33864">
            <w:pPr>
              <w:pStyle w:val="ConsPlusNormal"/>
              <w:jc w:val="center"/>
              <w:outlineLvl w:val="3"/>
            </w:pPr>
            <w:r>
              <w:lastRenderedPageBreak/>
              <w:t xml:space="preserve">Основное мероприятие "Реализация регионального проекта "Содействие занятости", направленного на достижение целей, показателей и результатов федерального </w:t>
            </w:r>
            <w:hyperlink r:id="rId266">
              <w:r>
                <w:rPr>
                  <w:color w:val="0000FF"/>
                </w:rPr>
                <w:t>проекта</w:t>
              </w:r>
            </w:hyperlink>
            <w:r>
              <w:t xml:space="preserve"> "Содействие занятости"</w:t>
            </w:r>
          </w:p>
        </w:tc>
      </w:tr>
      <w:tr w:rsidR="00B33864">
        <w:tblPrEx>
          <w:tblBorders>
            <w:insideH w:val="nil"/>
          </w:tblBorders>
        </w:tblPrEx>
        <w:tc>
          <w:tcPr>
            <w:tcW w:w="566" w:type="dxa"/>
            <w:tcBorders>
              <w:bottom w:val="nil"/>
            </w:tcBorders>
          </w:tcPr>
          <w:p w:rsidR="00B33864" w:rsidRDefault="00B33864">
            <w:pPr>
              <w:pStyle w:val="ConsPlusNormal"/>
              <w:jc w:val="center"/>
            </w:pPr>
            <w:r>
              <w:t>21.</w:t>
            </w:r>
          </w:p>
        </w:tc>
        <w:tc>
          <w:tcPr>
            <w:tcW w:w="2551" w:type="dxa"/>
            <w:tcBorders>
              <w:bottom w:val="nil"/>
            </w:tcBorders>
          </w:tcPr>
          <w:p w:rsidR="00B33864" w:rsidRDefault="00B33864">
            <w:pPr>
              <w:pStyle w:val="ConsPlusNormal"/>
              <w:jc w:val="both"/>
            </w:pPr>
            <w:r>
              <w:t xml:space="preserve">Количество центров занятости населения (территориальных подразделений), в которых реализованы региональные проекты, направленные на повышение эффективности </w:t>
            </w:r>
            <w:r>
              <w:lastRenderedPageBreak/>
              <w:t>службы занятости в Ульяновской области</w:t>
            </w:r>
          </w:p>
        </w:tc>
        <w:tc>
          <w:tcPr>
            <w:tcW w:w="1133" w:type="dxa"/>
            <w:tcBorders>
              <w:bottom w:val="nil"/>
            </w:tcBorders>
          </w:tcPr>
          <w:p w:rsidR="00B33864" w:rsidRDefault="00B33864">
            <w:pPr>
              <w:pStyle w:val="ConsPlusNormal"/>
              <w:jc w:val="center"/>
            </w:pPr>
            <w:r>
              <w:lastRenderedPageBreak/>
              <w:t>Повышательный</w:t>
            </w:r>
          </w:p>
        </w:tc>
        <w:tc>
          <w:tcPr>
            <w:tcW w:w="1133" w:type="dxa"/>
            <w:tcBorders>
              <w:bottom w:val="nil"/>
            </w:tcBorders>
          </w:tcPr>
          <w:p w:rsidR="00B33864" w:rsidRDefault="00B33864">
            <w:pPr>
              <w:pStyle w:val="ConsPlusNormal"/>
              <w:jc w:val="center"/>
            </w:pPr>
            <w:r>
              <w:t>0</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1</w:t>
            </w:r>
          </w:p>
        </w:tc>
        <w:tc>
          <w:tcPr>
            <w:tcW w:w="737" w:type="dxa"/>
            <w:tcBorders>
              <w:bottom w:val="nil"/>
            </w:tcBorders>
          </w:tcPr>
          <w:p w:rsidR="00B33864" w:rsidRDefault="00B33864">
            <w:pPr>
              <w:pStyle w:val="ConsPlusNormal"/>
              <w:jc w:val="center"/>
            </w:pPr>
            <w:r>
              <w:t>2</w:t>
            </w:r>
          </w:p>
        </w:tc>
        <w:tc>
          <w:tcPr>
            <w:tcW w:w="737" w:type="dxa"/>
            <w:tcBorders>
              <w:bottom w:val="nil"/>
            </w:tcBorders>
          </w:tcPr>
          <w:p w:rsidR="00B33864" w:rsidRDefault="00B33864">
            <w:pPr>
              <w:pStyle w:val="ConsPlusNormal"/>
              <w:jc w:val="center"/>
            </w:pPr>
            <w:r>
              <w:t>26</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w:t>
            </w:r>
          </w:p>
        </w:tc>
        <w:tc>
          <w:tcPr>
            <w:tcW w:w="3798" w:type="dxa"/>
            <w:tcBorders>
              <w:bottom w:val="nil"/>
            </w:tcBorders>
          </w:tcPr>
          <w:p w:rsidR="00B33864" w:rsidRDefault="00B33864">
            <w:pPr>
              <w:pStyle w:val="ConsPlusNormal"/>
              <w:jc w:val="both"/>
            </w:pPr>
            <w:r>
              <w:t>Рассчитывается посредством прямого подсчета количества центров занятости населения, в которых реализуются или реализованы проекты по модернизации, на основании данных о количестве центров занятости населения в Ульяновской области, в которых реализуются или реализованы проекты по модернизации</w:t>
            </w:r>
          </w:p>
        </w:tc>
      </w:tr>
      <w:tr w:rsidR="00B33864">
        <w:tblPrEx>
          <w:tblBorders>
            <w:insideH w:val="nil"/>
          </w:tblBorders>
        </w:tblPrEx>
        <w:tc>
          <w:tcPr>
            <w:tcW w:w="13603" w:type="dxa"/>
            <w:gridSpan w:val="11"/>
            <w:tcBorders>
              <w:top w:val="nil"/>
            </w:tcBorders>
          </w:tcPr>
          <w:p w:rsidR="00B33864" w:rsidRDefault="00B33864">
            <w:pPr>
              <w:pStyle w:val="ConsPlusNormal"/>
              <w:jc w:val="both"/>
            </w:pPr>
            <w:r>
              <w:lastRenderedPageBreak/>
              <w:t xml:space="preserve">(в ред. </w:t>
            </w:r>
            <w:hyperlink r:id="rId267">
              <w:r>
                <w:rPr>
                  <w:color w:val="0000FF"/>
                </w:rPr>
                <w:t>постановления</w:t>
              </w:r>
            </w:hyperlink>
            <w:r>
              <w:t xml:space="preserve"> Правительства Ульяновской области от 02.02.2023 N 2/43-П)</w:t>
            </w:r>
          </w:p>
        </w:tc>
      </w:tr>
      <w:tr w:rsidR="00B33864">
        <w:tblPrEx>
          <w:tblBorders>
            <w:insideH w:val="nil"/>
          </w:tblBorders>
        </w:tblPrEx>
        <w:tc>
          <w:tcPr>
            <w:tcW w:w="566" w:type="dxa"/>
            <w:tcBorders>
              <w:bottom w:val="nil"/>
            </w:tcBorders>
          </w:tcPr>
          <w:p w:rsidR="00B33864" w:rsidRDefault="00B33864">
            <w:pPr>
              <w:pStyle w:val="ConsPlusNormal"/>
              <w:jc w:val="center"/>
            </w:pPr>
            <w:r>
              <w:t>22.</w:t>
            </w:r>
          </w:p>
        </w:tc>
        <w:tc>
          <w:tcPr>
            <w:tcW w:w="2551" w:type="dxa"/>
            <w:tcBorders>
              <w:bottom w:val="nil"/>
            </w:tcBorders>
          </w:tcPr>
          <w:p w:rsidR="00B33864" w:rsidRDefault="00B33864">
            <w:pPr>
              <w:pStyle w:val="ConsPlusNormal"/>
              <w:jc w:val="both"/>
            </w:pPr>
            <w:r>
              <w:t>Приняли участие в мероприятиях по организации временного трудоустройства граждане из числа работников, находящихся под риском увольнения, в Ульяновской области, человек</w:t>
            </w:r>
          </w:p>
        </w:tc>
        <w:tc>
          <w:tcPr>
            <w:tcW w:w="1133" w:type="dxa"/>
            <w:tcBorders>
              <w:bottom w:val="nil"/>
            </w:tcBorders>
          </w:tcPr>
          <w:p w:rsidR="00B33864" w:rsidRDefault="00B33864">
            <w:pPr>
              <w:pStyle w:val="ConsPlusNormal"/>
              <w:jc w:val="center"/>
            </w:pPr>
            <w:r>
              <w:t>Повышательный</w:t>
            </w:r>
          </w:p>
        </w:tc>
        <w:tc>
          <w:tcPr>
            <w:tcW w:w="1133" w:type="dxa"/>
            <w:tcBorders>
              <w:bottom w:val="nil"/>
            </w:tcBorders>
          </w:tcPr>
          <w:p w:rsidR="00B33864" w:rsidRDefault="00B33864">
            <w:pPr>
              <w:pStyle w:val="ConsPlusNormal"/>
              <w:jc w:val="center"/>
            </w:pPr>
            <w:r>
              <w:t>752</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752</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w:t>
            </w:r>
          </w:p>
        </w:tc>
        <w:tc>
          <w:tcPr>
            <w:tcW w:w="3798" w:type="dxa"/>
            <w:tcBorders>
              <w:bottom w:val="nil"/>
            </w:tcBorders>
          </w:tcPr>
          <w:p w:rsidR="00B33864" w:rsidRDefault="00B33864">
            <w:pPr>
              <w:pStyle w:val="ConsPlusNormal"/>
              <w:jc w:val="both"/>
            </w:pPr>
            <w:r>
              <w:t>Рассчитывается посредством подсчета трудоустроенных на временные работы граждан из числа работников, находящихся под риском увольнения, в Ульяновской области</w:t>
            </w:r>
          </w:p>
        </w:tc>
      </w:tr>
      <w:tr w:rsidR="00B33864">
        <w:tblPrEx>
          <w:tblBorders>
            <w:insideH w:val="nil"/>
          </w:tblBorders>
        </w:tblPrEx>
        <w:tc>
          <w:tcPr>
            <w:tcW w:w="13603" w:type="dxa"/>
            <w:gridSpan w:val="11"/>
            <w:tcBorders>
              <w:top w:val="nil"/>
            </w:tcBorders>
          </w:tcPr>
          <w:p w:rsidR="00B33864" w:rsidRDefault="00B33864">
            <w:pPr>
              <w:pStyle w:val="ConsPlusNormal"/>
              <w:jc w:val="both"/>
            </w:pPr>
            <w:r>
              <w:t xml:space="preserve">(п. 22 введен </w:t>
            </w:r>
            <w:hyperlink r:id="rId268">
              <w:r>
                <w:rPr>
                  <w:color w:val="0000FF"/>
                </w:rPr>
                <w:t>постановлением</w:t>
              </w:r>
            </w:hyperlink>
            <w:r>
              <w:t xml:space="preserve"> Правительства Ульяновской области от 02.02.2023</w:t>
            </w:r>
          </w:p>
          <w:p w:rsidR="00B33864" w:rsidRDefault="00B33864">
            <w:pPr>
              <w:pStyle w:val="ConsPlusNormal"/>
              <w:jc w:val="both"/>
            </w:pPr>
            <w:r>
              <w:t xml:space="preserve">N 2/43-П; в ред. </w:t>
            </w:r>
            <w:hyperlink r:id="rId269">
              <w:r>
                <w:rPr>
                  <w:color w:val="0000FF"/>
                </w:rPr>
                <w:t>постановления</w:t>
              </w:r>
            </w:hyperlink>
            <w:r>
              <w:t xml:space="preserve"> Правительства Ульяновской области от 26.10.2023</w:t>
            </w:r>
          </w:p>
          <w:p w:rsidR="00B33864" w:rsidRDefault="00B33864">
            <w:pPr>
              <w:pStyle w:val="ConsPlusNormal"/>
              <w:jc w:val="both"/>
            </w:pPr>
            <w:r>
              <w:t>N 27/550-П)</w:t>
            </w:r>
          </w:p>
        </w:tc>
      </w:tr>
      <w:tr w:rsidR="00B33864">
        <w:tblPrEx>
          <w:tblBorders>
            <w:insideH w:val="nil"/>
          </w:tblBorders>
        </w:tblPrEx>
        <w:tc>
          <w:tcPr>
            <w:tcW w:w="566" w:type="dxa"/>
            <w:tcBorders>
              <w:bottom w:val="nil"/>
            </w:tcBorders>
          </w:tcPr>
          <w:p w:rsidR="00B33864" w:rsidRDefault="00B33864">
            <w:pPr>
              <w:pStyle w:val="ConsPlusNormal"/>
              <w:jc w:val="center"/>
            </w:pPr>
            <w:r>
              <w:t>23.</w:t>
            </w:r>
          </w:p>
        </w:tc>
        <w:tc>
          <w:tcPr>
            <w:tcW w:w="2551" w:type="dxa"/>
            <w:tcBorders>
              <w:bottom w:val="nil"/>
            </w:tcBorders>
          </w:tcPr>
          <w:p w:rsidR="00B33864" w:rsidRDefault="00B33864">
            <w:pPr>
              <w:pStyle w:val="ConsPlusNormal"/>
              <w:jc w:val="both"/>
            </w:pPr>
            <w:r>
              <w:t xml:space="preserve">Приняли участие в мероприятиях по организации общественных работ граждане, зарегистрированные в органах службы </w:t>
            </w:r>
            <w:r>
              <w:lastRenderedPageBreak/>
              <w:t>занятости в целях поиска подходящей работы, включая безработных граждан, в Ульяновской области, человек</w:t>
            </w:r>
          </w:p>
        </w:tc>
        <w:tc>
          <w:tcPr>
            <w:tcW w:w="1133" w:type="dxa"/>
            <w:tcBorders>
              <w:bottom w:val="nil"/>
            </w:tcBorders>
          </w:tcPr>
          <w:p w:rsidR="00B33864" w:rsidRDefault="00B33864">
            <w:pPr>
              <w:pStyle w:val="ConsPlusNormal"/>
              <w:jc w:val="center"/>
            </w:pPr>
            <w:r>
              <w:lastRenderedPageBreak/>
              <w:t>Повышательный</w:t>
            </w:r>
          </w:p>
        </w:tc>
        <w:tc>
          <w:tcPr>
            <w:tcW w:w="1133" w:type="dxa"/>
            <w:tcBorders>
              <w:bottom w:val="nil"/>
            </w:tcBorders>
          </w:tcPr>
          <w:p w:rsidR="00B33864" w:rsidRDefault="00B33864">
            <w:pPr>
              <w:pStyle w:val="ConsPlusNormal"/>
              <w:jc w:val="center"/>
            </w:pPr>
            <w:r>
              <w:t>900</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900</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w:t>
            </w:r>
          </w:p>
        </w:tc>
        <w:tc>
          <w:tcPr>
            <w:tcW w:w="3798" w:type="dxa"/>
            <w:tcBorders>
              <w:bottom w:val="nil"/>
            </w:tcBorders>
          </w:tcPr>
          <w:p w:rsidR="00B33864" w:rsidRDefault="00B33864">
            <w:pPr>
              <w:pStyle w:val="ConsPlusNormal"/>
              <w:jc w:val="both"/>
            </w:pPr>
            <w:r>
              <w:t xml:space="preserve">Рассчитывается посредством подсчета трудоустроенных на общественные работы граждан, зарегистрированных в органах службы занятости в целях поиска подходящей работы, включая безработных </w:t>
            </w:r>
            <w:r>
              <w:lastRenderedPageBreak/>
              <w:t>граждан, в Ульяновской области</w:t>
            </w:r>
          </w:p>
        </w:tc>
      </w:tr>
      <w:tr w:rsidR="00B33864">
        <w:tblPrEx>
          <w:tblBorders>
            <w:insideH w:val="nil"/>
          </w:tblBorders>
        </w:tblPrEx>
        <w:tc>
          <w:tcPr>
            <w:tcW w:w="13603" w:type="dxa"/>
            <w:gridSpan w:val="11"/>
            <w:tcBorders>
              <w:top w:val="nil"/>
            </w:tcBorders>
          </w:tcPr>
          <w:p w:rsidR="00B33864" w:rsidRDefault="00B33864">
            <w:pPr>
              <w:pStyle w:val="ConsPlusNormal"/>
              <w:jc w:val="both"/>
            </w:pPr>
            <w:r>
              <w:lastRenderedPageBreak/>
              <w:t xml:space="preserve">(п. 23 введен </w:t>
            </w:r>
            <w:hyperlink r:id="rId270">
              <w:r>
                <w:rPr>
                  <w:color w:val="0000FF"/>
                </w:rPr>
                <w:t>постановлением</w:t>
              </w:r>
            </w:hyperlink>
            <w:r>
              <w:t xml:space="preserve"> Правительства Ульяновской области от 02.02.2023</w:t>
            </w:r>
          </w:p>
          <w:p w:rsidR="00B33864" w:rsidRDefault="00B33864">
            <w:pPr>
              <w:pStyle w:val="ConsPlusNormal"/>
              <w:jc w:val="both"/>
            </w:pPr>
            <w:r>
              <w:t>N 2/43-П)</w:t>
            </w:r>
          </w:p>
        </w:tc>
      </w:tr>
      <w:tr w:rsidR="00B33864">
        <w:tblPrEx>
          <w:tblBorders>
            <w:insideH w:val="nil"/>
          </w:tblBorders>
        </w:tblPrEx>
        <w:tc>
          <w:tcPr>
            <w:tcW w:w="566" w:type="dxa"/>
            <w:tcBorders>
              <w:bottom w:val="nil"/>
            </w:tcBorders>
          </w:tcPr>
          <w:p w:rsidR="00B33864" w:rsidRDefault="00B33864">
            <w:pPr>
              <w:pStyle w:val="ConsPlusNormal"/>
              <w:jc w:val="center"/>
            </w:pPr>
            <w:r>
              <w:t>24.</w:t>
            </w:r>
          </w:p>
        </w:tc>
        <w:tc>
          <w:tcPr>
            <w:tcW w:w="2551" w:type="dxa"/>
            <w:tcBorders>
              <w:bottom w:val="nil"/>
            </w:tcBorders>
          </w:tcPr>
          <w:p w:rsidR="00B33864" w:rsidRDefault="00B33864">
            <w:pPr>
              <w:pStyle w:val="ConsPlusNormal"/>
              <w:jc w:val="both"/>
            </w:pPr>
            <w:r>
              <w:t>Прошли профессиональное обучение и получили дополнительное профессиональное образование работники промышленных предприятий оборонно-промышленного комплекса в Ульяновской области, человек</w:t>
            </w:r>
          </w:p>
        </w:tc>
        <w:tc>
          <w:tcPr>
            <w:tcW w:w="1133" w:type="dxa"/>
            <w:tcBorders>
              <w:bottom w:val="nil"/>
            </w:tcBorders>
          </w:tcPr>
          <w:p w:rsidR="00B33864" w:rsidRDefault="00B33864">
            <w:pPr>
              <w:pStyle w:val="ConsPlusNormal"/>
              <w:jc w:val="center"/>
            </w:pPr>
            <w:r>
              <w:t>Повышательный</w:t>
            </w:r>
          </w:p>
        </w:tc>
        <w:tc>
          <w:tcPr>
            <w:tcW w:w="1133" w:type="dxa"/>
            <w:tcBorders>
              <w:bottom w:val="nil"/>
            </w:tcBorders>
          </w:tcPr>
          <w:p w:rsidR="00B33864" w:rsidRDefault="00B33864">
            <w:pPr>
              <w:pStyle w:val="ConsPlusNormal"/>
              <w:jc w:val="center"/>
            </w:pPr>
            <w:r>
              <w:t>103</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103</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w:t>
            </w:r>
          </w:p>
        </w:tc>
        <w:tc>
          <w:tcPr>
            <w:tcW w:w="3798" w:type="dxa"/>
            <w:tcBorders>
              <w:bottom w:val="nil"/>
            </w:tcBorders>
          </w:tcPr>
          <w:p w:rsidR="00B33864" w:rsidRDefault="00B33864">
            <w:pPr>
              <w:pStyle w:val="ConsPlusNormal"/>
              <w:jc w:val="both"/>
            </w:pPr>
            <w:r>
              <w:t>Рассчитывается посредством подсчета работников промышленных предприятий оборонно-промышленного комплекса, прошедших профессиональное обучение и получивших дополнительное профессиональное образование, в Ульяновской области</w:t>
            </w:r>
          </w:p>
        </w:tc>
      </w:tr>
      <w:tr w:rsidR="00B33864">
        <w:tblPrEx>
          <w:tblBorders>
            <w:insideH w:val="nil"/>
          </w:tblBorders>
        </w:tblPrEx>
        <w:tc>
          <w:tcPr>
            <w:tcW w:w="13603" w:type="dxa"/>
            <w:gridSpan w:val="11"/>
            <w:tcBorders>
              <w:top w:val="nil"/>
            </w:tcBorders>
          </w:tcPr>
          <w:p w:rsidR="00B33864" w:rsidRDefault="00B33864">
            <w:pPr>
              <w:pStyle w:val="ConsPlusNormal"/>
              <w:jc w:val="both"/>
            </w:pPr>
            <w:r>
              <w:t xml:space="preserve">(п. 24 введен </w:t>
            </w:r>
            <w:hyperlink r:id="rId271">
              <w:r>
                <w:rPr>
                  <w:color w:val="0000FF"/>
                </w:rPr>
                <w:t>постановлением</w:t>
              </w:r>
            </w:hyperlink>
            <w:r>
              <w:t xml:space="preserve"> Правительства Ульяновской области от 02.02.2023</w:t>
            </w:r>
          </w:p>
          <w:p w:rsidR="00B33864" w:rsidRDefault="00B33864">
            <w:pPr>
              <w:pStyle w:val="ConsPlusNormal"/>
              <w:jc w:val="both"/>
            </w:pPr>
            <w:r>
              <w:t>N 2/43-П; в ред. постановлений Правительства Ульяновской области от 26.05.2023</w:t>
            </w:r>
          </w:p>
          <w:p w:rsidR="00B33864" w:rsidRDefault="00B33864">
            <w:pPr>
              <w:pStyle w:val="ConsPlusNormal"/>
              <w:jc w:val="both"/>
            </w:pPr>
            <w:hyperlink r:id="rId272">
              <w:r>
                <w:rPr>
                  <w:color w:val="0000FF"/>
                </w:rPr>
                <w:t>N 13/253-П</w:t>
              </w:r>
            </w:hyperlink>
            <w:r>
              <w:t xml:space="preserve">, от 26.10.2023 </w:t>
            </w:r>
            <w:hyperlink r:id="rId273">
              <w:r>
                <w:rPr>
                  <w:color w:val="0000FF"/>
                </w:rPr>
                <w:t>N 27/550-П</w:t>
              </w:r>
            </w:hyperlink>
            <w:r>
              <w:t xml:space="preserve">, от 30.11.2023 </w:t>
            </w:r>
            <w:hyperlink r:id="rId274">
              <w:r>
                <w:rPr>
                  <w:color w:val="0000FF"/>
                </w:rPr>
                <w:t>N 32/611-П</w:t>
              </w:r>
            </w:hyperlink>
            <w:r>
              <w:t>)</w:t>
            </w:r>
          </w:p>
        </w:tc>
      </w:tr>
      <w:tr w:rsidR="00B33864">
        <w:tc>
          <w:tcPr>
            <w:tcW w:w="13603" w:type="dxa"/>
            <w:gridSpan w:val="11"/>
          </w:tcPr>
          <w:p w:rsidR="00B33864" w:rsidRDefault="00B33864">
            <w:pPr>
              <w:pStyle w:val="ConsPlusNormal"/>
              <w:jc w:val="center"/>
              <w:outlineLvl w:val="2"/>
            </w:pPr>
            <w:hyperlink w:anchor="P394">
              <w:r>
                <w:rPr>
                  <w:color w:val="0000FF"/>
                </w:rPr>
                <w:t>Подпрограмма</w:t>
              </w:r>
            </w:hyperlink>
            <w:r>
              <w:t xml:space="preserve"> "Оказание содействия добровольному переселению в Ульяновскую область соотечественников, проживающих за рубежом"</w:t>
            </w:r>
          </w:p>
        </w:tc>
      </w:tr>
      <w:tr w:rsidR="00B33864">
        <w:tc>
          <w:tcPr>
            <w:tcW w:w="13603" w:type="dxa"/>
            <w:gridSpan w:val="11"/>
          </w:tcPr>
          <w:p w:rsidR="00B33864" w:rsidRDefault="00B33864">
            <w:pPr>
              <w:pStyle w:val="ConsPlusNormal"/>
              <w:jc w:val="center"/>
              <w:outlineLvl w:val="3"/>
            </w:pPr>
            <w:r>
              <w:t>Основное мероприятие "Привлечение соотечественников, проживающих за рубежом, на постоянное место жительства в Ульяновскую область"</w:t>
            </w:r>
          </w:p>
        </w:tc>
      </w:tr>
      <w:tr w:rsidR="00B33864">
        <w:tblPrEx>
          <w:tblBorders>
            <w:insideH w:val="nil"/>
          </w:tblBorders>
        </w:tblPrEx>
        <w:tc>
          <w:tcPr>
            <w:tcW w:w="566" w:type="dxa"/>
            <w:tcBorders>
              <w:bottom w:val="nil"/>
            </w:tcBorders>
          </w:tcPr>
          <w:p w:rsidR="00B33864" w:rsidRDefault="00B33864">
            <w:pPr>
              <w:pStyle w:val="ConsPlusNormal"/>
              <w:jc w:val="center"/>
            </w:pPr>
            <w:r>
              <w:t>1.</w:t>
            </w:r>
          </w:p>
        </w:tc>
        <w:tc>
          <w:tcPr>
            <w:tcW w:w="2551" w:type="dxa"/>
            <w:tcBorders>
              <w:bottom w:val="nil"/>
            </w:tcBorders>
          </w:tcPr>
          <w:p w:rsidR="00B33864" w:rsidRDefault="00B33864">
            <w:pPr>
              <w:pStyle w:val="ConsPlusNormal"/>
              <w:jc w:val="both"/>
            </w:pPr>
            <w:r>
              <w:t xml:space="preserve">Численность участников Государственной </w:t>
            </w:r>
            <w:hyperlink r:id="rId275">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w:t>
            </w:r>
            <w:r>
              <w:lastRenderedPageBreak/>
              <w:t>переселению в Российскую Федерацию соотечественников, проживающих за рубежом" (далее - Госпрограмма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 единиц</w:t>
            </w:r>
          </w:p>
        </w:tc>
        <w:tc>
          <w:tcPr>
            <w:tcW w:w="1133" w:type="dxa"/>
            <w:tcBorders>
              <w:bottom w:val="nil"/>
            </w:tcBorders>
          </w:tcPr>
          <w:p w:rsidR="00B33864" w:rsidRDefault="00B33864">
            <w:pPr>
              <w:pStyle w:val="ConsPlusNormal"/>
              <w:jc w:val="center"/>
            </w:pPr>
            <w:r>
              <w:lastRenderedPageBreak/>
              <w:t>Повышательный</w:t>
            </w:r>
          </w:p>
        </w:tc>
        <w:tc>
          <w:tcPr>
            <w:tcW w:w="1133" w:type="dxa"/>
            <w:tcBorders>
              <w:bottom w:val="nil"/>
            </w:tcBorders>
          </w:tcPr>
          <w:p w:rsidR="00B33864" w:rsidRDefault="00B33864">
            <w:pPr>
              <w:pStyle w:val="ConsPlusNormal"/>
              <w:jc w:val="center"/>
            </w:pPr>
            <w:r>
              <w:t>750</w:t>
            </w:r>
          </w:p>
        </w:tc>
        <w:tc>
          <w:tcPr>
            <w:tcW w:w="737" w:type="dxa"/>
            <w:tcBorders>
              <w:bottom w:val="nil"/>
            </w:tcBorders>
          </w:tcPr>
          <w:p w:rsidR="00B33864" w:rsidRDefault="00B33864">
            <w:pPr>
              <w:pStyle w:val="ConsPlusNormal"/>
              <w:jc w:val="center"/>
            </w:pPr>
            <w:r>
              <w:t>750</w:t>
            </w:r>
          </w:p>
        </w:tc>
        <w:tc>
          <w:tcPr>
            <w:tcW w:w="737" w:type="dxa"/>
            <w:tcBorders>
              <w:bottom w:val="nil"/>
            </w:tcBorders>
          </w:tcPr>
          <w:p w:rsidR="00B33864" w:rsidRDefault="00B33864">
            <w:pPr>
              <w:pStyle w:val="ConsPlusNormal"/>
              <w:jc w:val="center"/>
            </w:pPr>
            <w:r>
              <w:t>750</w:t>
            </w:r>
          </w:p>
        </w:tc>
        <w:tc>
          <w:tcPr>
            <w:tcW w:w="737" w:type="dxa"/>
            <w:tcBorders>
              <w:bottom w:val="nil"/>
            </w:tcBorders>
          </w:tcPr>
          <w:p w:rsidR="00B33864" w:rsidRDefault="00B33864">
            <w:pPr>
              <w:pStyle w:val="ConsPlusNormal"/>
              <w:jc w:val="center"/>
            </w:pPr>
            <w:r>
              <w:t>750</w:t>
            </w:r>
          </w:p>
        </w:tc>
        <w:tc>
          <w:tcPr>
            <w:tcW w:w="737" w:type="dxa"/>
            <w:tcBorders>
              <w:bottom w:val="nil"/>
            </w:tcBorders>
          </w:tcPr>
          <w:p w:rsidR="00B33864" w:rsidRDefault="00B33864">
            <w:pPr>
              <w:pStyle w:val="ConsPlusNormal"/>
              <w:jc w:val="center"/>
            </w:pPr>
            <w:r>
              <w:t>750</w:t>
            </w:r>
          </w:p>
        </w:tc>
        <w:tc>
          <w:tcPr>
            <w:tcW w:w="737" w:type="dxa"/>
            <w:tcBorders>
              <w:bottom w:val="nil"/>
            </w:tcBorders>
          </w:tcPr>
          <w:p w:rsidR="00B33864" w:rsidRDefault="00B33864">
            <w:pPr>
              <w:pStyle w:val="ConsPlusNormal"/>
              <w:jc w:val="center"/>
            </w:pPr>
            <w:r>
              <w:t>750</w:t>
            </w:r>
          </w:p>
        </w:tc>
        <w:tc>
          <w:tcPr>
            <w:tcW w:w="737" w:type="dxa"/>
            <w:tcBorders>
              <w:bottom w:val="nil"/>
            </w:tcBorders>
          </w:tcPr>
          <w:p w:rsidR="00B33864" w:rsidRDefault="00B33864">
            <w:pPr>
              <w:pStyle w:val="ConsPlusNormal"/>
              <w:jc w:val="center"/>
            </w:pPr>
            <w:r>
              <w:t>-</w:t>
            </w:r>
          </w:p>
        </w:tc>
        <w:tc>
          <w:tcPr>
            <w:tcW w:w="3798" w:type="dxa"/>
            <w:tcBorders>
              <w:bottom w:val="nil"/>
            </w:tcBorders>
          </w:tcPr>
          <w:p w:rsidR="00B33864" w:rsidRDefault="00B33864">
            <w:pPr>
              <w:pStyle w:val="ConsPlusNormal"/>
              <w:jc w:val="both"/>
            </w:pPr>
            <w:r>
              <w:t xml:space="preserve">Рассчитывается посредством прямого подсчета численности участников </w:t>
            </w:r>
            <w:hyperlink r:id="rId276">
              <w:r>
                <w:rPr>
                  <w:color w:val="0000FF"/>
                </w:rPr>
                <w:t>подпрограммы</w:t>
              </w:r>
            </w:hyperlink>
            <w:r>
              <w:t xml:space="preserve"> "Оказание содействия добровольному переселению в Ульяновскую область соотечественников, проживающих за рубежом" государственной программы Ульяновской области "Содействие занятости населения и развитие трудовых ресурсов в Ульяновской области" (далее - государственная программа, подпрограмма переселения соответственно) и членов их семей, вставших на учет в Управлении Министерства внутренних дел Российской Федерации по Ульяновской </w:t>
            </w:r>
            <w:r>
              <w:lastRenderedPageBreak/>
              <w:t>области, в отчетном году на основании данных Управления Министерства внутренних дел Российской Федерации по Ульяновской области</w:t>
            </w:r>
          </w:p>
        </w:tc>
      </w:tr>
      <w:tr w:rsidR="00B33864">
        <w:tblPrEx>
          <w:tblBorders>
            <w:insideH w:val="nil"/>
          </w:tblBorders>
        </w:tblPrEx>
        <w:tc>
          <w:tcPr>
            <w:tcW w:w="13603" w:type="dxa"/>
            <w:gridSpan w:val="11"/>
            <w:tcBorders>
              <w:top w:val="nil"/>
            </w:tcBorders>
          </w:tcPr>
          <w:p w:rsidR="00B33864" w:rsidRDefault="00B33864">
            <w:pPr>
              <w:pStyle w:val="ConsPlusNormal"/>
              <w:jc w:val="both"/>
            </w:pPr>
            <w:r>
              <w:lastRenderedPageBreak/>
              <w:t xml:space="preserve">(в ред. </w:t>
            </w:r>
            <w:hyperlink r:id="rId277">
              <w:r>
                <w:rPr>
                  <w:color w:val="0000FF"/>
                </w:rPr>
                <w:t>постановления</w:t>
              </w:r>
            </w:hyperlink>
            <w:r>
              <w:t xml:space="preserve"> Правительства Ульяновской области от 26.05.2023 N 13/253-П)</w:t>
            </w:r>
          </w:p>
        </w:tc>
      </w:tr>
      <w:tr w:rsidR="00B33864">
        <w:tblPrEx>
          <w:tblBorders>
            <w:insideH w:val="nil"/>
          </w:tblBorders>
        </w:tblPrEx>
        <w:tc>
          <w:tcPr>
            <w:tcW w:w="566" w:type="dxa"/>
            <w:tcBorders>
              <w:bottom w:val="nil"/>
            </w:tcBorders>
          </w:tcPr>
          <w:p w:rsidR="00B33864" w:rsidRDefault="00B33864">
            <w:pPr>
              <w:pStyle w:val="ConsPlusNormal"/>
              <w:jc w:val="center"/>
            </w:pPr>
            <w:r>
              <w:t>2.</w:t>
            </w:r>
          </w:p>
        </w:tc>
        <w:tc>
          <w:tcPr>
            <w:tcW w:w="2551" w:type="dxa"/>
            <w:tcBorders>
              <w:bottom w:val="nil"/>
            </w:tcBorders>
          </w:tcPr>
          <w:p w:rsidR="00B33864" w:rsidRDefault="00B33864">
            <w:pPr>
              <w:pStyle w:val="ConsPlusNormal"/>
              <w:jc w:val="both"/>
            </w:pPr>
            <w:r>
              <w:t xml:space="preserve">Доля проведенных консультаций для соотечественников по вопросу участия </w:t>
            </w:r>
            <w:r>
              <w:lastRenderedPageBreak/>
              <w:t>в подпрограмме переселения, в том числе с использованием технических средств связи, от общего числа обратившихся соотечественников в уполномоченный орган, процентов</w:t>
            </w:r>
          </w:p>
        </w:tc>
        <w:tc>
          <w:tcPr>
            <w:tcW w:w="1133" w:type="dxa"/>
            <w:tcBorders>
              <w:bottom w:val="nil"/>
            </w:tcBorders>
          </w:tcPr>
          <w:p w:rsidR="00B33864" w:rsidRDefault="00B33864">
            <w:pPr>
              <w:pStyle w:val="ConsPlusNormal"/>
              <w:jc w:val="center"/>
            </w:pPr>
            <w:r>
              <w:lastRenderedPageBreak/>
              <w:t>Повышательный</w:t>
            </w:r>
          </w:p>
        </w:tc>
        <w:tc>
          <w:tcPr>
            <w:tcW w:w="1133" w:type="dxa"/>
            <w:tcBorders>
              <w:bottom w:val="nil"/>
            </w:tcBorders>
          </w:tcPr>
          <w:p w:rsidR="00B33864" w:rsidRDefault="00B33864">
            <w:pPr>
              <w:pStyle w:val="ConsPlusNormal"/>
              <w:jc w:val="center"/>
            </w:pPr>
            <w:r>
              <w:t>100</w:t>
            </w:r>
          </w:p>
        </w:tc>
        <w:tc>
          <w:tcPr>
            <w:tcW w:w="737" w:type="dxa"/>
            <w:tcBorders>
              <w:bottom w:val="nil"/>
            </w:tcBorders>
          </w:tcPr>
          <w:p w:rsidR="00B33864" w:rsidRDefault="00B33864">
            <w:pPr>
              <w:pStyle w:val="ConsPlusNormal"/>
              <w:jc w:val="center"/>
            </w:pPr>
            <w:r>
              <w:t>100</w:t>
            </w:r>
          </w:p>
        </w:tc>
        <w:tc>
          <w:tcPr>
            <w:tcW w:w="737" w:type="dxa"/>
            <w:tcBorders>
              <w:bottom w:val="nil"/>
            </w:tcBorders>
          </w:tcPr>
          <w:p w:rsidR="00B33864" w:rsidRDefault="00B33864">
            <w:pPr>
              <w:pStyle w:val="ConsPlusNormal"/>
              <w:jc w:val="center"/>
            </w:pPr>
            <w:r>
              <w:t>100</w:t>
            </w:r>
          </w:p>
        </w:tc>
        <w:tc>
          <w:tcPr>
            <w:tcW w:w="737" w:type="dxa"/>
            <w:tcBorders>
              <w:bottom w:val="nil"/>
            </w:tcBorders>
          </w:tcPr>
          <w:p w:rsidR="00B33864" w:rsidRDefault="00B33864">
            <w:pPr>
              <w:pStyle w:val="ConsPlusNormal"/>
              <w:jc w:val="center"/>
            </w:pPr>
            <w:r>
              <w:t>100</w:t>
            </w:r>
          </w:p>
        </w:tc>
        <w:tc>
          <w:tcPr>
            <w:tcW w:w="737" w:type="dxa"/>
            <w:tcBorders>
              <w:bottom w:val="nil"/>
            </w:tcBorders>
          </w:tcPr>
          <w:p w:rsidR="00B33864" w:rsidRDefault="00B33864">
            <w:pPr>
              <w:pStyle w:val="ConsPlusNormal"/>
              <w:jc w:val="center"/>
            </w:pPr>
            <w:r>
              <w:t>100</w:t>
            </w:r>
          </w:p>
        </w:tc>
        <w:tc>
          <w:tcPr>
            <w:tcW w:w="737" w:type="dxa"/>
            <w:tcBorders>
              <w:bottom w:val="nil"/>
            </w:tcBorders>
          </w:tcPr>
          <w:p w:rsidR="00B33864" w:rsidRDefault="00B33864">
            <w:pPr>
              <w:pStyle w:val="ConsPlusNormal"/>
              <w:jc w:val="center"/>
            </w:pPr>
            <w:r>
              <w:t>100</w:t>
            </w:r>
          </w:p>
        </w:tc>
        <w:tc>
          <w:tcPr>
            <w:tcW w:w="737" w:type="dxa"/>
            <w:tcBorders>
              <w:bottom w:val="nil"/>
            </w:tcBorders>
          </w:tcPr>
          <w:p w:rsidR="00B33864" w:rsidRDefault="00B33864">
            <w:pPr>
              <w:pStyle w:val="ConsPlusNormal"/>
              <w:jc w:val="center"/>
            </w:pPr>
            <w:r>
              <w:t>-</w:t>
            </w:r>
          </w:p>
        </w:tc>
        <w:tc>
          <w:tcPr>
            <w:tcW w:w="3798" w:type="dxa"/>
            <w:tcBorders>
              <w:bottom w:val="nil"/>
            </w:tcBorders>
          </w:tcPr>
          <w:p w:rsidR="00B33864" w:rsidRDefault="00B33864">
            <w:pPr>
              <w:pStyle w:val="ConsPlusNormal"/>
              <w:jc w:val="both"/>
            </w:pPr>
            <w:r>
              <w:t xml:space="preserve">Рассчитывается как отношение количества проведенных консультаций по вопросу участия в </w:t>
            </w:r>
            <w:r>
              <w:lastRenderedPageBreak/>
              <w:t>подпрограмме переселения к общему числу обратившихся за консультацией в уполномоченный орган соотечественников, умноженное на 100%, на основании данных Агентства</w:t>
            </w:r>
          </w:p>
        </w:tc>
      </w:tr>
      <w:tr w:rsidR="00B33864">
        <w:tblPrEx>
          <w:tblBorders>
            <w:insideH w:val="nil"/>
          </w:tblBorders>
        </w:tblPrEx>
        <w:tc>
          <w:tcPr>
            <w:tcW w:w="13603" w:type="dxa"/>
            <w:gridSpan w:val="11"/>
            <w:tcBorders>
              <w:top w:val="nil"/>
            </w:tcBorders>
          </w:tcPr>
          <w:p w:rsidR="00B33864" w:rsidRDefault="00B33864">
            <w:pPr>
              <w:pStyle w:val="ConsPlusNormal"/>
              <w:jc w:val="both"/>
            </w:pPr>
            <w:r>
              <w:lastRenderedPageBreak/>
              <w:t xml:space="preserve">(в ред. </w:t>
            </w:r>
            <w:hyperlink r:id="rId278">
              <w:r>
                <w:rPr>
                  <w:color w:val="0000FF"/>
                </w:rPr>
                <w:t>постановления</w:t>
              </w:r>
            </w:hyperlink>
            <w:r>
              <w:t xml:space="preserve"> Правительства Ульяновской области от 26.05.2023 N 13/253-П)</w:t>
            </w:r>
          </w:p>
        </w:tc>
      </w:tr>
      <w:tr w:rsidR="00B33864">
        <w:tblPrEx>
          <w:tblBorders>
            <w:insideH w:val="nil"/>
          </w:tblBorders>
        </w:tblPrEx>
        <w:tc>
          <w:tcPr>
            <w:tcW w:w="566" w:type="dxa"/>
            <w:tcBorders>
              <w:bottom w:val="nil"/>
            </w:tcBorders>
          </w:tcPr>
          <w:p w:rsidR="00B33864" w:rsidRDefault="00B33864">
            <w:pPr>
              <w:pStyle w:val="ConsPlusNormal"/>
              <w:jc w:val="center"/>
            </w:pPr>
            <w:r>
              <w:t>3.</w:t>
            </w:r>
          </w:p>
        </w:tc>
        <w:tc>
          <w:tcPr>
            <w:tcW w:w="2551" w:type="dxa"/>
            <w:tcBorders>
              <w:bottom w:val="nil"/>
            </w:tcBorders>
          </w:tcPr>
          <w:p w:rsidR="00B33864" w:rsidRDefault="00B33864">
            <w:pPr>
              <w:pStyle w:val="ConsPlusNormal"/>
              <w:jc w:val="both"/>
            </w:pPr>
            <w:r>
              <w:t>Количество презентаций подпрограммы переселения, единиц</w:t>
            </w:r>
          </w:p>
        </w:tc>
        <w:tc>
          <w:tcPr>
            <w:tcW w:w="1133" w:type="dxa"/>
            <w:tcBorders>
              <w:bottom w:val="nil"/>
            </w:tcBorders>
          </w:tcPr>
          <w:p w:rsidR="00B33864" w:rsidRDefault="00B33864">
            <w:pPr>
              <w:pStyle w:val="ConsPlusNormal"/>
              <w:jc w:val="center"/>
            </w:pPr>
            <w:r>
              <w:t>Повышательный</w:t>
            </w:r>
          </w:p>
        </w:tc>
        <w:tc>
          <w:tcPr>
            <w:tcW w:w="1133" w:type="dxa"/>
            <w:tcBorders>
              <w:bottom w:val="nil"/>
            </w:tcBorders>
          </w:tcPr>
          <w:p w:rsidR="00B33864" w:rsidRDefault="00B33864">
            <w:pPr>
              <w:pStyle w:val="ConsPlusNormal"/>
              <w:jc w:val="center"/>
            </w:pPr>
            <w:r>
              <w:t>2</w:t>
            </w:r>
          </w:p>
        </w:tc>
        <w:tc>
          <w:tcPr>
            <w:tcW w:w="737" w:type="dxa"/>
            <w:tcBorders>
              <w:bottom w:val="nil"/>
            </w:tcBorders>
          </w:tcPr>
          <w:p w:rsidR="00B33864" w:rsidRDefault="00B33864">
            <w:pPr>
              <w:pStyle w:val="ConsPlusNormal"/>
              <w:jc w:val="center"/>
            </w:pPr>
            <w:r>
              <w:t>2</w:t>
            </w:r>
          </w:p>
        </w:tc>
        <w:tc>
          <w:tcPr>
            <w:tcW w:w="737" w:type="dxa"/>
            <w:tcBorders>
              <w:bottom w:val="nil"/>
            </w:tcBorders>
          </w:tcPr>
          <w:p w:rsidR="00B33864" w:rsidRDefault="00B33864">
            <w:pPr>
              <w:pStyle w:val="ConsPlusNormal"/>
              <w:jc w:val="center"/>
            </w:pPr>
            <w:r>
              <w:t>2</w:t>
            </w:r>
          </w:p>
        </w:tc>
        <w:tc>
          <w:tcPr>
            <w:tcW w:w="737" w:type="dxa"/>
            <w:tcBorders>
              <w:bottom w:val="nil"/>
            </w:tcBorders>
          </w:tcPr>
          <w:p w:rsidR="00B33864" w:rsidRDefault="00B33864">
            <w:pPr>
              <w:pStyle w:val="ConsPlusNormal"/>
              <w:jc w:val="center"/>
            </w:pPr>
            <w:r>
              <w:t>2</w:t>
            </w:r>
          </w:p>
        </w:tc>
        <w:tc>
          <w:tcPr>
            <w:tcW w:w="737" w:type="dxa"/>
            <w:tcBorders>
              <w:bottom w:val="nil"/>
            </w:tcBorders>
          </w:tcPr>
          <w:p w:rsidR="00B33864" w:rsidRDefault="00B33864">
            <w:pPr>
              <w:pStyle w:val="ConsPlusNormal"/>
              <w:jc w:val="center"/>
            </w:pPr>
            <w:r>
              <w:t>2</w:t>
            </w:r>
          </w:p>
        </w:tc>
        <w:tc>
          <w:tcPr>
            <w:tcW w:w="737" w:type="dxa"/>
            <w:tcBorders>
              <w:bottom w:val="nil"/>
            </w:tcBorders>
          </w:tcPr>
          <w:p w:rsidR="00B33864" w:rsidRDefault="00B33864">
            <w:pPr>
              <w:pStyle w:val="ConsPlusNormal"/>
              <w:jc w:val="center"/>
            </w:pPr>
            <w:r>
              <w:t>2</w:t>
            </w:r>
          </w:p>
        </w:tc>
        <w:tc>
          <w:tcPr>
            <w:tcW w:w="737" w:type="dxa"/>
            <w:tcBorders>
              <w:bottom w:val="nil"/>
            </w:tcBorders>
          </w:tcPr>
          <w:p w:rsidR="00B33864" w:rsidRDefault="00B33864">
            <w:pPr>
              <w:pStyle w:val="ConsPlusNormal"/>
              <w:jc w:val="center"/>
            </w:pPr>
            <w:r>
              <w:t>-</w:t>
            </w:r>
          </w:p>
        </w:tc>
        <w:tc>
          <w:tcPr>
            <w:tcW w:w="3798" w:type="dxa"/>
            <w:tcBorders>
              <w:bottom w:val="nil"/>
            </w:tcBorders>
          </w:tcPr>
          <w:p w:rsidR="00B33864" w:rsidRDefault="00B33864">
            <w:pPr>
              <w:pStyle w:val="ConsPlusNormal"/>
              <w:jc w:val="both"/>
            </w:pPr>
            <w:r>
              <w:t>Рассчитывается посредством прямого подсчета количества проведенных презентаций подпрограммы переселения на основании данных Агентства</w:t>
            </w:r>
          </w:p>
        </w:tc>
      </w:tr>
      <w:tr w:rsidR="00B33864">
        <w:tblPrEx>
          <w:tblBorders>
            <w:insideH w:val="nil"/>
          </w:tblBorders>
        </w:tblPrEx>
        <w:tc>
          <w:tcPr>
            <w:tcW w:w="13603" w:type="dxa"/>
            <w:gridSpan w:val="11"/>
            <w:tcBorders>
              <w:top w:val="nil"/>
            </w:tcBorders>
          </w:tcPr>
          <w:p w:rsidR="00B33864" w:rsidRDefault="00B33864">
            <w:pPr>
              <w:pStyle w:val="ConsPlusNormal"/>
              <w:jc w:val="both"/>
            </w:pPr>
            <w:r>
              <w:t xml:space="preserve">(в ред. </w:t>
            </w:r>
            <w:hyperlink r:id="rId279">
              <w:r>
                <w:rPr>
                  <w:color w:val="0000FF"/>
                </w:rPr>
                <w:t>постановления</w:t>
              </w:r>
            </w:hyperlink>
            <w:r>
              <w:t xml:space="preserve"> Правительства Ульяновской области от 26.05.2023 N 13/253-П)</w:t>
            </w:r>
          </w:p>
        </w:tc>
      </w:tr>
      <w:tr w:rsidR="00B33864">
        <w:tblPrEx>
          <w:tblBorders>
            <w:insideH w:val="nil"/>
          </w:tblBorders>
        </w:tblPrEx>
        <w:tc>
          <w:tcPr>
            <w:tcW w:w="566" w:type="dxa"/>
            <w:tcBorders>
              <w:bottom w:val="nil"/>
            </w:tcBorders>
          </w:tcPr>
          <w:p w:rsidR="00B33864" w:rsidRDefault="00B33864">
            <w:pPr>
              <w:pStyle w:val="ConsPlusNormal"/>
              <w:jc w:val="center"/>
            </w:pPr>
            <w:r>
              <w:t>4.</w:t>
            </w:r>
          </w:p>
        </w:tc>
        <w:tc>
          <w:tcPr>
            <w:tcW w:w="2551" w:type="dxa"/>
            <w:tcBorders>
              <w:bottom w:val="nil"/>
            </w:tcBorders>
          </w:tcPr>
          <w:p w:rsidR="00B33864" w:rsidRDefault="00B33864">
            <w:pPr>
              <w:pStyle w:val="ConsPlusNormal"/>
              <w:jc w:val="both"/>
            </w:pPr>
            <w:r>
              <w:t xml:space="preserve">Доля расходов областного бюджета Ульяновской области на реализацию </w:t>
            </w:r>
            <w:r>
              <w:lastRenderedPageBreak/>
              <w:t xml:space="preserve">предусмотренных подпрограммой переселения мероприятий, связанных с предоставлением дополнительных гарантий и мер социальной поддержки участникам Госпрограммы переселения и членам их семей, в том числе оказание помощи в жилищном обустройстве, в общем размере расходов областного бюджета Ульяновской области, предусмотренных на реализацию мероприятий подпрограммы </w:t>
            </w:r>
            <w:r>
              <w:lastRenderedPageBreak/>
              <w:t>переселения, процентов</w:t>
            </w:r>
          </w:p>
        </w:tc>
        <w:tc>
          <w:tcPr>
            <w:tcW w:w="1133" w:type="dxa"/>
            <w:tcBorders>
              <w:bottom w:val="nil"/>
            </w:tcBorders>
          </w:tcPr>
          <w:p w:rsidR="00B33864" w:rsidRDefault="00B33864">
            <w:pPr>
              <w:pStyle w:val="ConsPlusNormal"/>
              <w:jc w:val="center"/>
            </w:pPr>
            <w:r>
              <w:lastRenderedPageBreak/>
              <w:t>Повышательный</w:t>
            </w:r>
          </w:p>
        </w:tc>
        <w:tc>
          <w:tcPr>
            <w:tcW w:w="1133" w:type="dxa"/>
            <w:tcBorders>
              <w:bottom w:val="nil"/>
            </w:tcBorders>
          </w:tcPr>
          <w:p w:rsidR="00B33864" w:rsidRDefault="00B33864">
            <w:pPr>
              <w:pStyle w:val="ConsPlusNormal"/>
              <w:jc w:val="center"/>
            </w:pPr>
            <w:r>
              <w:t>80</w:t>
            </w:r>
          </w:p>
        </w:tc>
        <w:tc>
          <w:tcPr>
            <w:tcW w:w="737" w:type="dxa"/>
            <w:tcBorders>
              <w:bottom w:val="nil"/>
            </w:tcBorders>
          </w:tcPr>
          <w:p w:rsidR="00B33864" w:rsidRDefault="00B33864">
            <w:pPr>
              <w:pStyle w:val="ConsPlusNormal"/>
              <w:jc w:val="center"/>
            </w:pPr>
            <w:r>
              <w:t>82</w:t>
            </w:r>
          </w:p>
        </w:tc>
        <w:tc>
          <w:tcPr>
            <w:tcW w:w="737" w:type="dxa"/>
            <w:tcBorders>
              <w:bottom w:val="nil"/>
            </w:tcBorders>
          </w:tcPr>
          <w:p w:rsidR="00B33864" w:rsidRDefault="00B33864">
            <w:pPr>
              <w:pStyle w:val="ConsPlusNormal"/>
              <w:jc w:val="center"/>
            </w:pPr>
            <w:r>
              <w:t>82</w:t>
            </w:r>
          </w:p>
        </w:tc>
        <w:tc>
          <w:tcPr>
            <w:tcW w:w="737" w:type="dxa"/>
            <w:tcBorders>
              <w:bottom w:val="nil"/>
            </w:tcBorders>
          </w:tcPr>
          <w:p w:rsidR="00B33864" w:rsidRDefault="00B33864">
            <w:pPr>
              <w:pStyle w:val="ConsPlusNormal"/>
              <w:jc w:val="center"/>
            </w:pPr>
            <w:r>
              <w:t>80</w:t>
            </w:r>
          </w:p>
        </w:tc>
        <w:tc>
          <w:tcPr>
            <w:tcW w:w="737" w:type="dxa"/>
            <w:tcBorders>
              <w:bottom w:val="nil"/>
            </w:tcBorders>
          </w:tcPr>
          <w:p w:rsidR="00B33864" w:rsidRDefault="00B33864">
            <w:pPr>
              <w:pStyle w:val="ConsPlusNormal"/>
              <w:jc w:val="center"/>
            </w:pPr>
            <w:r>
              <w:t>80</w:t>
            </w:r>
          </w:p>
        </w:tc>
        <w:tc>
          <w:tcPr>
            <w:tcW w:w="737" w:type="dxa"/>
            <w:tcBorders>
              <w:bottom w:val="nil"/>
            </w:tcBorders>
          </w:tcPr>
          <w:p w:rsidR="00B33864" w:rsidRDefault="00B33864">
            <w:pPr>
              <w:pStyle w:val="ConsPlusNormal"/>
              <w:jc w:val="center"/>
            </w:pPr>
            <w:r>
              <w:t>80</w:t>
            </w:r>
          </w:p>
        </w:tc>
        <w:tc>
          <w:tcPr>
            <w:tcW w:w="737" w:type="dxa"/>
            <w:tcBorders>
              <w:bottom w:val="nil"/>
            </w:tcBorders>
          </w:tcPr>
          <w:p w:rsidR="00B33864" w:rsidRDefault="00B33864">
            <w:pPr>
              <w:pStyle w:val="ConsPlusNormal"/>
              <w:jc w:val="center"/>
            </w:pPr>
            <w:r>
              <w:t>-</w:t>
            </w:r>
          </w:p>
        </w:tc>
        <w:tc>
          <w:tcPr>
            <w:tcW w:w="3798" w:type="dxa"/>
            <w:tcBorders>
              <w:bottom w:val="nil"/>
            </w:tcBorders>
          </w:tcPr>
          <w:p w:rsidR="00B33864" w:rsidRDefault="00B33864">
            <w:pPr>
              <w:pStyle w:val="ConsPlusNormal"/>
              <w:jc w:val="both"/>
            </w:pPr>
            <w:r>
              <w:t xml:space="preserve">Рассчитывается как отношение расходов областного бюджета Ульяновской области на реализацию предусмотренных подпрограммой переселения </w:t>
            </w:r>
            <w:r>
              <w:lastRenderedPageBreak/>
              <w:t>мероприятий, связанных с предоставлением дополнительных гарантий и мер социальной поддержки участникам Госпрограммы переселения и членам их семей, в том числе оказание помощи в жилищном обустройстве, к общему размеру расходов областного бюджета Ульяновской области, предусмотренных на реализацию мероприятий подпрограммы переселения, умноженное на 100%, на основании данных Агентства</w:t>
            </w:r>
          </w:p>
        </w:tc>
      </w:tr>
      <w:tr w:rsidR="00B33864">
        <w:tblPrEx>
          <w:tblBorders>
            <w:insideH w:val="nil"/>
          </w:tblBorders>
        </w:tblPrEx>
        <w:tc>
          <w:tcPr>
            <w:tcW w:w="13603" w:type="dxa"/>
            <w:gridSpan w:val="11"/>
            <w:tcBorders>
              <w:top w:val="nil"/>
            </w:tcBorders>
          </w:tcPr>
          <w:p w:rsidR="00B33864" w:rsidRDefault="00B33864">
            <w:pPr>
              <w:pStyle w:val="ConsPlusNormal"/>
              <w:jc w:val="both"/>
            </w:pPr>
            <w:r>
              <w:lastRenderedPageBreak/>
              <w:t xml:space="preserve">(в ред. </w:t>
            </w:r>
            <w:hyperlink r:id="rId280">
              <w:r>
                <w:rPr>
                  <w:color w:val="0000FF"/>
                </w:rPr>
                <w:t>постановления</w:t>
              </w:r>
            </w:hyperlink>
            <w:r>
              <w:t xml:space="preserve"> Правительства Ульяновской области от 26.05.2023 N 13/253-П)</w:t>
            </w:r>
          </w:p>
        </w:tc>
      </w:tr>
      <w:tr w:rsidR="00B33864">
        <w:tblPrEx>
          <w:tblBorders>
            <w:insideH w:val="nil"/>
          </w:tblBorders>
        </w:tblPrEx>
        <w:tc>
          <w:tcPr>
            <w:tcW w:w="566" w:type="dxa"/>
            <w:tcBorders>
              <w:bottom w:val="nil"/>
            </w:tcBorders>
          </w:tcPr>
          <w:p w:rsidR="00B33864" w:rsidRDefault="00B33864">
            <w:pPr>
              <w:pStyle w:val="ConsPlusNormal"/>
              <w:jc w:val="center"/>
            </w:pPr>
            <w:r>
              <w:t>5.</w:t>
            </w:r>
          </w:p>
        </w:tc>
        <w:tc>
          <w:tcPr>
            <w:tcW w:w="2551" w:type="dxa"/>
            <w:tcBorders>
              <w:bottom w:val="nil"/>
            </w:tcBorders>
          </w:tcPr>
          <w:p w:rsidR="00B33864" w:rsidRDefault="00B33864">
            <w:pPr>
              <w:pStyle w:val="ConsPlusNormal"/>
              <w:jc w:val="both"/>
            </w:pPr>
            <w:r>
              <w:t>Доля занятых участников Госпрограммы переселения и членов их семей трудоспособного возраста в общей численности участников Госпрограммы переселения и членов их семей, процентов</w:t>
            </w:r>
          </w:p>
        </w:tc>
        <w:tc>
          <w:tcPr>
            <w:tcW w:w="1133" w:type="dxa"/>
            <w:tcBorders>
              <w:bottom w:val="nil"/>
            </w:tcBorders>
          </w:tcPr>
          <w:p w:rsidR="00B33864" w:rsidRDefault="00B33864">
            <w:pPr>
              <w:pStyle w:val="ConsPlusNormal"/>
              <w:jc w:val="center"/>
            </w:pPr>
            <w:r>
              <w:t>Повышательный</w:t>
            </w:r>
          </w:p>
        </w:tc>
        <w:tc>
          <w:tcPr>
            <w:tcW w:w="1133" w:type="dxa"/>
            <w:tcBorders>
              <w:bottom w:val="nil"/>
            </w:tcBorders>
          </w:tcPr>
          <w:p w:rsidR="00B33864" w:rsidRDefault="00B33864">
            <w:pPr>
              <w:pStyle w:val="ConsPlusNormal"/>
              <w:jc w:val="center"/>
            </w:pPr>
            <w:r>
              <w:t>50</w:t>
            </w:r>
          </w:p>
        </w:tc>
        <w:tc>
          <w:tcPr>
            <w:tcW w:w="737" w:type="dxa"/>
            <w:tcBorders>
              <w:bottom w:val="nil"/>
            </w:tcBorders>
          </w:tcPr>
          <w:p w:rsidR="00B33864" w:rsidRDefault="00B33864">
            <w:pPr>
              <w:pStyle w:val="ConsPlusNormal"/>
              <w:jc w:val="center"/>
            </w:pPr>
            <w:r>
              <w:t>50</w:t>
            </w:r>
          </w:p>
        </w:tc>
        <w:tc>
          <w:tcPr>
            <w:tcW w:w="737" w:type="dxa"/>
            <w:tcBorders>
              <w:bottom w:val="nil"/>
            </w:tcBorders>
          </w:tcPr>
          <w:p w:rsidR="00B33864" w:rsidRDefault="00B33864">
            <w:pPr>
              <w:pStyle w:val="ConsPlusNormal"/>
              <w:jc w:val="center"/>
            </w:pPr>
            <w:r>
              <w:t>50</w:t>
            </w:r>
          </w:p>
        </w:tc>
        <w:tc>
          <w:tcPr>
            <w:tcW w:w="737" w:type="dxa"/>
            <w:tcBorders>
              <w:bottom w:val="nil"/>
            </w:tcBorders>
          </w:tcPr>
          <w:p w:rsidR="00B33864" w:rsidRDefault="00B33864">
            <w:pPr>
              <w:pStyle w:val="ConsPlusNormal"/>
              <w:jc w:val="center"/>
            </w:pPr>
            <w:r>
              <w:t>50</w:t>
            </w:r>
          </w:p>
        </w:tc>
        <w:tc>
          <w:tcPr>
            <w:tcW w:w="737" w:type="dxa"/>
            <w:tcBorders>
              <w:bottom w:val="nil"/>
            </w:tcBorders>
          </w:tcPr>
          <w:p w:rsidR="00B33864" w:rsidRDefault="00B33864">
            <w:pPr>
              <w:pStyle w:val="ConsPlusNormal"/>
              <w:jc w:val="center"/>
            </w:pPr>
            <w:r>
              <w:t>50</w:t>
            </w:r>
          </w:p>
        </w:tc>
        <w:tc>
          <w:tcPr>
            <w:tcW w:w="737" w:type="dxa"/>
            <w:tcBorders>
              <w:bottom w:val="nil"/>
            </w:tcBorders>
          </w:tcPr>
          <w:p w:rsidR="00B33864" w:rsidRDefault="00B33864">
            <w:pPr>
              <w:pStyle w:val="ConsPlusNormal"/>
              <w:jc w:val="center"/>
            </w:pPr>
            <w:r>
              <w:t>50</w:t>
            </w:r>
          </w:p>
        </w:tc>
        <w:tc>
          <w:tcPr>
            <w:tcW w:w="737" w:type="dxa"/>
            <w:tcBorders>
              <w:bottom w:val="nil"/>
            </w:tcBorders>
          </w:tcPr>
          <w:p w:rsidR="00B33864" w:rsidRDefault="00B33864">
            <w:pPr>
              <w:pStyle w:val="ConsPlusNormal"/>
              <w:jc w:val="center"/>
            </w:pPr>
            <w:r>
              <w:t>-</w:t>
            </w:r>
          </w:p>
        </w:tc>
        <w:tc>
          <w:tcPr>
            <w:tcW w:w="3798" w:type="dxa"/>
            <w:tcBorders>
              <w:bottom w:val="nil"/>
            </w:tcBorders>
          </w:tcPr>
          <w:p w:rsidR="00B33864" w:rsidRDefault="00B33864">
            <w:pPr>
              <w:pStyle w:val="ConsPlusNormal"/>
              <w:jc w:val="both"/>
            </w:pPr>
            <w:r>
              <w:t>Рассчитывается как отношение численности занятых участников Госпрограммы переселения и членов их семей трудоспособного возраста к общей численности участников Госпрограммы переселения трудоспособного возраста, умноженное на 100%, на основании данных, полученных от Управления Министерства внутренних дел Российской Федерации по Ульяновской области</w:t>
            </w:r>
          </w:p>
        </w:tc>
      </w:tr>
      <w:tr w:rsidR="00B33864">
        <w:tblPrEx>
          <w:tblBorders>
            <w:insideH w:val="nil"/>
          </w:tblBorders>
        </w:tblPrEx>
        <w:tc>
          <w:tcPr>
            <w:tcW w:w="13603" w:type="dxa"/>
            <w:gridSpan w:val="11"/>
            <w:tcBorders>
              <w:top w:val="nil"/>
            </w:tcBorders>
          </w:tcPr>
          <w:p w:rsidR="00B33864" w:rsidRDefault="00B33864">
            <w:pPr>
              <w:pStyle w:val="ConsPlusNormal"/>
              <w:jc w:val="both"/>
            </w:pPr>
            <w:r>
              <w:t xml:space="preserve">(в ред. </w:t>
            </w:r>
            <w:hyperlink r:id="rId281">
              <w:r>
                <w:rPr>
                  <w:color w:val="0000FF"/>
                </w:rPr>
                <w:t>постановления</w:t>
              </w:r>
            </w:hyperlink>
            <w:r>
              <w:t xml:space="preserve"> Правительства Ульяновской области от 26.05.2023 N 13/253-П)</w:t>
            </w:r>
          </w:p>
        </w:tc>
      </w:tr>
      <w:tr w:rsidR="00B33864">
        <w:tblPrEx>
          <w:tblBorders>
            <w:insideH w:val="nil"/>
          </w:tblBorders>
        </w:tblPrEx>
        <w:tc>
          <w:tcPr>
            <w:tcW w:w="566" w:type="dxa"/>
            <w:tcBorders>
              <w:bottom w:val="nil"/>
            </w:tcBorders>
          </w:tcPr>
          <w:p w:rsidR="00B33864" w:rsidRDefault="00B33864">
            <w:pPr>
              <w:pStyle w:val="ConsPlusNormal"/>
              <w:jc w:val="center"/>
            </w:pPr>
            <w:r>
              <w:t>6.</w:t>
            </w:r>
          </w:p>
        </w:tc>
        <w:tc>
          <w:tcPr>
            <w:tcW w:w="2551" w:type="dxa"/>
            <w:tcBorders>
              <w:bottom w:val="nil"/>
            </w:tcBorders>
          </w:tcPr>
          <w:p w:rsidR="00B33864" w:rsidRDefault="00B33864">
            <w:pPr>
              <w:pStyle w:val="ConsPlusNormal"/>
              <w:jc w:val="both"/>
            </w:pPr>
            <w:r>
              <w:t xml:space="preserve">Доля участников Госпрограммы переселения и членов их семей, не достигших возраста 40 лет, в общей </w:t>
            </w:r>
            <w:r>
              <w:lastRenderedPageBreak/>
              <w:t>численности участников Госпрограммы переселения и членов их семей, процентов</w:t>
            </w:r>
          </w:p>
        </w:tc>
        <w:tc>
          <w:tcPr>
            <w:tcW w:w="1133" w:type="dxa"/>
            <w:tcBorders>
              <w:bottom w:val="nil"/>
            </w:tcBorders>
          </w:tcPr>
          <w:p w:rsidR="00B33864" w:rsidRDefault="00B33864">
            <w:pPr>
              <w:pStyle w:val="ConsPlusNormal"/>
              <w:jc w:val="center"/>
            </w:pPr>
            <w:r>
              <w:lastRenderedPageBreak/>
              <w:t>Повышательный</w:t>
            </w:r>
          </w:p>
        </w:tc>
        <w:tc>
          <w:tcPr>
            <w:tcW w:w="1133" w:type="dxa"/>
            <w:tcBorders>
              <w:bottom w:val="nil"/>
            </w:tcBorders>
          </w:tcPr>
          <w:p w:rsidR="00B33864" w:rsidRDefault="00B33864">
            <w:pPr>
              <w:pStyle w:val="ConsPlusNormal"/>
              <w:jc w:val="center"/>
            </w:pPr>
            <w:r>
              <w:t>50</w:t>
            </w:r>
          </w:p>
        </w:tc>
        <w:tc>
          <w:tcPr>
            <w:tcW w:w="737" w:type="dxa"/>
            <w:tcBorders>
              <w:bottom w:val="nil"/>
            </w:tcBorders>
          </w:tcPr>
          <w:p w:rsidR="00B33864" w:rsidRDefault="00B33864">
            <w:pPr>
              <w:pStyle w:val="ConsPlusNormal"/>
              <w:jc w:val="center"/>
            </w:pPr>
            <w:r>
              <w:t>50</w:t>
            </w:r>
          </w:p>
        </w:tc>
        <w:tc>
          <w:tcPr>
            <w:tcW w:w="737" w:type="dxa"/>
            <w:tcBorders>
              <w:bottom w:val="nil"/>
            </w:tcBorders>
          </w:tcPr>
          <w:p w:rsidR="00B33864" w:rsidRDefault="00B33864">
            <w:pPr>
              <w:pStyle w:val="ConsPlusNormal"/>
              <w:jc w:val="center"/>
            </w:pPr>
            <w:r>
              <w:t>50</w:t>
            </w:r>
          </w:p>
        </w:tc>
        <w:tc>
          <w:tcPr>
            <w:tcW w:w="737" w:type="dxa"/>
            <w:tcBorders>
              <w:bottom w:val="nil"/>
            </w:tcBorders>
          </w:tcPr>
          <w:p w:rsidR="00B33864" w:rsidRDefault="00B33864">
            <w:pPr>
              <w:pStyle w:val="ConsPlusNormal"/>
              <w:jc w:val="center"/>
            </w:pPr>
            <w:r>
              <w:t>50</w:t>
            </w:r>
          </w:p>
        </w:tc>
        <w:tc>
          <w:tcPr>
            <w:tcW w:w="737" w:type="dxa"/>
            <w:tcBorders>
              <w:bottom w:val="nil"/>
            </w:tcBorders>
          </w:tcPr>
          <w:p w:rsidR="00B33864" w:rsidRDefault="00B33864">
            <w:pPr>
              <w:pStyle w:val="ConsPlusNormal"/>
              <w:jc w:val="center"/>
            </w:pPr>
            <w:r>
              <w:t>50</w:t>
            </w:r>
          </w:p>
        </w:tc>
        <w:tc>
          <w:tcPr>
            <w:tcW w:w="737" w:type="dxa"/>
            <w:tcBorders>
              <w:bottom w:val="nil"/>
            </w:tcBorders>
          </w:tcPr>
          <w:p w:rsidR="00B33864" w:rsidRDefault="00B33864">
            <w:pPr>
              <w:pStyle w:val="ConsPlusNormal"/>
              <w:jc w:val="center"/>
            </w:pPr>
            <w:r>
              <w:t>50</w:t>
            </w:r>
          </w:p>
        </w:tc>
        <w:tc>
          <w:tcPr>
            <w:tcW w:w="737" w:type="dxa"/>
            <w:tcBorders>
              <w:bottom w:val="nil"/>
            </w:tcBorders>
          </w:tcPr>
          <w:p w:rsidR="00B33864" w:rsidRDefault="00B33864">
            <w:pPr>
              <w:pStyle w:val="ConsPlusNormal"/>
              <w:jc w:val="center"/>
            </w:pPr>
            <w:r>
              <w:t>-</w:t>
            </w:r>
          </w:p>
        </w:tc>
        <w:tc>
          <w:tcPr>
            <w:tcW w:w="3798" w:type="dxa"/>
            <w:tcBorders>
              <w:bottom w:val="nil"/>
            </w:tcBorders>
          </w:tcPr>
          <w:p w:rsidR="00B33864" w:rsidRDefault="00B33864">
            <w:pPr>
              <w:pStyle w:val="ConsPlusNormal"/>
              <w:jc w:val="both"/>
            </w:pPr>
            <w:r>
              <w:t xml:space="preserve">Рассчитывается как отношение численности участников Госпрограммы переселения и членов их семей, не достигших возраста 40 лет, к общей численности </w:t>
            </w:r>
            <w:r>
              <w:lastRenderedPageBreak/>
              <w:t>участников Госпрограммы переселения, умноженное на 100%, на основании данных, полученных от Управления Министерства внутренних дел Российской Федерации по Ульяновской области</w:t>
            </w:r>
          </w:p>
        </w:tc>
      </w:tr>
      <w:tr w:rsidR="00B33864">
        <w:tblPrEx>
          <w:tblBorders>
            <w:insideH w:val="nil"/>
          </w:tblBorders>
        </w:tblPrEx>
        <w:tc>
          <w:tcPr>
            <w:tcW w:w="13603" w:type="dxa"/>
            <w:gridSpan w:val="11"/>
            <w:tcBorders>
              <w:top w:val="nil"/>
            </w:tcBorders>
          </w:tcPr>
          <w:p w:rsidR="00B33864" w:rsidRDefault="00B33864">
            <w:pPr>
              <w:pStyle w:val="ConsPlusNormal"/>
              <w:jc w:val="both"/>
            </w:pPr>
            <w:r>
              <w:lastRenderedPageBreak/>
              <w:t xml:space="preserve">(в ред. </w:t>
            </w:r>
            <w:hyperlink r:id="rId282">
              <w:r>
                <w:rPr>
                  <w:color w:val="0000FF"/>
                </w:rPr>
                <w:t>постановления</w:t>
              </w:r>
            </w:hyperlink>
            <w:r>
              <w:t xml:space="preserve"> Правительства Ульяновской области от 26.05.2023 N 13/253-П)</w:t>
            </w:r>
          </w:p>
        </w:tc>
      </w:tr>
      <w:tr w:rsidR="00B33864">
        <w:tblPrEx>
          <w:tblBorders>
            <w:insideH w:val="nil"/>
          </w:tblBorders>
        </w:tblPrEx>
        <w:tc>
          <w:tcPr>
            <w:tcW w:w="566" w:type="dxa"/>
            <w:tcBorders>
              <w:bottom w:val="nil"/>
            </w:tcBorders>
          </w:tcPr>
          <w:p w:rsidR="00B33864" w:rsidRDefault="00B33864">
            <w:pPr>
              <w:pStyle w:val="ConsPlusNormal"/>
              <w:jc w:val="center"/>
            </w:pPr>
            <w:r>
              <w:t>7.</w:t>
            </w:r>
          </w:p>
        </w:tc>
        <w:tc>
          <w:tcPr>
            <w:tcW w:w="2551" w:type="dxa"/>
            <w:tcBorders>
              <w:bottom w:val="nil"/>
            </w:tcBorders>
          </w:tcPr>
          <w:p w:rsidR="00B33864" w:rsidRDefault="00B33864">
            <w:pPr>
              <w:pStyle w:val="ConsPlusNormal"/>
              <w:jc w:val="both"/>
            </w:pPr>
            <w:r>
              <w:t>Доля участников Госпрограммы переселения, имеющих среднее профессиональное либо высшее образование, в общей численности участников Госпрограммы переселения, процентов</w:t>
            </w:r>
          </w:p>
        </w:tc>
        <w:tc>
          <w:tcPr>
            <w:tcW w:w="1133" w:type="dxa"/>
            <w:tcBorders>
              <w:bottom w:val="nil"/>
            </w:tcBorders>
          </w:tcPr>
          <w:p w:rsidR="00B33864" w:rsidRDefault="00B33864">
            <w:pPr>
              <w:pStyle w:val="ConsPlusNormal"/>
              <w:jc w:val="center"/>
            </w:pPr>
            <w:r>
              <w:t>Повышательный</w:t>
            </w:r>
          </w:p>
        </w:tc>
        <w:tc>
          <w:tcPr>
            <w:tcW w:w="1133" w:type="dxa"/>
            <w:tcBorders>
              <w:bottom w:val="nil"/>
            </w:tcBorders>
          </w:tcPr>
          <w:p w:rsidR="00B33864" w:rsidRDefault="00B33864">
            <w:pPr>
              <w:pStyle w:val="ConsPlusNormal"/>
              <w:jc w:val="center"/>
            </w:pPr>
            <w:r>
              <w:t>50</w:t>
            </w:r>
          </w:p>
        </w:tc>
        <w:tc>
          <w:tcPr>
            <w:tcW w:w="737" w:type="dxa"/>
            <w:tcBorders>
              <w:bottom w:val="nil"/>
            </w:tcBorders>
          </w:tcPr>
          <w:p w:rsidR="00B33864" w:rsidRDefault="00B33864">
            <w:pPr>
              <w:pStyle w:val="ConsPlusNormal"/>
              <w:jc w:val="center"/>
            </w:pPr>
            <w:r>
              <w:t>50</w:t>
            </w:r>
          </w:p>
        </w:tc>
        <w:tc>
          <w:tcPr>
            <w:tcW w:w="737" w:type="dxa"/>
            <w:tcBorders>
              <w:bottom w:val="nil"/>
            </w:tcBorders>
          </w:tcPr>
          <w:p w:rsidR="00B33864" w:rsidRDefault="00B33864">
            <w:pPr>
              <w:pStyle w:val="ConsPlusNormal"/>
              <w:jc w:val="center"/>
            </w:pPr>
            <w:r>
              <w:t>50</w:t>
            </w:r>
          </w:p>
        </w:tc>
        <w:tc>
          <w:tcPr>
            <w:tcW w:w="737" w:type="dxa"/>
            <w:tcBorders>
              <w:bottom w:val="nil"/>
            </w:tcBorders>
          </w:tcPr>
          <w:p w:rsidR="00B33864" w:rsidRDefault="00B33864">
            <w:pPr>
              <w:pStyle w:val="ConsPlusNormal"/>
              <w:jc w:val="center"/>
            </w:pPr>
            <w:r>
              <w:t>50</w:t>
            </w:r>
          </w:p>
        </w:tc>
        <w:tc>
          <w:tcPr>
            <w:tcW w:w="737" w:type="dxa"/>
            <w:tcBorders>
              <w:bottom w:val="nil"/>
            </w:tcBorders>
          </w:tcPr>
          <w:p w:rsidR="00B33864" w:rsidRDefault="00B33864">
            <w:pPr>
              <w:pStyle w:val="ConsPlusNormal"/>
              <w:jc w:val="center"/>
            </w:pPr>
            <w:r>
              <w:t>50</w:t>
            </w:r>
          </w:p>
        </w:tc>
        <w:tc>
          <w:tcPr>
            <w:tcW w:w="737" w:type="dxa"/>
            <w:tcBorders>
              <w:bottom w:val="nil"/>
            </w:tcBorders>
          </w:tcPr>
          <w:p w:rsidR="00B33864" w:rsidRDefault="00B33864">
            <w:pPr>
              <w:pStyle w:val="ConsPlusNormal"/>
              <w:jc w:val="center"/>
            </w:pPr>
            <w:r>
              <w:t>50</w:t>
            </w:r>
          </w:p>
        </w:tc>
        <w:tc>
          <w:tcPr>
            <w:tcW w:w="737" w:type="dxa"/>
            <w:tcBorders>
              <w:bottom w:val="nil"/>
            </w:tcBorders>
          </w:tcPr>
          <w:p w:rsidR="00B33864" w:rsidRDefault="00B33864">
            <w:pPr>
              <w:pStyle w:val="ConsPlusNormal"/>
              <w:jc w:val="center"/>
            </w:pPr>
            <w:r>
              <w:t>-</w:t>
            </w:r>
          </w:p>
        </w:tc>
        <w:tc>
          <w:tcPr>
            <w:tcW w:w="3798" w:type="dxa"/>
            <w:tcBorders>
              <w:bottom w:val="nil"/>
            </w:tcBorders>
          </w:tcPr>
          <w:p w:rsidR="00B33864" w:rsidRDefault="00B33864">
            <w:pPr>
              <w:pStyle w:val="ConsPlusNormal"/>
              <w:jc w:val="both"/>
            </w:pPr>
            <w:r>
              <w:t>Рассчитывается как отношение численности участников Госпрограммы переселения, имеющих среднее профессиональное либо высшее образование, к общей численности участников Госпрограммы переселения, умноженное на 100%, на основании данных, полученных от Управления Министерства внутренних дел Российской Федерации по Ульяновской области</w:t>
            </w:r>
          </w:p>
        </w:tc>
      </w:tr>
      <w:tr w:rsidR="00B33864">
        <w:tblPrEx>
          <w:tblBorders>
            <w:insideH w:val="nil"/>
          </w:tblBorders>
        </w:tblPrEx>
        <w:tc>
          <w:tcPr>
            <w:tcW w:w="13603" w:type="dxa"/>
            <w:gridSpan w:val="11"/>
            <w:tcBorders>
              <w:top w:val="nil"/>
            </w:tcBorders>
          </w:tcPr>
          <w:p w:rsidR="00B33864" w:rsidRDefault="00B33864">
            <w:pPr>
              <w:pStyle w:val="ConsPlusNormal"/>
              <w:jc w:val="both"/>
            </w:pPr>
            <w:r>
              <w:t xml:space="preserve">(в ред. </w:t>
            </w:r>
            <w:hyperlink r:id="rId283">
              <w:r>
                <w:rPr>
                  <w:color w:val="0000FF"/>
                </w:rPr>
                <w:t>постановления</w:t>
              </w:r>
            </w:hyperlink>
            <w:r>
              <w:t xml:space="preserve"> Правительства Ульяновской области от 26.05.2023 N 13/253-П)</w:t>
            </w:r>
          </w:p>
        </w:tc>
      </w:tr>
      <w:tr w:rsidR="00B33864">
        <w:tblPrEx>
          <w:tblBorders>
            <w:insideH w:val="nil"/>
          </w:tblBorders>
        </w:tblPrEx>
        <w:tc>
          <w:tcPr>
            <w:tcW w:w="566" w:type="dxa"/>
            <w:tcBorders>
              <w:bottom w:val="nil"/>
            </w:tcBorders>
          </w:tcPr>
          <w:p w:rsidR="00B33864" w:rsidRDefault="00B33864">
            <w:pPr>
              <w:pStyle w:val="ConsPlusNormal"/>
              <w:jc w:val="center"/>
            </w:pPr>
            <w:r>
              <w:t>8.</w:t>
            </w:r>
          </w:p>
        </w:tc>
        <w:tc>
          <w:tcPr>
            <w:tcW w:w="2551" w:type="dxa"/>
            <w:tcBorders>
              <w:bottom w:val="nil"/>
            </w:tcBorders>
          </w:tcPr>
          <w:p w:rsidR="00B33864" w:rsidRDefault="00B33864">
            <w:pPr>
              <w:pStyle w:val="ConsPlusNormal"/>
              <w:jc w:val="both"/>
            </w:pPr>
            <w:r>
              <w:t xml:space="preserve">Численность участников </w:t>
            </w:r>
            <w:r>
              <w:lastRenderedPageBreak/>
              <w:t>Госпрограммы переселения и членов их семей, имеющих трех и более детей, человек</w:t>
            </w:r>
          </w:p>
        </w:tc>
        <w:tc>
          <w:tcPr>
            <w:tcW w:w="1133" w:type="dxa"/>
            <w:tcBorders>
              <w:bottom w:val="nil"/>
            </w:tcBorders>
          </w:tcPr>
          <w:p w:rsidR="00B33864" w:rsidRDefault="00B33864">
            <w:pPr>
              <w:pStyle w:val="ConsPlusNormal"/>
              <w:jc w:val="center"/>
            </w:pPr>
            <w:r>
              <w:lastRenderedPageBreak/>
              <w:t>Повышательный</w:t>
            </w:r>
          </w:p>
        </w:tc>
        <w:tc>
          <w:tcPr>
            <w:tcW w:w="1133" w:type="dxa"/>
            <w:tcBorders>
              <w:bottom w:val="nil"/>
            </w:tcBorders>
          </w:tcPr>
          <w:p w:rsidR="00B33864" w:rsidRDefault="00B33864">
            <w:pPr>
              <w:pStyle w:val="ConsPlusNormal"/>
              <w:jc w:val="center"/>
            </w:pPr>
            <w:r>
              <w:t>30</w:t>
            </w:r>
          </w:p>
        </w:tc>
        <w:tc>
          <w:tcPr>
            <w:tcW w:w="737" w:type="dxa"/>
            <w:tcBorders>
              <w:bottom w:val="nil"/>
            </w:tcBorders>
          </w:tcPr>
          <w:p w:rsidR="00B33864" w:rsidRDefault="00B33864">
            <w:pPr>
              <w:pStyle w:val="ConsPlusNormal"/>
              <w:jc w:val="center"/>
            </w:pPr>
            <w:r>
              <w:t>30</w:t>
            </w:r>
          </w:p>
        </w:tc>
        <w:tc>
          <w:tcPr>
            <w:tcW w:w="737" w:type="dxa"/>
            <w:tcBorders>
              <w:bottom w:val="nil"/>
            </w:tcBorders>
          </w:tcPr>
          <w:p w:rsidR="00B33864" w:rsidRDefault="00B33864">
            <w:pPr>
              <w:pStyle w:val="ConsPlusNormal"/>
              <w:jc w:val="center"/>
            </w:pPr>
            <w:r>
              <w:t>30</w:t>
            </w:r>
          </w:p>
        </w:tc>
        <w:tc>
          <w:tcPr>
            <w:tcW w:w="737" w:type="dxa"/>
            <w:tcBorders>
              <w:bottom w:val="nil"/>
            </w:tcBorders>
          </w:tcPr>
          <w:p w:rsidR="00B33864" w:rsidRDefault="00B33864">
            <w:pPr>
              <w:pStyle w:val="ConsPlusNormal"/>
              <w:jc w:val="center"/>
            </w:pPr>
            <w:r>
              <w:t>30</w:t>
            </w:r>
          </w:p>
        </w:tc>
        <w:tc>
          <w:tcPr>
            <w:tcW w:w="737" w:type="dxa"/>
            <w:tcBorders>
              <w:bottom w:val="nil"/>
            </w:tcBorders>
          </w:tcPr>
          <w:p w:rsidR="00B33864" w:rsidRDefault="00B33864">
            <w:pPr>
              <w:pStyle w:val="ConsPlusNormal"/>
              <w:jc w:val="center"/>
            </w:pPr>
            <w:r>
              <w:t>30</w:t>
            </w:r>
          </w:p>
        </w:tc>
        <w:tc>
          <w:tcPr>
            <w:tcW w:w="737" w:type="dxa"/>
            <w:tcBorders>
              <w:bottom w:val="nil"/>
            </w:tcBorders>
          </w:tcPr>
          <w:p w:rsidR="00B33864" w:rsidRDefault="00B33864">
            <w:pPr>
              <w:pStyle w:val="ConsPlusNormal"/>
              <w:jc w:val="center"/>
            </w:pPr>
            <w:r>
              <w:t>30</w:t>
            </w:r>
          </w:p>
        </w:tc>
        <w:tc>
          <w:tcPr>
            <w:tcW w:w="737" w:type="dxa"/>
            <w:tcBorders>
              <w:bottom w:val="nil"/>
            </w:tcBorders>
          </w:tcPr>
          <w:p w:rsidR="00B33864" w:rsidRDefault="00B33864">
            <w:pPr>
              <w:pStyle w:val="ConsPlusNormal"/>
              <w:jc w:val="center"/>
            </w:pPr>
            <w:r>
              <w:t>-</w:t>
            </w:r>
          </w:p>
        </w:tc>
        <w:tc>
          <w:tcPr>
            <w:tcW w:w="3798" w:type="dxa"/>
            <w:tcBorders>
              <w:bottom w:val="nil"/>
            </w:tcBorders>
          </w:tcPr>
          <w:p w:rsidR="00B33864" w:rsidRDefault="00B33864">
            <w:pPr>
              <w:pStyle w:val="ConsPlusNormal"/>
              <w:jc w:val="both"/>
            </w:pPr>
            <w:r>
              <w:t xml:space="preserve">Рассчитывается посредством прямого подсчета </w:t>
            </w:r>
            <w:r>
              <w:lastRenderedPageBreak/>
              <w:t>численности участников Госпрограммы переселения и членов их семей, имеющих трех и более детей, на основании данных, полученных от Управления Министерства внутренних дел Российской Федерации по Ульяновской области</w:t>
            </w:r>
          </w:p>
        </w:tc>
      </w:tr>
      <w:tr w:rsidR="00B33864">
        <w:tblPrEx>
          <w:tblBorders>
            <w:insideH w:val="nil"/>
          </w:tblBorders>
        </w:tblPrEx>
        <w:tc>
          <w:tcPr>
            <w:tcW w:w="13603" w:type="dxa"/>
            <w:gridSpan w:val="11"/>
            <w:tcBorders>
              <w:top w:val="nil"/>
            </w:tcBorders>
          </w:tcPr>
          <w:p w:rsidR="00B33864" w:rsidRDefault="00B33864">
            <w:pPr>
              <w:pStyle w:val="ConsPlusNormal"/>
              <w:jc w:val="both"/>
            </w:pPr>
            <w:r>
              <w:lastRenderedPageBreak/>
              <w:t xml:space="preserve">(в ред. </w:t>
            </w:r>
            <w:hyperlink r:id="rId284">
              <w:r>
                <w:rPr>
                  <w:color w:val="0000FF"/>
                </w:rPr>
                <w:t>постановления</w:t>
              </w:r>
            </w:hyperlink>
            <w:r>
              <w:t xml:space="preserve"> Правительства Ульяновской области от 26.05.2023 N 13/253-П)</w:t>
            </w:r>
          </w:p>
        </w:tc>
      </w:tr>
      <w:tr w:rsidR="00B33864">
        <w:tblPrEx>
          <w:tblBorders>
            <w:insideH w:val="nil"/>
          </w:tblBorders>
        </w:tblPrEx>
        <w:tc>
          <w:tcPr>
            <w:tcW w:w="566" w:type="dxa"/>
            <w:tcBorders>
              <w:bottom w:val="nil"/>
            </w:tcBorders>
          </w:tcPr>
          <w:p w:rsidR="00B33864" w:rsidRDefault="00B33864">
            <w:pPr>
              <w:pStyle w:val="ConsPlusNormal"/>
              <w:jc w:val="center"/>
            </w:pPr>
            <w:r>
              <w:t>9.</w:t>
            </w:r>
          </w:p>
        </w:tc>
        <w:tc>
          <w:tcPr>
            <w:tcW w:w="2551" w:type="dxa"/>
            <w:tcBorders>
              <w:bottom w:val="nil"/>
            </w:tcBorders>
          </w:tcPr>
          <w:p w:rsidR="00B33864" w:rsidRDefault="00B33864">
            <w:pPr>
              <w:pStyle w:val="ConsPlusNormal"/>
              <w:jc w:val="both"/>
            </w:pPr>
            <w:r>
              <w:t>Количество участников Госпрограммы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 человек</w:t>
            </w:r>
          </w:p>
        </w:tc>
        <w:tc>
          <w:tcPr>
            <w:tcW w:w="1133" w:type="dxa"/>
            <w:tcBorders>
              <w:bottom w:val="nil"/>
            </w:tcBorders>
          </w:tcPr>
          <w:p w:rsidR="00B33864" w:rsidRDefault="00B33864">
            <w:pPr>
              <w:pStyle w:val="ConsPlusNormal"/>
              <w:jc w:val="center"/>
            </w:pPr>
            <w:r>
              <w:t>Повышательный</w:t>
            </w:r>
          </w:p>
        </w:tc>
        <w:tc>
          <w:tcPr>
            <w:tcW w:w="1133" w:type="dxa"/>
            <w:tcBorders>
              <w:bottom w:val="nil"/>
            </w:tcBorders>
          </w:tcPr>
          <w:p w:rsidR="00B33864" w:rsidRDefault="00B33864">
            <w:pPr>
              <w:pStyle w:val="ConsPlusNormal"/>
              <w:jc w:val="center"/>
            </w:pPr>
            <w:r>
              <w:t>10</w:t>
            </w:r>
          </w:p>
        </w:tc>
        <w:tc>
          <w:tcPr>
            <w:tcW w:w="737" w:type="dxa"/>
            <w:tcBorders>
              <w:bottom w:val="nil"/>
            </w:tcBorders>
          </w:tcPr>
          <w:p w:rsidR="00B33864" w:rsidRDefault="00B33864">
            <w:pPr>
              <w:pStyle w:val="ConsPlusNormal"/>
              <w:jc w:val="center"/>
            </w:pPr>
            <w:r>
              <w:t>10</w:t>
            </w:r>
          </w:p>
        </w:tc>
        <w:tc>
          <w:tcPr>
            <w:tcW w:w="737" w:type="dxa"/>
            <w:tcBorders>
              <w:bottom w:val="nil"/>
            </w:tcBorders>
          </w:tcPr>
          <w:p w:rsidR="00B33864" w:rsidRDefault="00B33864">
            <w:pPr>
              <w:pStyle w:val="ConsPlusNormal"/>
              <w:jc w:val="center"/>
            </w:pPr>
            <w:r>
              <w:t>10</w:t>
            </w:r>
          </w:p>
        </w:tc>
        <w:tc>
          <w:tcPr>
            <w:tcW w:w="737" w:type="dxa"/>
            <w:tcBorders>
              <w:bottom w:val="nil"/>
            </w:tcBorders>
          </w:tcPr>
          <w:p w:rsidR="00B33864" w:rsidRDefault="00B33864">
            <w:pPr>
              <w:pStyle w:val="ConsPlusNormal"/>
              <w:jc w:val="center"/>
            </w:pPr>
            <w:r>
              <w:t>10</w:t>
            </w:r>
          </w:p>
        </w:tc>
        <w:tc>
          <w:tcPr>
            <w:tcW w:w="737" w:type="dxa"/>
            <w:tcBorders>
              <w:bottom w:val="nil"/>
            </w:tcBorders>
          </w:tcPr>
          <w:p w:rsidR="00B33864" w:rsidRDefault="00B33864">
            <w:pPr>
              <w:pStyle w:val="ConsPlusNormal"/>
              <w:jc w:val="center"/>
            </w:pPr>
            <w:r>
              <w:t>10</w:t>
            </w:r>
          </w:p>
        </w:tc>
        <w:tc>
          <w:tcPr>
            <w:tcW w:w="737" w:type="dxa"/>
            <w:tcBorders>
              <w:bottom w:val="nil"/>
            </w:tcBorders>
          </w:tcPr>
          <w:p w:rsidR="00B33864" w:rsidRDefault="00B33864">
            <w:pPr>
              <w:pStyle w:val="ConsPlusNormal"/>
              <w:jc w:val="center"/>
            </w:pPr>
            <w:r>
              <w:t>10</w:t>
            </w:r>
          </w:p>
        </w:tc>
        <w:tc>
          <w:tcPr>
            <w:tcW w:w="737" w:type="dxa"/>
            <w:tcBorders>
              <w:bottom w:val="nil"/>
            </w:tcBorders>
          </w:tcPr>
          <w:p w:rsidR="00B33864" w:rsidRDefault="00B33864">
            <w:pPr>
              <w:pStyle w:val="ConsPlusNormal"/>
              <w:jc w:val="center"/>
            </w:pPr>
            <w:r>
              <w:t>-</w:t>
            </w:r>
          </w:p>
        </w:tc>
        <w:tc>
          <w:tcPr>
            <w:tcW w:w="3798" w:type="dxa"/>
            <w:tcBorders>
              <w:bottom w:val="nil"/>
            </w:tcBorders>
          </w:tcPr>
          <w:p w:rsidR="00B33864" w:rsidRDefault="00B33864">
            <w:pPr>
              <w:pStyle w:val="ConsPlusNormal"/>
              <w:jc w:val="both"/>
            </w:pPr>
            <w:r>
              <w:t>Рассчитывается посредством прямого подсчета численности участников Госпрограммы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 на основании данных, полученных от Управления Министерства внутренних дел Российской Федерации по Ульяновской области</w:t>
            </w:r>
          </w:p>
        </w:tc>
      </w:tr>
      <w:tr w:rsidR="00B33864">
        <w:tblPrEx>
          <w:tblBorders>
            <w:insideH w:val="nil"/>
          </w:tblBorders>
        </w:tblPrEx>
        <w:tc>
          <w:tcPr>
            <w:tcW w:w="13603" w:type="dxa"/>
            <w:gridSpan w:val="11"/>
            <w:tcBorders>
              <w:top w:val="nil"/>
            </w:tcBorders>
          </w:tcPr>
          <w:p w:rsidR="00B33864" w:rsidRDefault="00B33864">
            <w:pPr>
              <w:pStyle w:val="ConsPlusNormal"/>
              <w:jc w:val="both"/>
            </w:pPr>
            <w:r>
              <w:lastRenderedPageBreak/>
              <w:t xml:space="preserve">(в ред. </w:t>
            </w:r>
            <w:hyperlink r:id="rId285">
              <w:r>
                <w:rPr>
                  <w:color w:val="0000FF"/>
                </w:rPr>
                <w:t>постановления</w:t>
              </w:r>
            </w:hyperlink>
            <w:r>
              <w:t xml:space="preserve"> Правительства Ульяновской области от 26.05.2023 N 13/253-П)</w:t>
            </w:r>
          </w:p>
        </w:tc>
      </w:tr>
      <w:tr w:rsidR="00B33864">
        <w:tc>
          <w:tcPr>
            <w:tcW w:w="13603" w:type="dxa"/>
            <w:gridSpan w:val="11"/>
          </w:tcPr>
          <w:p w:rsidR="00B33864" w:rsidRDefault="00B33864">
            <w:pPr>
              <w:pStyle w:val="ConsPlusNormal"/>
              <w:jc w:val="center"/>
              <w:outlineLvl w:val="2"/>
            </w:pPr>
            <w:hyperlink w:anchor="P1793">
              <w:r>
                <w:rPr>
                  <w:color w:val="0000FF"/>
                </w:rPr>
                <w:t>Подпрограмма</w:t>
              </w:r>
            </w:hyperlink>
            <w:r>
              <w:t xml:space="preserve"> "Обеспечение реализации государственной программы"</w:t>
            </w:r>
          </w:p>
        </w:tc>
      </w:tr>
      <w:tr w:rsidR="00B33864">
        <w:tc>
          <w:tcPr>
            <w:tcW w:w="13603" w:type="dxa"/>
            <w:gridSpan w:val="11"/>
          </w:tcPr>
          <w:p w:rsidR="00B33864" w:rsidRDefault="00B33864">
            <w:pPr>
              <w:pStyle w:val="ConsPlusNormal"/>
              <w:jc w:val="center"/>
              <w:outlineLvl w:val="3"/>
            </w:pPr>
            <w:r>
              <w:t>Основное мероприятие "Обеспечение деятельности государственного заказчика"</w:t>
            </w:r>
          </w:p>
        </w:tc>
      </w:tr>
      <w:tr w:rsidR="00B33864">
        <w:tc>
          <w:tcPr>
            <w:tcW w:w="566" w:type="dxa"/>
          </w:tcPr>
          <w:p w:rsidR="00B33864" w:rsidRDefault="00B33864">
            <w:pPr>
              <w:pStyle w:val="ConsPlusNormal"/>
              <w:jc w:val="center"/>
            </w:pPr>
            <w:r>
              <w:t>1.</w:t>
            </w:r>
          </w:p>
        </w:tc>
        <w:tc>
          <w:tcPr>
            <w:tcW w:w="2551" w:type="dxa"/>
          </w:tcPr>
          <w:p w:rsidR="00B33864" w:rsidRDefault="00B33864">
            <w:pPr>
              <w:pStyle w:val="ConsPlusNormal"/>
              <w:jc w:val="both"/>
            </w:pPr>
            <w:r>
              <w:t>Уровень освоения бюджетных средств, доведенных на реализацию мероприятий государственной программы, процентов</w:t>
            </w:r>
          </w:p>
        </w:tc>
        <w:tc>
          <w:tcPr>
            <w:tcW w:w="1133" w:type="dxa"/>
          </w:tcPr>
          <w:p w:rsidR="00B33864" w:rsidRDefault="00B33864">
            <w:pPr>
              <w:pStyle w:val="ConsPlusNormal"/>
              <w:jc w:val="center"/>
            </w:pPr>
            <w:r>
              <w:t>Повышательный</w:t>
            </w:r>
          </w:p>
        </w:tc>
        <w:tc>
          <w:tcPr>
            <w:tcW w:w="1133" w:type="dxa"/>
          </w:tcPr>
          <w:p w:rsidR="00B33864" w:rsidRDefault="00B33864">
            <w:pPr>
              <w:pStyle w:val="ConsPlusNormal"/>
              <w:jc w:val="center"/>
            </w:pPr>
            <w:r>
              <w:t>Не менее 97</w:t>
            </w:r>
          </w:p>
        </w:tc>
        <w:tc>
          <w:tcPr>
            <w:tcW w:w="737" w:type="dxa"/>
          </w:tcPr>
          <w:p w:rsidR="00B33864" w:rsidRDefault="00B33864">
            <w:pPr>
              <w:pStyle w:val="ConsPlusNormal"/>
              <w:jc w:val="center"/>
            </w:pPr>
            <w:r>
              <w:t>Не менее 97</w:t>
            </w:r>
          </w:p>
        </w:tc>
        <w:tc>
          <w:tcPr>
            <w:tcW w:w="737" w:type="dxa"/>
          </w:tcPr>
          <w:p w:rsidR="00B33864" w:rsidRDefault="00B33864">
            <w:pPr>
              <w:pStyle w:val="ConsPlusNormal"/>
              <w:jc w:val="center"/>
            </w:pPr>
            <w:r>
              <w:t>Не менее 97</w:t>
            </w:r>
          </w:p>
        </w:tc>
        <w:tc>
          <w:tcPr>
            <w:tcW w:w="737" w:type="dxa"/>
          </w:tcPr>
          <w:p w:rsidR="00B33864" w:rsidRDefault="00B33864">
            <w:pPr>
              <w:pStyle w:val="ConsPlusNormal"/>
              <w:jc w:val="center"/>
            </w:pPr>
            <w:r>
              <w:t>Не менее 97</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3798" w:type="dxa"/>
          </w:tcPr>
          <w:p w:rsidR="00B33864" w:rsidRDefault="00B33864">
            <w:pPr>
              <w:pStyle w:val="ConsPlusNormal"/>
            </w:pPr>
            <w:r>
              <w:t>Рассчитывается по формуле:</w:t>
            </w:r>
          </w:p>
          <w:p w:rsidR="00B33864" w:rsidRDefault="00B33864">
            <w:pPr>
              <w:pStyle w:val="ConsPlusNormal"/>
            </w:pPr>
          </w:p>
          <w:p w:rsidR="00B33864" w:rsidRDefault="00B33864">
            <w:pPr>
              <w:pStyle w:val="ConsPlusNormal"/>
              <w:jc w:val="center"/>
            </w:pPr>
            <w:r>
              <w:t>D = KR / AS x 100%, где:</w:t>
            </w:r>
          </w:p>
          <w:p w:rsidR="00B33864" w:rsidRDefault="00B33864">
            <w:pPr>
              <w:pStyle w:val="ConsPlusNormal"/>
            </w:pPr>
          </w:p>
          <w:p w:rsidR="00B33864" w:rsidRDefault="00B33864">
            <w:pPr>
              <w:pStyle w:val="ConsPlusNormal"/>
              <w:jc w:val="both"/>
            </w:pPr>
            <w:r>
              <w:t>D - целевой индикатор;</w:t>
            </w:r>
          </w:p>
          <w:p w:rsidR="00B33864" w:rsidRDefault="00B33864">
            <w:pPr>
              <w:pStyle w:val="ConsPlusNormal"/>
              <w:jc w:val="both"/>
            </w:pPr>
            <w:r>
              <w:t>KR - исполнение на конец отчетного периода;</w:t>
            </w:r>
          </w:p>
          <w:p w:rsidR="00B33864" w:rsidRDefault="00B33864">
            <w:pPr>
              <w:pStyle w:val="ConsPlusNormal"/>
              <w:jc w:val="both"/>
            </w:pPr>
            <w:r>
              <w:t>AS - ассигнования на текущий год на основании данных бухгалтерской отчетности Агентства</w:t>
            </w:r>
          </w:p>
        </w:tc>
      </w:tr>
      <w:tr w:rsidR="00B33864">
        <w:tblPrEx>
          <w:tblBorders>
            <w:insideH w:val="nil"/>
          </w:tblBorders>
        </w:tblPrEx>
        <w:tc>
          <w:tcPr>
            <w:tcW w:w="566" w:type="dxa"/>
            <w:tcBorders>
              <w:bottom w:val="nil"/>
            </w:tcBorders>
          </w:tcPr>
          <w:p w:rsidR="00B33864" w:rsidRDefault="00B33864">
            <w:pPr>
              <w:pStyle w:val="ConsPlusNormal"/>
              <w:jc w:val="center"/>
            </w:pPr>
            <w:r>
              <w:t>2.</w:t>
            </w:r>
          </w:p>
        </w:tc>
        <w:tc>
          <w:tcPr>
            <w:tcW w:w="2551" w:type="dxa"/>
            <w:tcBorders>
              <w:bottom w:val="nil"/>
            </w:tcBorders>
          </w:tcPr>
          <w:p w:rsidR="00B33864" w:rsidRDefault="00B33864">
            <w:pPr>
              <w:pStyle w:val="ConsPlusNormal"/>
              <w:jc w:val="both"/>
            </w:pPr>
            <w:r>
              <w:t xml:space="preserve">Доля государственных гражданских служащих Агентства, прошедших обучение (переобучение), в общей численности государственных гражданских </w:t>
            </w:r>
            <w:r>
              <w:lastRenderedPageBreak/>
              <w:t>служащих Агентства, процентов</w:t>
            </w:r>
          </w:p>
        </w:tc>
        <w:tc>
          <w:tcPr>
            <w:tcW w:w="1133" w:type="dxa"/>
            <w:tcBorders>
              <w:bottom w:val="nil"/>
            </w:tcBorders>
          </w:tcPr>
          <w:p w:rsidR="00B33864" w:rsidRDefault="00B33864">
            <w:pPr>
              <w:pStyle w:val="ConsPlusNormal"/>
              <w:jc w:val="center"/>
            </w:pPr>
            <w:r>
              <w:lastRenderedPageBreak/>
              <w:t>Повышательный</w:t>
            </w:r>
          </w:p>
        </w:tc>
        <w:tc>
          <w:tcPr>
            <w:tcW w:w="1133" w:type="dxa"/>
            <w:tcBorders>
              <w:bottom w:val="nil"/>
            </w:tcBorders>
          </w:tcPr>
          <w:p w:rsidR="00B33864" w:rsidRDefault="00B33864">
            <w:pPr>
              <w:pStyle w:val="ConsPlusNormal"/>
              <w:jc w:val="center"/>
            </w:pPr>
            <w:r>
              <w:t>14,8</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33,2</w:t>
            </w:r>
          </w:p>
        </w:tc>
        <w:tc>
          <w:tcPr>
            <w:tcW w:w="737" w:type="dxa"/>
            <w:tcBorders>
              <w:bottom w:val="nil"/>
            </w:tcBorders>
          </w:tcPr>
          <w:p w:rsidR="00B33864" w:rsidRDefault="00B33864">
            <w:pPr>
              <w:pStyle w:val="ConsPlusNormal"/>
              <w:jc w:val="center"/>
            </w:pPr>
            <w:r>
              <w:t>15,2</w:t>
            </w:r>
          </w:p>
        </w:tc>
        <w:tc>
          <w:tcPr>
            <w:tcW w:w="737" w:type="dxa"/>
            <w:tcBorders>
              <w:bottom w:val="nil"/>
            </w:tcBorders>
          </w:tcPr>
          <w:p w:rsidR="00B33864" w:rsidRDefault="00B33864">
            <w:pPr>
              <w:pStyle w:val="ConsPlusNormal"/>
              <w:jc w:val="center"/>
            </w:pPr>
            <w:r>
              <w:t>15,6</w:t>
            </w:r>
          </w:p>
        </w:tc>
        <w:tc>
          <w:tcPr>
            <w:tcW w:w="3798" w:type="dxa"/>
            <w:tcBorders>
              <w:bottom w:val="nil"/>
            </w:tcBorders>
          </w:tcPr>
          <w:p w:rsidR="00B33864" w:rsidRDefault="00B33864">
            <w:pPr>
              <w:pStyle w:val="ConsPlusNormal"/>
            </w:pPr>
            <w:r>
              <w:t>Рассчитывается по формуле:</w:t>
            </w:r>
          </w:p>
          <w:p w:rsidR="00B33864" w:rsidRDefault="00B33864">
            <w:pPr>
              <w:pStyle w:val="ConsPlusNormal"/>
            </w:pPr>
          </w:p>
          <w:p w:rsidR="00B33864" w:rsidRDefault="00B33864">
            <w:pPr>
              <w:pStyle w:val="ConsPlusNormal"/>
              <w:jc w:val="center"/>
            </w:pPr>
            <w:r>
              <w:t>Дггс = (Чобуч. / Чобщ.) x 100%, где:</w:t>
            </w:r>
          </w:p>
          <w:p w:rsidR="00B33864" w:rsidRDefault="00B33864">
            <w:pPr>
              <w:pStyle w:val="ConsPlusNormal"/>
            </w:pPr>
          </w:p>
          <w:p w:rsidR="00B33864" w:rsidRDefault="00B33864">
            <w:pPr>
              <w:pStyle w:val="ConsPlusNormal"/>
              <w:jc w:val="both"/>
            </w:pPr>
            <w:r>
              <w:t xml:space="preserve">Чобуч. - численность государственных гражданских служащих Агентства, прошедших обучение (переобучение), по состоянию на дату окончания отчетного </w:t>
            </w:r>
            <w:r>
              <w:lastRenderedPageBreak/>
              <w:t>периода;</w:t>
            </w:r>
          </w:p>
          <w:p w:rsidR="00B33864" w:rsidRDefault="00B33864">
            <w:pPr>
              <w:pStyle w:val="ConsPlusNormal"/>
              <w:jc w:val="both"/>
            </w:pPr>
            <w:r>
              <w:t>Чобщ. - общая численность государственных гражданских служащих Агентства по состоянию на дату окончания отчетного периода</w:t>
            </w:r>
          </w:p>
        </w:tc>
      </w:tr>
      <w:tr w:rsidR="00B33864">
        <w:tblPrEx>
          <w:tblBorders>
            <w:insideH w:val="nil"/>
          </w:tblBorders>
        </w:tblPrEx>
        <w:tc>
          <w:tcPr>
            <w:tcW w:w="13603" w:type="dxa"/>
            <w:gridSpan w:val="11"/>
            <w:tcBorders>
              <w:top w:val="nil"/>
            </w:tcBorders>
          </w:tcPr>
          <w:p w:rsidR="00B33864" w:rsidRDefault="00B33864">
            <w:pPr>
              <w:pStyle w:val="ConsPlusNormal"/>
              <w:jc w:val="both"/>
            </w:pPr>
            <w:r>
              <w:lastRenderedPageBreak/>
              <w:t xml:space="preserve">(в ред. </w:t>
            </w:r>
            <w:hyperlink r:id="rId286">
              <w:r>
                <w:rPr>
                  <w:color w:val="0000FF"/>
                </w:rPr>
                <w:t>постановления</w:t>
              </w:r>
            </w:hyperlink>
            <w:r>
              <w:t xml:space="preserve"> Правительства Ульяновской области от 30.11.2023 N 32/611-П)</w:t>
            </w:r>
          </w:p>
        </w:tc>
      </w:tr>
      <w:tr w:rsidR="00B33864">
        <w:tblPrEx>
          <w:tblBorders>
            <w:insideH w:val="nil"/>
          </w:tblBorders>
        </w:tblPrEx>
        <w:tc>
          <w:tcPr>
            <w:tcW w:w="566" w:type="dxa"/>
            <w:tcBorders>
              <w:bottom w:val="nil"/>
            </w:tcBorders>
          </w:tcPr>
          <w:p w:rsidR="00B33864" w:rsidRDefault="00B33864">
            <w:pPr>
              <w:pStyle w:val="ConsPlusNormal"/>
              <w:jc w:val="center"/>
            </w:pPr>
            <w:r>
              <w:t>3.</w:t>
            </w:r>
          </w:p>
        </w:tc>
        <w:tc>
          <w:tcPr>
            <w:tcW w:w="2551" w:type="dxa"/>
            <w:tcBorders>
              <w:bottom w:val="nil"/>
            </w:tcBorders>
          </w:tcPr>
          <w:p w:rsidR="00B33864" w:rsidRDefault="00B33864">
            <w:pPr>
              <w:pStyle w:val="ConsPlusNormal"/>
              <w:jc w:val="both"/>
            </w:pPr>
            <w:r>
              <w:t>Доля работников областного государственного казенного учреждения "Кадровый центр Ульяновской области" (далее - КЦ Ульяновской области), прошедших обучение (переобучение), в общей численности работников КЦ Ульяновской области</w:t>
            </w:r>
          </w:p>
        </w:tc>
        <w:tc>
          <w:tcPr>
            <w:tcW w:w="1133" w:type="dxa"/>
            <w:tcBorders>
              <w:bottom w:val="nil"/>
            </w:tcBorders>
          </w:tcPr>
          <w:p w:rsidR="00B33864" w:rsidRDefault="00B33864">
            <w:pPr>
              <w:pStyle w:val="ConsPlusNormal"/>
              <w:jc w:val="center"/>
            </w:pPr>
            <w:r>
              <w:t>Повышательный</w:t>
            </w:r>
          </w:p>
        </w:tc>
        <w:tc>
          <w:tcPr>
            <w:tcW w:w="1133" w:type="dxa"/>
            <w:tcBorders>
              <w:bottom w:val="nil"/>
            </w:tcBorders>
          </w:tcPr>
          <w:p w:rsidR="00B33864" w:rsidRDefault="00B33864">
            <w:pPr>
              <w:pStyle w:val="ConsPlusNormal"/>
              <w:jc w:val="center"/>
            </w:pPr>
            <w:r>
              <w:t>5,9</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47,0</w:t>
            </w:r>
          </w:p>
        </w:tc>
        <w:tc>
          <w:tcPr>
            <w:tcW w:w="737" w:type="dxa"/>
            <w:tcBorders>
              <w:bottom w:val="nil"/>
            </w:tcBorders>
          </w:tcPr>
          <w:p w:rsidR="00B33864" w:rsidRDefault="00B33864">
            <w:pPr>
              <w:pStyle w:val="ConsPlusNormal"/>
              <w:jc w:val="center"/>
            </w:pPr>
            <w:r>
              <w:t>6,5</w:t>
            </w:r>
          </w:p>
        </w:tc>
        <w:tc>
          <w:tcPr>
            <w:tcW w:w="737" w:type="dxa"/>
            <w:tcBorders>
              <w:bottom w:val="nil"/>
            </w:tcBorders>
          </w:tcPr>
          <w:p w:rsidR="00B33864" w:rsidRDefault="00B33864">
            <w:pPr>
              <w:pStyle w:val="ConsPlusNormal"/>
              <w:jc w:val="center"/>
            </w:pPr>
            <w:r>
              <w:t>7,0</w:t>
            </w:r>
          </w:p>
        </w:tc>
        <w:tc>
          <w:tcPr>
            <w:tcW w:w="3798" w:type="dxa"/>
            <w:tcBorders>
              <w:bottom w:val="nil"/>
            </w:tcBorders>
          </w:tcPr>
          <w:p w:rsidR="00B33864" w:rsidRDefault="00B33864">
            <w:pPr>
              <w:pStyle w:val="ConsPlusNormal"/>
            </w:pPr>
            <w:r>
              <w:t>Рассчитывается по формуле:</w:t>
            </w:r>
          </w:p>
          <w:p w:rsidR="00B33864" w:rsidRDefault="00B33864">
            <w:pPr>
              <w:pStyle w:val="ConsPlusNormal"/>
            </w:pPr>
          </w:p>
          <w:p w:rsidR="00B33864" w:rsidRDefault="00B33864">
            <w:pPr>
              <w:pStyle w:val="ConsPlusNormal"/>
              <w:jc w:val="center"/>
            </w:pPr>
            <w:r>
              <w:t>Драб. = (Чобуч. / Чобщ.) x 100%, где:</w:t>
            </w:r>
          </w:p>
          <w:p w:rsidR="00B33864" w:rsidRDefault="00B33864">
            <w:pPr>
              <w:pStyle w:val="ConsPlusNormal"/>
            </w:pPr>
          </w:p>
          <w:p w:rsidR="00B33864" w:rsidRDefault="00B33864">
            <w:pPr>
              <w:pStyle w:val="ConsPlusNormal"/>
              <w:jc w:val="both"/>
            </w:pPr>
            <w:r>
              <w:t>Чобуч. - численность работников КЦ Ульяновской области, прошедших обучение (переобучение), по состоянию на дату окончания отчетного периода;</w:t>
            </w:r>
          </w:p>
          <w:p w:rsidR="00B33864" w:rsidRDefault="00B33864">
            <w:pPr>
              <w:pStyle w:val="ConsPlusNormal"/>
              <w:jc w:val="both"/>
            </w:pPr>
            <w:r>
              <w:t>Чобщ. - общая численность работников КЦ Ульяновской области по состоянию на дату окончания отчетного периода</w:t>
            </w:r>
          </w:p>
        </w:tc>
      </w:tr>
      <w:tr w:rsidR="00B33864">
        <w:tblPrEx>
          <w:tblBorders>
            <w:insideH w:val="nil"/>
          </w:tblBorders>
        </w:tblPrEx>
        <w:tc>
          <w:tcPr>
            <w:tcW w:w="13603" w:type="dxa"/>
            <w:gridSpan w:val="11"/>
            <w:tcBorders>
              <w:top w:val="nil"/>
            </w:tcBorders>
          </w:tcPr>
          <w:p w:rsidR="00B33864" w:rsidRDefault="00B33864">
            <w:pPr>
              <w:pStyle w:val="ConsPlusNormal"/>
              <w:jc w:val="both"/>
            </w:pPr>
            <w:r>
              <w:t xml:space="preserve">(в ред. </w:t>
            </w:r>
            <w:hyperlink r:id="rId287">
              <w:r>
                <w:rPr>
                  <w:color w:val="0000FF"/>
                </w:rPr>
                <w:t>постановления</w:t>
              </w:r>
            </w:hyperlink>
            <w:r>
              <w:t xml:space="preserve"> Правительства Ульяновской области от 30.11.2023 N 32/611-П)</w:t>
            </w:r>
          </w:p>
        </w:tc>
      </w:tr>
    </w:tbl>
    <w:p w:rsidR="00B33864" w:rsidRDefault="00B33864">
      <w:pPr>
        <w:pStyle w:val="ConsPlusNormal"/>
        <w:sectPr w:rsidR="00B33864">
          <w:pgSz w:w="16838" w:h="11905" w:orient="landscape"/>
          <w:pgMar w:top="1701" w:right="1134" w:bottom="850" w:left="1134" w:header="0" w:footer="0" w:gutter="0"/>
          <w:cols w:space="720"/>
          <w:titlePg/>
        </w:sectPr>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right"/>
        <w:outlineLvl w:val="1"/>
      </w:pPr>
      <w:r>
        <w:t>Приложение N 2</w:t>
      </w:r>
    </w:p>
    <w:p w:rsidR="00B33864" w:rsidRDefault="00B33864">
      <w:pPr>
        <w:pStyle w:val="ConsPlusNormal"/>
        <w:jc w:val="right"/>
      </w:pPr>
      <w:r>
        <w:t>к государственной программе</w:t>
      </w:r>
    </w:p>
    <w:p w:rsidR="00B33864" w:rsidRDefault="00B33864">
      <w:pPr>
        <w:pStyle w:val="ConsPlusNormal"/>
        <w:jc w:val="both"/>
      </w:pPr>
    </w:p>
    <w:p w:rsidR="00B33864" w:rsidRDefault="00B33864">
      <w:pPr>
        <w:pStyle w:val="ConsPlusTitle"/>
        <w:jc w:val="center"/>
      </w:pPr>
      <w:bookmarkStart w:id="18" w:name="P2387"/>
      <w:bookmarkEnd w:id="18"/>
      <w:r>
        <w:t>СИСТЕМА МЕРОПРИЯТИЙ</w:t>
      </w:r>
    </w:p>
    <w:p w:rsidR="00B33864" w:rsidRDefault="00B33864">
      <w:pPr>
        <w:pStyle w:val="ConsPlusTitle"/>
        <w:jc w:val="center"/>
      </w:pPr>
      <w:r>
        <w:t>ГОСУДАРСТВЕННОЙ ПРОГРАММЫ УЛЬЯНОВСКОЙ ОБЛАСТИ</w:t>
      </w:r>
    </w:p>
    <w:p w:rsidR="00B33864" w:rsidRDefault="00B33864">
      <w:pPr>
        <w:pStyle w:val="ConsPlusTitle"/>
        <w:jc w:val="center"/>
      </w:pPr>
      <w:r>
        <w:t>"СОДЕЙСТВИЕ ЗАНЯТОСТИ НАСЕЛЕНИЯ И РАЗВИТИЕ ТРУДОВЫХ РЕСУРСОВ</w:t>
      </w:r>
    </w:p>
    <w:p w:rsidR="00B33864" w:rsidRDefault="00B33864">
      <w:pPr>
        <w:pStyle w:val="ConsPlusTitle"/>
        <w:jc w:val="center"/>
      </w:pPr>
      <w:r>
        <w:t>УЛЬЯНОВСКОЙ ОБЛАСТИ"</w:t>
      </w:r>
    </w:p>
    <w:p w:rsidR="00B33864" w:rsidRDefault="00B338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338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864" w:rsidRDefault="00B338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3864" w:rsidRDefault="00B33864">
            <w:pPr>
              <w:pStyle w:val="ConsPlusNormal"/>
              <w:jc w:val="center"/>
            </w:pPr>
            <w:r>
              <w:rPr>
                <w:color w:val="392C69"/>
              </w:rPr>
              <w:t>Список изменяющих документов</w:t>
            </w:r>
          </w:p>
          <w:p w:rsidR="00B33864" w:rsidRDefault="00B33864">
            <w:pPr>
              <w:pStyle w:val="ConsPlusNormal"/>
              <w:jc w:val="center"/>
            </w:pPr>
            <w:r>
              <w:rPr>
                <w:color w:val="392C69"/>
              </w:rPr>
              <w:t>(в ред. постановлений Правительства Ульяновской области</w:t>
            </w:r>
          </w:p>
          <w:p w:rsidR="00B33864" w:rsidRDefault="00B33864">
            <w:pPr>
              <w:pStyle w:val="ConsPlusNormal"/>
              <w:jc w:val="center"/>
            </w:pPr>
            <w:r>
              <w:rPr>
                <w:color w:val="392C69"/>
              </w:rPr>
              <w:t xml:space="preserve">от 26.10.2022 </w:t>
            </w:r>
            <w:hyperlink r:id="rId288">
              <w:r>
                <w:rPr>
                  <w:color w:val="0000FF"/>
                </w:rPr>
                <w:t>N 19/612-П</w:t>
              </w:r>
            </w:hyperlink>
            <w:r>
              <w:rPr>
                <w:color w:val="392C69"/>
              </w:rPr>
              <w:t xml:space="preserve"> (ред. 14.12.2022), от 02.02.2023 </w:t>
            </w:r>
            <w:hyperlink r:id="rId289">
              <w:r>
                <w:rPr>
                  <w:color w:val="0000FF"/>
                </w:rPr>
                <w:t>N 2/43-П</w:t>
              </w:r>
            </w:hyperlink>
            <w:r>
              <w:rPr>
                <w:color w:val="392C69"/>
              </w:rPr>
              <w:t>,</w:t>
            </w:r>
          </w:p>
          <w:p w:rsidR="00B33864" w:rsidRDefault="00B33864">
            <w:pPr>
              <w:pStyle w:val="ConsPlusNormal"/>
              <w:jc w:val="center"/>
            </w:pPr>
            <w:r>
              <w:rPr>
                <w:color w:val="392C69"/>
              </w:rPr>
              <w:t xml:space="preserve">от 26.05.2023 </w:t>
            </w:r>
            <w:hyperlink r:id="rId290">
              <w:r>
                <w:rPr>
                  <w:color w:val="0000FF"/>
                </w:rPr>
                <w:t>N 13/253-П</w:t>
              </w:r>
            </w:hyperlink>
            <w:r>
              <w:rPr>
                <w:color w:val="392C69"/>
              </w:rPr>
              <w:t xml:space="preserve">, от 24.08.2023 </w:t>
            </w:r>
            <w:hyperlink r:id="rId291">
              <w:r>
                <w:rPr>
                  <w:color w:val="0000FF"/>
                </w:rPr>
                <w:t>N 22/423-П</w:t>
              </w:r>
            </w:hyperlink>
            <w:r>
              <w:rPr>
                <w:color w:val="392C69"/>
              </w:rPr>
              <w:t>,</w:t>
            </w:r>
          </w:p>
          <w:p w:rsidR="00B33864" w:rsidRDefault="00B33864">
            <w:pPr>
              <w:pStyle w:val="ConsPlusNormal"/>
              <w:jc w:val="center"/>
            </w:pPr>
            <w:r>
              <w:rPr>
                <w:color w:val="392C69"/>
              </w:rPr>
              <w:t xml:space="preserve">от 26.10.2023 </w:t>
            </w:r>
            <w:hyperlink r:id="rId292">
              <w:r>
                <w:rPr>
                  <w:color w:val="0000FF"/>
                </w:rPr>
                <w:t>N 27/550-П</w:t>
              </w:r>
            </w:hyperlink>
            <w:r>
              <w:rPr>
                <w:color w:val="392C69"/>
              </w:rPr>
              <w:t xml:space="preserve">, от 30.11.2023 </w:t>
            </w:r>
            <w:hyperlink r:id="rId293">
              <w:r>
                <w:rPr>
                  <w:color w:val="0000FF"/>
                </w:rPr>
                <w:t>N 32/611-П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r>
    </w:tbl>
    <w:p w:rsidR="00B33864" w:rsidRDefault="00B338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572"/>
        <w:gridCol w:w="1928"/>
        <w:gridCol w:w="2324"/>
        <w:gridCol w:w="2438"/>
        <w:gridCol w:w="2324"/>
        <w:gridCol w:w="1871"/>
        <w:gridCol w:w="1701"/>
        <w:gridCol w:w="1531"/>
        <w:gridCol w:w="1417"/>
        <w:gridCol w:w="1531"/>
      </w:tblGrid>
      <w:tr w:rsidR="00B33864">
        <w:tc>
          <w:tcPr>
            <w:tcW w:w="737" w:type="dxa"/>
            <w:vMerge w:val="restart"/>
            <w:vAlign w:val="center"/>
          </w:tcPr>
          <w:p w:rsidR="00B33864" w:rsidRDefault="00B33864">
            <w:pPr>
              <w:pStyle w:val="ConsPlusNormal"/>
              <w:jc w:val="center"/>
            </w:pPr>
            <w:r>
              <w:t>N п/п</w:t>
            </w:r>
          </w:p>
        </w:tc>
        <w:tc>
          <w:tcPr>
            <w:tcW w:w="3572" w:type="dxa"/>
            <w:vMerge w:val="restart"/>
            <w:vAlign w:val="center"/>
          </w:tcPr>
          <w:p w:rsidR="00B33864" w:rsidRDefault="00B33864">
            <w:pPr>
              <w:pStyle w:val="ConsPlusNormal"/>
              <w:jc w:val="center"/>
            </w:pPr>
            <w:r>
              <w:t>Наименование основного мероприятия (мероприятия)</w:t>
            </w:r>
          </w:p>
        </w:tc>
        <w:tc>
          <w:tcPr>
            <w:tcW w:w="1928" w:type="dxa"/>
            <w:vMerge w:val="restart"/>
            <w:vAlign w:val="center"/>
          </w:tcPr>
          <w:p w:rsidR="00B33864" w:rsidRDefault="00B33864">
            <w:pPr>
              <w:pStyle w:val="ConsPlusNormal"/>
              <w:jc w:val="center"/>
            </w:pPr>
            <w:r>
              <w:t>Ответственные исполнители мероприятий</w:t>
            </w:r>
          </w:p>
        </w:tc>
        <w:tc>
          <w:tcPr>
            <w:tcW w:w="2324" w:type="dxa"/>
            <w:vMerge w:val="restart"/>
            <w:vAlign w:val="center"/>
          </w:tcPr>
          <w:p w:rsidR="00B33864" w:rsidRDefault="00B33864">
            <w:pPr>
              <w:pStyle w:val="ConsPlusNormal"/>
              <w:jc w:val="center"/>
            </w:pPr>
            <w:r>
              <w:t>Источник финансового обеспечения</w:t>
            </w:r>
          </w:p>
        </w:tc>
        <w:tc>
          <w:tcPr>
            <w:tcW w:w="12813" w:type="dxa"/>
            <w:gridSpan w:val="7"/>
            <w:vAlign w:val="center"/>
          </w:tcPr>
          <w:p w:rsidR="00B33864" w:rsidRDefault="00B33864">
            <w:pPr>
              <w:pStyle w:val="ConsPlusNormal"/>
              <w:jc w:val="center"/>
            </w:pPr>
            <w:r>
              <w:t>Объем финансового обеспечения реализации мероприятий по годам, тыс. руб.</w:t>
            </w:r>
          </w:p>
        </w:tc>
      </w:tr>
      <w:tr w:rsidR="00B33864">
        <w:tc>
          <w:tcPr>
            <w:tcW w:w="737" w:type="dxa"/>
            <w:vMerge/>
          </w:tcPr>
          <w:p w:rsidR="00B33864" w:rsidRDefault="00B33864">
            <w:pPr>
              <w:pStyle w:val="ConsPlusNormal"/>
            </w:pPr>
          </w:p>
        </w:tc>
        <w:tc>
          <w:tcPr>
            <w:tcW w:w="3572" w:type="dxa"/>
            <w:vMerge/>
          </w:tcPr>
          <w:p w:rsidR="00B33864" w:rsidRDefault="00B33864">
            <w:pPr>
              <w:pStyle w:val="ConsPlusNormal"/>
            </w:pPr>
          </w:p>
        </w:tc>
        <w:tc>
          <w:tcPr>
            <w:tcW w:w="1928" w:type="dxa"/>
            <w:vMerge/>
          </w:tcPr>
          <w:p w:rsidR="00B33864" w:rsidRDefault="00B33864">
            <w:pPr>
              <w:pStyle w:val="ConsPlusNormal"/>
            </w:pPr>
          </w:p>
        </w:tc>
        <w:tc>
          <w:tcPr>
            <w:tcW w:w="2324" w:type="dxa"/>
            <w:vMerge/>
          </w:tcPr>
          <w:p w:rsidR="00B33864" w:rsidRDefault="00B33864">
            <w:pPr>
              <w:pStyle w:val="ConsPlusNormal"/>
            </w:pPr>
          </w:p>
        </w:tc>
        <w:tc>
          <w:tcPr>
            <w:tcW w:w="2438" w:type="dxa"/>
            <w:vAlign w:val="center"/>
          </w:tcPr>
          <w:p w:rsidR="00B33864" w:rsidRDefault="00B33864">
            <w:pPr>
              <w:pStyle w:val="ConsPlusNormal"/>
              <w:jc w:val="center"/>
            </w:pPr>
            <w:r>
              <w:t>всего</w:t>
            </w:r>
          </w:p>
        </w:tc>
        <w:tc>
          <w:tcPr>
            <w:tcW w:w="2324" w:type="dxa"/>
            <w:vAlign w:val="center"/>
          </w:tcPr>
          <w:p w:rsidR="00B33864" w:rsidRDefault="00B33864">
            <w:pPr>
              <w:pStyle w:val="ConsPlusNormal"/>
              <w:jc w:val="center"/>
            </w:pPr>
            <w:r>
              <w:t>2020 год</w:t>
            </w:r>
          </w:p>
        </w:tc>
        <w:tc>
          <w:tcPr>
            <w:tcW w:w="1871" w:type="dxa"/>
            <w:vAlign w:val="center"/>
          </w:tcPr>
          <w:p w:rsidR="00B33864" w:rsidRDefault="00B33864">
            <w:pPr>
              <w:pStyle w:val="ConsPlusNormal"/>
              <w:jc w:val="center"/>
            </w:pPr>
            <w:r>
              <w:t>2021 год</w:t>
            </w:r>
          </w:p>
        </w:tc>
        <w:tc>
          <w:tcPr>
            <w:tcW w:w="1701" w:type="dxa"/>
            <w:vAlign w:val="center"/>
          </w:tcPr>
          <w:p w:rsidR="00B33864" w:rsidRDefault="00B33864">
            <w:pPr>
              <w:pStyle w:val="ConsPlusNormal"/>
              <w:jc w:val="center"/>
            </w:pPr>
            <w:r>
              <w:t>2022 год</w:t>
            </w:r>
          </w:p>
        </w:tc>
        <w:tc>
          <w:tcPr>
            <w:tcW w:w="1531" w:type="dxa"/>
            <w:vAlign w:val="center"/>
          </w:tcPr>
          <w:p w:rsidR="00B33864" w:rsidRDefault="00B33864">
            <w:pPr>
              <w:pStyle w:val="ConsPlusNormal"/>
              <w:jc w:val="center"/>
            </w:pPr>
            <w:r>
              <w:t>2023 год</w:t>
            </w:r>
          </w:p>
        </w:tc>
        <w:tc>
          <w:tcPr>
            <w:tcW w:w="1417" w:type="dxa"/>
            <w:vAlign w:val="center"/>
          </w:tcPr>
          <w:p w:rsidR="00B33864" w:rsidRDefault="00B33864">
            <w:pPr>
              <w:pStyle w:val="ConsPlusNormal"/>
              <w:jc w:val="center"/>
            </w:pPr>
            <w:r>
              <w:t>2024 год</w:t>
            </w:r>
          </w:p>
        </w:tc>
        <w:tc>
          <w:tcPr>
            <w:tcW w:w="1531" w:type="dxa"/>
            <w:vAlign w:val="center"/>
          </w:tcPr>
          <w:p w:rsidR="00B33864" w:rsidRDefault="00B33864">
            <w:pPr>
              <w:pStyle w:val="ConsPlusNormal"/>
              <w:jc w:val="center"/>
            </w:pPr>
            <w:r>
              <w:t>2025 год</w:t>
            </w:r>
          </w:p>
        </w:tc>
      </w:tr>
      <w:tr w:rsidR="00B33864">
        <w:tc>
          <w:tcPr>
            <w:tcW w:w="737" w:type="dxa"/>
            <w:vAlign w:val="center"/>
          </w:tcPr>
          <w:p w:rsidR="00B33864" w:rsidRDefault="00B33864">
            <w:pPr>
              <w:pStyle w:val="ConsPlusNormal"/>
              <w:jc w:val="center"/>
            </w:pPr>
            <w:r>
              <w:t>1</w:t>
            </w:r>
          </w:p>
        </w:tc>
        <w:tc>
          <w:tcPr>
            <w:tcW w:w="3572" w:type="dxa"/>
            <w:vAlign w:val="center"/>
          </w:tcPr>
          <w:p w:rsidR="00B33864" w:rsidRDefault="00B33864">
            <w:pPr>
              <w:pStyle w:val="ConsPlusNormal"/>
              <w:jc w:val="center"/>
            </w:pPr>
            <w:r>
              <w:t>2</w:t>
            </w:r>
          </w:p>
        </w:tc>
        <w:tc>
          <w:tcPr>
            <w:tcW w:w="1928" w:type="dxa"/>
            <w:vAlign w:val="center"/>
          </w:tcPr>
          <w:p w:rsidR="00B33864" w:rsidRDefault="00B33864">
            <w:pPr>
              <w:pStyle w:val="ConsPlusNormal"/>
              <w:jc w:val="center"/>
            </w:pPr>
            <w:r>
              <w:t>3</w:t>
            </w:r>
          </w:p>
        </w:tc>
        <w:tc>
          <w:tcPr>
            <w:tcW w:w="2324" w:type="dxa"/>
            <w:vAlign w:val="center"/>
          </w:tcPr>
          <w:p w:rsidR="00B33864" w:rsidRDefault="00B33864">
            <w:pPr>
              <w:pStyle w:val="ConsPlusNormal"/>
              <w:jc w:val="center"/>
            </w:pPr>
            <w:r>
              <w:t>4</w:t>
            </w:r>
          </w:p>
        </w:tc>
        <w:tc>
          <w:tcPr>
            <w:tcW w:w="2438" w:type="dxa"/>
            <w:vAlign w:val="center"/>
          </w:tcPr>
          <w:p w:rsidR="00B33864" w:rsidRDefault="00B33864">
            <w:pPr>
              <w:pStyle w:val="ConsPlusNormal"/>
              <w:jc w:val="center"/>
            </w:pPr>
            <w:r>
              <w:t>5</w:t>
            </w:r>
          </w:p>
        </w:tc>
        <w:tc>
          <w:tcPr>
            <w:tcW w:w="2324" w:type="dxa"/>
            <w:vAlign w:val="center"/>
          </w:tcPr>
          <w:p w:rsidR="00B33864" w:rsidRDefault="00B33864">
            <w:pPr>
              <w:pStyle w:val="ConsPlusNormal"/>
              <w:jc w:val="center"/>
            </w:pPr>
            <w:r>
              <w:t>6</w:t>
            </w:r>
          </w:p>
        </w:tc>
        <w:tc>
          <w:tcPr>
            <w:tcW w:w="1871" w:type="dxa"/>
            <w:vAlign w:val="center"/>
          </w:tcPr>
          <w:p w:rsidR="00B33864" w:rsidRDefault="00B33864">
            <w:pPr>
              <w:pStyle w:val="ConsPlusNormal"/>
              <w:jc w:val="center"/>
            </w:pPr>
            <w:r>
              <w:t>7</w:t>
            </w:r>
          </w:p>
        </w:tc>
        <w:tc>
          <w:tcPr>
            <w:tcW w:w="1701" w:type="dxa"/>
            <w:vAlign w:val="center"/>
          </w:tcPr>
          <w:p w:rsidR="00B33864" w:rsidRDefault="00B33864">
            <w:pPr>
              <w:pStyle w:val="ConsPlusNormal"/>
              <w:jc w:val="center"/>
            </w:pPr>
            <w:r>
              <w:t>8</w:t>
            </w:r>
          </w:p>
        </w:tc>
        <w:tc>
          <w:tcPr>
            <w:tcW w:w="1531" w:type="dxa"/>
            <w:vAlign w:val="center"/>
          </w:tcPr>
          <w:p w:rsidR="00B33864" w:rsidRDefault="00B33864">
            <w:pPr>
              <w:pStyle w:val="ConsPlusNormal"/>
              <w:jc w:val="center"/>
            </w:pPr>
            <w:r>
              <w:t>9</w:t>
            </w:r>
          </w:p>
        </w:tc>
        <w:tc>
          <w:tcPr>
            <w:tcW w:w="1417" w:type="dxa"/>
            <w:vAlign w:val="center"/>
          </w:tcPr>
          <w:p w:rsidR="00B33864" w:rsidRDefault="00B33864">
            <w:pPr>
              <w:pStyle w:val="ConsPlusNormal"/>
              <w:jc w:val="center"/>
            </w:pPr>
            <w:r>
              <w:t>10</w:t>
            </w:r>
          </w:p>
        </w:tc>
        <w:tc>
          <w:tcPr>
            <w:tcW w:w="1531" w:type="dxa"/>
            <w:vAlign w:val="center"/>
          </w:tcPr>
          <w:p w:rsidR="00B33864" w:rsidRDefault="00B33864">
            <w:pPr>
              <w:pStyle w:val="ConsPlusNormal"/>
              <w:jc w:val="center"/>
            </w:pPr>
            <w:r>
              <w:t>11</w:t>
            </w:r>
          </w:p>
        </w:tc>
      </w:tr>
      <w:tr w:rsidR="00B33864">
        <w:tc>
          <w:tcPr>
            <w:tcW w:w="21374" w:type="dxa"/>
            <w:gridSpan w:val="11"/>
          </w:tcPr>
          <w:p w:rsidR="00B33864" w:rsidRDefault="00B33864">
            <w:pPr>
              <w:pStyle w:val="ConsPlusNormal"/>
              <w:jc w:val="center"/>
              <w:outlineLvl w:val="2"/>
            </w:pPr>
            <w:hyperlink w:anchor="P228">
              <w:r>
                <w:rPr>
                  <w:color w:val="0000FF"/>
                </w:rPr>
                <w:t>Подпрограмма</w:t>
              </w:r>
            </w:hyperlink>
            <w:r>
              <w:t xml:space="preserve"> "Активная политика занятости населения и социальная поддержка безработных граждан"</w:t>
            </w:r>
          </w:p>
        </w:tc>
      </w:tr>
      <w:tr w:rsidR="00B33864">
        <w:tc>
          <w:tcPr>
            <w:tcW w:w="21374" w:type="dxa"/>
            <w:gridSpan w:val="11"/>
          </w:tcPr>
          <w:p w:rsidR="00B33864" w:rsidRDefault="00B33864">
            <w:pPr>
              <w:pStyle w:val="ConsPlusNormal"/>
              <w:jc w:val="center"/>
              <w:outlineLvl w:val="3"/>
            </w:pPr>
            <w:r>
              <w:t xml:space="preserve">Цель подпрограммы - обеспечение организаций в Ульяновской области в текущем режиме и на перспективу рабочими кадрами надлежащей квалификации, а также </w:t>
            </w:r>
            <w:r>
              <w:lastRenderedPageBreak/>
              <w:t>обеспечение социальной поддержки безработных граждан</w:t>
            </w:r>
          </w:p>
        </w:tc>
      </w:tr>
      <w:tr w:rsidR="00B33864">
        <w:tc>
          <w:tcPr>
            <w:tcW w:w="21374" w:type="dxa"/>
            <w:gridSpan w:val="11"/>
          </w:tcPr>
          <w:p w:rsidR="00B33864" w:rsidRDefault="00B33864">
            <w:pPr>
              <w:pStyle w:val="ConsPlusNormal"/>
              <w:jc w:val="center"/>
              <w:outlineLvl w:val="4"/>
            </w:pPr>
            <w:r>
              <w:lastRenderedPageBreak/>
              <w:t>Задача подпрограммы - предотвращение роста уровня напряженности на рынке труда и обеспечение социальной поддержки безработных граждан</w:t>
            </w:r>
          </w:p>
        </w:tc>
      </w:tr>
      <w:tr w:rsidR="00B33864">
        <w:tc>
          <w:tcPr>
            <w:tcW w:w="737" w:type="dxa"/>
            <w:vMerge w:val="restart"/>
            <w:tcBorders>
              <w:bottom w:val="nil"/>
            </w:tcBorders>
          </w:tcPr>
          <w:p w:rsidR="00B33864" w:rsidRDefault="00B33864">
            <w:pPr>
              <w:pStyle w:val="ConsPlusNormal"/>
              <w:jc w:val="center"/>
            </w:pPr>
            <w:r>
              <w:t>1.</w:t>
            </w:r>
          </w:p>
        </w:tc>
        <w:tc>
          <w:tcPr>
            <w:tcW w:w="3572" w:type="dxa"/>
            <w:vMerge w:val="restart"/>
            <w:tcBorders>
              <w:bottom w:val="nil"/>
            </w:tcBorders>
          </w:tcPr>
          <w:p w:rsidR="00B33864" w:rsidRDefault="00B33864">
            <w:pPr>
              <w:pStyle w:val="ConsPlusNormal"/>
              <w:jc w:val="both"/>
            </w:pPr>
            <w:r>
              <w:t>Основное мероприятие "Содействие трудоустройству населения, улучшение условий, охраны труда и здоровья на рабочем месте, развитие социального партнерства"</w:t>
            </w:r>
          </w:p>
        </w:tc>
        <w:tc>
          <w:tcPr>
            <w:tcW w:w="1928" w:type="dxa"/>
            <w:vMerge w:val="restart"/>
            <w:tcBorders>
              <w:bottom w:val="nil"/>
            </w:tcBorders>
          </w:tcPr>
          <w:p w:rsidR="00B33864" w:rsidRDefault="00B33864">
            <w:pPr>
              <w:pStyle w:val="ConsPlusNormal"/>
              <w:jc w:val="center"/>
            </w:pPr>
            <w:r>
              <w:t>Агентство по развитию человеческого потенциала и трудовых ресурсов Ульяновской области (далее - Агентство)</w:t>
            </w:r>
          </w:p>
        </w:tc>
        <w:tc>
          <w:tcPr>
            <w:tcW w:w="2324" w:type="dxa"/>
          </w:tcPr>
          <w:p w:rsidR="00B33864" w:rsidRDefault="00B33864">
            <w:pPr>
              <w:pStyle w:val="ConsPlusNormal"/>
              <w:jc w:val="center"/>
            </w:pPr>
            <w:r>
              <w:t>Всего, в том числе:</w:t>
            </w:r>
          </w:p>
        </w:tc>
        <w:tc>
          <w:tcPr>
            <w:tcW w:w="2438" w:type="dxa"/>
          </w:tcPr>
          <w:p w:rsidR="00B33864" w:rsidRDefault="00B33864">
            <w:pPr>
              <w:pStyle w:val="ConsPlusNormal"/>
              <w:jc w:val="center"/>
            </w:pPr>
            <w:r>
              <w:t>2184279,44213</w:t>
            </w:r>
          </w:p>
        </w:tc>
        <w:tc>
          <w:tcPr>
            <w:tcW w:w="2324" w:type="dxa"/>
          </w:tcPr>
          <w:p w:rsidR="00B33864" w:rsidRDefault="00B33864">
            <w:pPr>
              <w:pStyle w:val="ConsPlusNormal"/>
              <w:jc w:val="center"/>
            </w:pPr>
            <w:r>
              <w:t>329369,75955</w:t>
            </w:r>
          </w:p>
        </w:tc>
        <w:tc>
          <w:tcPr>
            <w:tcW w:w="1871" w:type="dxa"/>
          </w:tcPr>
          <w:p w:rsidR="00B33864" w:rsidRDefault="00B33864">
            <w:pPr>
              <w:pStyle w:val="ConsPlusNormal"/>
              <w:jc w:val="center"/>
            </w:pPr>
            <w:r>
              <w:t>460951,27947</w:t>
            </w:r>
          </w:p>
        </w:tc>
        <w:tc>
          <w:tcPr>
            <w:tcW w:w="1701" w:type="dxa"/>
          </w:tcPr>
          <w:p w:rsidR="00B33864" w:rsidRDefault="00B33864">
            <w:pPr>
              <w:pStyle w:val="ConsPlusNormal"/>
              <w:jc w:val="center"/>
            </w:pPr>
            <w:r>
              <w:t>725863,48111</w:t>
            </w:r>
          </w:p>
        </w:tc>
        <w:tc>
          <w:tcPr>
            <w:tcW w:w="1531" w:type="dxa"/>
          </w:tcPr>
          <w:p w:rsidR="00B33864" w:rsidRDefault="00B33864">
            <w:pPr>
              <w:pStyle w:val="ConsPlusNormal"/>
              <w:jc w:val="center"/>
            </w:pPr>
            <w:r>
              <w:t>215492,922</w:t>
            </w:r>
          </w:p>
        </w:tc>
        <w:tc>
          <w:tcPr>
            <w:tcW w:w="1417" w:type="dxa"/>
          </w:tcPr>
          <w:p w:rsidR="00B33864" w:rsidRDefault="00B33864">
            <w:pPr>
              <w:pStyle w:val="ConsPlusNormal"/>
              <w:jc w:val="center"/>
            </w:pPr>
            <w:r>
              <w:t>223182,0</w:t>
            </w:r>
          </w:p>
        </w:tc>
        <w:tc>
          <w:tcPr>
            <w:tcW w:w="1531" w:type="dxa"/>
          </w:tcPr>
          <w:p w:rsidR="00B33864" w:rsidRDefault="00B33864">
            <w:pPr>
              <w:pStyle w:val="ConsPlusNormal"/>
              <w:jc w:val="center"/>
            </w:pPr>
            <w:r>
              <w:t>229420,0</w:t>
            </w:r>
          </w:p>
        </w:tc>
      </w:tr>
      <w:tr w:rsidR="00B33864">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Borders>
              <w:bottom w:val="nil"/>
            </w:tcBorders>
          </w:tcPr>
          <w:p w:rsidR="00B33864" w:rsidRDefault="00B33864">
            <w:pPr>
              <w:pStyle w:val="ConsPlusNormal"/>
            </w:pPr>
          </w:p>
        </w:tc>
        <w:tc>
          <w:tcPr>
            <w:tcW w:w="2324" w:type="dxa"/>
          </w:tcPr>
          <w:p w:rsidR="00B33864" w:rsidRDefault="00B33864">
            <w:pPr>
              <w:pStyle w:val="ConsPlusNormal"/>
              <w:jc w:val="center"/>
            </w:pPr>
            <w:r>
              <w:t>бюджетные ассигнования областного бюджета Ульяновской области (далее - областной бюджет)</w:t>
            </w:r>
          </w:p>
        </w:tc>
        <w:tc>
          <w:tcPr>
            <w:tcW w:w="2438" w:type="dxa"/>
          </w:tcPr>
          <w:p w:rsidR="00B33864" w:rsidRDefault="00B33864">
            <w:pPr>
              <w:pStyle w:val="ConsPlusNormal"/>
              <w:jc w:val="center"/>
            </w:pPr>
            <w:r>
              <w:t>86983,84213</w:t>
            </w:r>
          </w:p>
        </w:tc>
        <w:tc>
          <w:tcPr>
            <w:tcW w:w="2324" w:type="dxa"/>
          </w:tcPr>
          <w:p w:rsidR="00B33864" w:rsidRDefault="00B33864">
            <w:pPr>
              <w:pStyle w:val="ConsPlusNormal"/>
              <w:jc w:val="center"/>
            </w:pPr>
            <w:r>
              <w:t>27588,05955</w:t>
            </w:r>
          </w:p>
        </w:tc>
        <w:tc>
          <w:tcPr>
            <w:tcW w:w="1871" w:type="dxa"/>
          </w:tcPr>
          <w:p w:rsidR="00B33864" w:rsidRDefault="00B33864">
            <w:pPr>
              <w:pStyle w:val="ConsPlusNormal"/>
              <w:jc w:val="center"/>
            </w:pPr>
            <w:r>
              <w:t>33548,27947</w:t>
            </w:r>
          </w:p>
        </w:tc>
        <w:tc>
          <w:tcPr>
            <w:tcW w:w="1701" w:type="dxa"/>
          </w:tcPr>
          <w:p w:rsidR="00B33864" w:rsidRDefault="00B33864">
            <w:pPr>
              <w:pStyle w:val="ConsPlusNormal"/>
              <w:jc w:val="center"/>
            </w:pPr>
            <w:r>
              <w:t>14669,68111</w:t>
            </w:r>
          </w:p>
        </w:tc>
        <w:tc>
          <w:tcPr>
            <w:tcW w:w="1531" w:type="dxa"/>
          </w:tcPr>
          <w:p w:rsidR="00B33864" w:rsidRDefault="00B33864">
            <w:pPr>
              <w:pStyle w:val="ConsPlusNormal"/>
              <w:jc w:val="center"/>
            </w:pPr>
            <w:r>
              <w:t>10197,822</w:t>
            </w:r>
          </w:p>
        </w:tc>
        <w:tc>
          <w:tcPr>
            <w:tcW w:w="1417" w:type="dxa"/>
          </w:tcPr>
          <w:p w:rsidR="00B33864" w:rsidRDefault="00B33864">
            <w:pPr>
              <w:pStyle w:val="ConsPlusNormal"/>
              <w:jc w:val="center"/>
            </w:pPr>
            <w:r>
              <w:t>490,0</w:t>
            </w:r>
          </w:p>
        </w:tc>
        <w:tc>
          <w:tcPr>
            <w:tcW w:w="1531" w:type="dxa"/>
          </w:tcPr>
          <w:p w:rsidR="00B33864" w:rsidRDefault="00B33864">
            <w:pPr>
              <w:pStyle w:val="ConsPlusNormal"/>
              <w:jc w:val="center"/>
            </w:pPr>
            <w:r>
              <w:t>490,0</w:t>
            </w:r>
          </w:p>
        </w:tc>
      </w:tr>
      <w:tr w:rsidR="00B33864">
        <w:tblPrEx>
          <w:tblBorders>
            <w:insideH w:val="nil"/>
          </w:tblBorders>
        </w:tblPrEx>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Borders>
              <w:bottom w:val="nil"/>
            </w:tcBorders>
          </w:tcPr>
          <w:p w:rsidR="00B33864" w:rsidRDefault="00B33864">
            <w:pPr>
              <w:pStyle w:val="ConsPlusNormal"/>
            </w:pPr>
          </w:p>
        </w:tc>
        <w:tc>
          <w:tcPr>
            <w:tcW w:w="2324" w:type="dxa"/>
            <w:tcBorders>
              <w:bottom w:val="nil"/>
            </w:tcBorders>
          </w:tcPr>
          <w:p w:rsidR="00B33864" w:rsidRDefault="00B33864">
            <w:pPr>
              <w:pStyle w:val="ConsPlusNormal"/>
              <w:jc w:val="center"/>
            </w:pPr>
            <w:r>
              <w:t xml:space="preserve">бюджетные ассигнования федерального бюджета </w:t>
            </w:r>
            <w:hyperlink w:anchor="P3215">
              <w:r>
                <w:rPr>
                  <w:color w:val="0000FF"/>
                </w:rPr>
                <w:t>&lt;*&gt;</w:t>
              </w:r>
            </w:hyperlink>
          </w:p>
        </w:tc>
        <w:tc>
          <w:tcPr>
            <w:tcW w:w="2438" w:type="dxa"/>
            <w:tcBorders>
              <w:bottom w:val="nil"/>
            </w:tcBorders>
          </w:tcPr>
          <w:p w:rsidR="00B33864" w:rsidRDefault="00B33864">
            <w:pPr>
              <w:pStyle w:val="ConsPlusNormal"/>
              <w:jc w:val="center"/>
            </w:pPr>
            <w:r>
              <w:t>2097295,6</w:t>
            </w:r>
          </w:p>
        </w:tc>
        <w:tc>
          <w:tcPr>
            <w:tcW w:w="2324" w:type="dxa"/>
            <w:tcBorders>
              <w:bottom w:val="nil"/>
            </w:tcBorders>
          </w:tcPr>
          <w:p w:rsidR="00B33864" w:rsidRDefault="00B33864">
            <w:pPr>
              <w:pStyle w:val="ConsPlusNormal"/>
              <w:jc w:val="center"/>
            </w:pPr>
            <w:r>
              <w:t>301781,7</w:t>
            </w:r>
          </w:p>
        </w:tc>
        <w:tc>
          <w:tcPr>
            <w:tcW w:w="1871" w:type="dxa"/>
            <w:tcBorders>
              <w:bottom w:val="nil"/>
            </w:tcBorders>
          </w:tcPr>
          <w:p w:rsidR="00B33864" w:rsidRDefault="00B33864">
            <w:pPr>
              <w:pStyle w:val="ConsPlusNormal"/>
              <w:jc w:val="center"/>
            </w:pPr>
            <w:r>
              <w:t>427403,0</w:t>
            </w:r>
          </w:p>
        </w:tc>
        <w:tc>
          <w:tcPr>
            <w:tcW w:w="1701" w:type="dxa"/>
            <w:tcBorders>
              <w:bottom w:val="nil"/>
            </w:tcBorders>
          </w:tcPr>
          <w:p w:rsidR="00B33864" w:rsidRDefault="00B33864">
            <w:pPr>
              <w:pStyle w:val="ConsPlusNormal"/>
              <w:jc w:val="center"/>
            </w:pPr>
            <w:r>
              <w:t>711193,8</w:t>
            </w:r>
          </w:p>
        </w:tc>
        <w:tc>
          <w:tcPr>
            <w:tcW w:w="1531" w:type="dxa"/>
            <w:tcBorders>
              <w:bottom w:val="nil"/>
            </w:tcBorders>
          </w:tcPr>
          <w:p w:rsidR="00B33864" w:rsidRDefault="00B33864">
            <w:pPr>
              <w:pStyle w:val="ConsPlusNormal"/>
              <w:jc w:val="center"/>
            </w:pPr>
            <w:r>
              <w:t>205295,1</w:t>
            </w:r>
          </w:p>
        </w:tc>
        <w:tc>
          <w:tcPr>
            <w:tcW w:w="1417" w:type="dxa"/>
            <w:tcBorders>
              <w:bottom w:val="nil"/>
            </w:tcBorders>
          </w:tcPr>
          <w:p w:rsidR="00B33864" w:rsidRDefault="00B33864">
            <w:pPr>
              <w:pStyle w:val="ConsPlusNormal"/>
              <w:jc w:val="center"/>
            </w:pPr>
            <w:r>
              <w:t>222692,0</w:t>
            </w:r>
          </w:p>
        </w:tc>
        <w:tc>
          <w:tcPr>
            <w:tcW w:w="1531" w:type="dxa"/>
            <w:tcBorders>
              <w:bottom w:val="nil"/>
            </w:tcBorders>
          </w:tcPr>
          <w:p w:rsidR="00B33864" w:rsidRDefault="00B33864">
            <w:pPr>
              <w:pStyle w:val="ConsPlusNormal"/>
              <w:jc w:val="center"/>
            </w:pPr>
            <w:r>
              <w:t>228930,0</w:t>
            </w:r>
          </w:p>
        </w:tc>
      </w:tr>
      <w:tr w:rsidR="00B33864">
        <w:tblPrEx>
          <w:tblBorders>
            <w:insideH w:val="nil"/>
          </w:tblBorders>
        </w:tblPrEx>
        <w:tc>
          <w:tcPr>
            <w:tcW w:w="21374" w:type="dxa"/>
            <w:gridSpan w:val="11"/>
            <w:tcBorders>
              <w:top w:val="nil"/>
            </w:tcBorders>
          </w:tcPr>
          <w:p w:rsidR="00B33864" w:rsidRDefault="00B33864">
            <w:pPr>
              <w:pStyle w:val="ConsPlusNormal"/>
              <w:jc w:val="both"/>
            </w:pPr>
            <w:r>
              <w:t xml:space="preserve">(в ред. постановлений Правительства Ульяновской области от 02.02.2023 </w:t>
            </w:r>
            <w:hyperlink r:id="rId294">
              <w:r>
                <w:rPr>
                  <w:color w:val="0000FF"/>
                </w:rPr>
                <w:t>N 2/43-П</w:t>
              </w:r>
            </w:hyperlink>
            <w:r>
              <w:t>,</w:t>
            </w:r>
          </w:p>
          <w:p w:rsidR="00B33864" w:rsidRDefault="00B33864">
            <w:pPr>
              <w:pStyle w:val="ConsPlusNormal"/>
              <w:jc w:val="both"/>
            </w:pPr>
            <w:r>
              <w:t xml:space="preserve">от 26.05.2023 </w:t>
            </w:r>
            <w:hyperlink r:id="rId295">
              <w:r>
                <w:rPr>
                  <w:color w:val="0000FF"/>
                </w:rPr>
                <w:t>N 13/253-П</w:t>
              </w:r>
            </w:hyperlink>
            <w:r>
              <w:t xml:space="preserve">, от 24.08.2023 </w:t>
            </w:r>
            <w:hyperlink r:id="rId296">
              <w:r>
                <w:rPr>
                  <w:color w:val="0000FF"/>
                </w:rPr>
                <w:t>N 22/423-П</w:t>
              </w:r>
            </w:hyperlink>
            <w:r>
              <w:t xml:space="preserve">, от 26.10.2023 </w:t>
            </w:r>
            <w:hyperlink r:id="rId297">
              <w:r>
                <w:rPr>
                  <w:color w:val="0000FF"/>
                </w:rPr>
                <w:t>N 27/550-П</w:t>
              </w:r>
            </w:hyperlink>
            <w:r>
              <w:t>,</w:t>
            </w:r>
          </w:p>
          <w:p w:rsidR="00B33864" w:rsidRDefault="00B33864">
            <w:pPr>
              <w:pStyle w:val="ConsPlusNormal"/>
              <w:jc w:val="both"/>
            </w:pPr>
            <w:r>
              <w:t xml:space="preserve">от 30.11.2023 </w:t>
            </w:r>
            <w:hyperlink r:id="rId298">
              <w:r>
                <w:rPr>
                  <w:color w:val="0000FF"/>
                </w:rPr>
                <w:t>N 32/611-П</w:t>
              </w:r>
            </w:hyperlink>
            <w:r>
              <w:t>)</w:t>
            </w:r>
          </w:p>
        </w:tc>
      </w:tr>
      <w:tr w:rsidR="00B33864">
        <w:tblPrEx>
          <w:tblBorders>
            <w:insideH w:val="nil"/>
          </w:tblBorders>
        </w:tblPrEx>
        <w:tc>
          <w:tcPr>
            <w:tcW w:w="737" w:type="dxa"/>
            <w:tcBorders>
              <w:bottom w:val="nil"/>
            </w:tcBorders>
          </w:tcPr>
          <w:p w:rsidR="00B33864" w:rsidRDefault="00B33864">
            <w:pPr>
              <w:pStyle w:val="ConsPlusNormal"/>
              <w:jc w:val="center"/>
            </w:pPr>
            <w:r>
              <w:t>1.1.</w:t>
            </w:r>
          </w:p>
        </w:tc>
        <w:tc>
          <w:tcPr>
            <w:tcW w:w="3572" w:type="dxa"/>
            <w:tcBorders>
              <w:bottom w:val="nil"/>
            </w:tcBorders>
          </w:tcPr>
          <w:p w:rsidR="00B33864" w:rsidRDefault="00B33864">
            <w:pPr>
              <w:pStyle w:val="ConsPlusNormal"/>
              <w:jc w:val="both"/>
            </w:pPr>
            <w:r>
              <w:t xml:space="preserve">Мероприятия по обеспечению реализации прав граждан на труд и социальную защиту от безработицы, а также </w:t>
            </w:r>
            <w:r>
              <w:lastRenderedPageBreak/>
              <w:t>создание благоприятных условий для обеспечения занятости населения</w:t>
            </w:r>
          </w:p>
        </w:tc>
        <w:tc>
          <w:tcPr>
            <w:tcW w:w="1928" w:type="dxa"/>
            <w:tcBorders>
              <w:bottom w:val="nil"/>
            </w:tcBorders>
          </w:tcPr>
          <w:p w:rsidR="00B33864" w:rsidRDefault="00B33864">
            <w:pPr>
              <w:pStyle w:val="ConsPlusNormal"/>
              <w:jc w:val="center"/>
            </w:pPr>
            <w:r>
              <w:lastRenderedPageBreak/>
              <w:t>Агентство</w:t>
            </w:r>
          </w:p>
        </w:tc>
        <w:tc>
          <w:tcPr>
            <w:tcW w:w="2324" w:type="dxa"/>
            <w:tcBorders>
              <w:bottom w:val="nil"/>
            </w:tcBorders>
          </w:tcPr>
          <w:p w:rsidR="00B33864" w:rsidRDefault="00B33864">
            <w:pPr>
              <w:pStyle w:val="ConsPlusNormal"/>
              <w:jc w:val="center"/>
            </w:pPr>
            <w:r>
              <w:t>Бюджетные ассигнования областного бюджета</w:t>
            </w:r>
          </w:p>
        </w:tc>
        <w:tc>
          <w:tcPr>
            <w:tcW w:w="2438" w:type="dxa"/>
            <w:tcBorders>
              <w:bottom w:val="nil"/>
            </w:tcBorders>
          </w:tcPr>
          <w:p w:rsidR="00B33864" w:rsidRDefault="00B33864">
            <w:pPr>
              <w:pStyle w:val="ConsPlusNormal"/>
              <w:jc w:val="center"/>
            </w:pPr>
            <w:r>
              <w:t>70795,76729</w:t>
            </w:r>
          </w:p>
        </w:tc>
        <w:tc>
          <w:tcPr>
            <w:tcW w:w="2324" w:type="dxa"/>
            <w:tcBorders>
              <w:bottom w:val="nil"/>
            </w:tcBorders>
          </w:tcPr>
          <w:p w:rsidR="00B33864" w:rsidRDefault="00B33864">
            <w:pPr>
              <w:pStyle w:val="ConsPlusNormal"/>
              <w:jc w:val="center"/>
            </w:pPr>
            <w:r>
              <w:t>23958,72343</w:t>
            </w:r>
          </w:p>
        </w:tc>
        <w:tc>
          <w:tcPr>
            <w:tcW w:w="1871" w:type="dxa"/>
            <w:tcBorders>
              <w:bottom w:val="nil"/>
            </w:tcBorders>
          </w:tcPr>
          <w:p w:rsidR="00B33864" w:rsidRDefault="00B33864">
            <w:pPr>
              <w:pStyle w:val="ConsPlusNormal"/>
              <w:jc w:val="center"/>
            </w:pPr>
            <w:r>
              <w:t>26213,46044</w:t>
            </w:r>
          </w:p>
        </w:tc>
        <w:tc>
          <w:tcPr>
            <w:tcW w:w="1701" w:type="dxa"/>
            <w:tcBorders>
              <w:bottom w:val="nil"/>
            </w:tcBorders>
          </w:tcPr>
          <w:p w:rsidR="00B33864" w:rsidRDefault="00B33864">
            <w:pPr>
              <w:pStyle w:val="ConsPlusNormal"/>
              <w:jc w:val="center"/>
            </w:pPr>
            <w:r>
              <w:t>10135,76142</w:t>
            </w:r>
          </w:p>
        </w:tc>
        <w:tc>
          <w:tcPr>
            <w:tcW w:w="1531" w:type="dxa"/>
            <w:tcBorders>
              <w:bottom w:val="nil"/>
            </w:tcBorders>
          </w:tcPr>
          <w:p w:rsidR="00B33864" w:rsidRDefault="00B33864">
            <w:pPr>
              <w:pStyle w:val="ConsPlusNormal"/>
              <w:jc w:val="center"/>
            </w:pPr>
            <w:r>
              <w:t>9767,822</w:t>
            </w:r>
          </w:p>
        </w:tc>
        <w:tc>
          <w:tcPr>
            <w:tcW w:w="1417" w:type="dxa"/>
            <w:tcBorders>
              <w:bottom w:val="nil"/>
            </w:tcBorders>
          </w:tcPr>
          <w:p w:rsidR="00B33864" w:rsidRDefault="00B33864">
            <w:pPr>
              <w:pStyle w:val="ConsPlusNormal"/>
              <w:jc w:val="center"/>
            </w:pPr>
            <w:r>
              <w:t>360,0</w:t>
            </w:r>
          </w:p>
        </w:tc>
        <w:tc>
          <w:tcPr>
            <w:tcW w:w="1531" w:type="dxa"/>
            <w:tcBorders>
              <w:bottom w:val="nil"/>
            </w:tcBorders>
          </w:tcPr>
          <w:p w:rsidR="00B33864" w:rsidRDefault="00B33864">
            <w:pPr>
              <w:pStyle w:val="ConsPlusNormal"/>
              <w:jc w:val="center"/>
            </w:pPr>
            <w:r>
              <w:t>360,0</w:t>
            </w:r>
          </w:p>
        </w:tc>
      </w:tr>
      <w:tr w:rsidR="00B33864">
        <w:tblPrEx>
          <w:tblBorders>
            <w:insideH w:val="nil"/>
          </w:tblBorders>
        </w:tblPrEx>
        <w:tc>
          <w:tcPr>
            <w:tcW w:w="21374" w:type="dxa"/>
            <w:gridSpan w:val="11"/>
            <w:tcBorders>
              <w:top w:val="nil"/>
            </w:tcBorders>
          </w:tcPr>
          <w:p w:rsidR="00B33864" w:rsidRDefault="00B33864">
            <w:pPr>
              <w:pStyle w:val="ConsPlusNormal"/>
              <w:jc w:val="both"/>
            </w:pPr>
            <w:r>
              <w:lastRenderedPageBreak/>
              <w:t xml:space="preserve">(в ред. постановлений Правительства Ульяновской области от 26.05.2023 </w:t>
            </w:r>
            <w:hyperlink r:id="rId299">
              <w:r>
                <w:rPr>
                  <w:color w:val="0000FF"/>
                </w:rPr>
                <w:t>N 13/253-П</w:t>
              </w:r>
            </w:hyperlink>
            <w:r>
              <w:t>,</w:t>
            </w:r>
          </w:p>
          <w:p w:rsidR="00B33864" w:rsidRDefault="00B33864">
            <w:pPr>
              <w:pStyle w:val="ConsPlusNormal"/>
              <w:jc w:val="both"/>
            </w:pPr>
            <w:r>
              <w:t xml:space="preserve">от 24.08.2023 </w:t>
            </w:r>
            <w:hyperlink r:id="rId300">
              <w:r>
                <w:rPr>
                  <w:color w:val="0000FF"/>
                </w:rPr>
                <w:t>N 22/423-П</w:t>
              </w:r>
            </w:hyperlink>
            <w:r>
              <w:t xml:space="preserve">, от 26.10.2023 </w:t>
            </w:r>
            <w:hyperlink r:id="rId301">
              <w:r>
                <w:rPr>
                  <w:color w:val="0000FF"/>
                </w:rPr>
                <w:t>N 27/550-П</w:t>
              </w:r>
            </w:hyperlink>
            <w:r>
              <w:t xml:space="preserve">, от 30.11.2023 </w:t>
            </w:r>
            <w:hyperlink r:id="rId302">
              <w:r>
                <w:rPr>
                  <w:color w:val="0000FF"/>
                </w:rPr>
                <w:t>N 32/611-П</w:t>
              </w:r>
            </w:hyperlink>
            <w:r>
              <w:t>)</w:t>
            </w:r>
          </w:p>
        </w:tc>
      </w:tr>
      <w:tr w:rsidR="00B33864">
        <w:tblPrEx>
          <w:tblBorders>
            <w:insideH w:val="nil"/>
          </w:tblBorders>
        </w:tblPrEx>
        <w:tc>
          <w:tcPr>
            <w:tcW w:w="737" w:type="dxa"/>
            <w:tcBorders>
              <w:bottom w:val="nil"/>
            </w:tcBorders>
          </w:tcPr>
          <w:p w:rsidR="00B33864" w:rsidRDefault="00B33864">
            <w:pPr>
              <w:pStyle w:val="ConsPlusNormal"/>
              <w:jc w:val="center"/>
            </w:pPr>
            <w:r>
              <w:t>1.2.</w:t>
            </w:r>
          </w:p>
        </w:tc>
        <w:tc>
          <w:tcPr>
            <w:tcW w:w="3572" w:type="dxa"/>
            <w:tcBorders>
              <w:bottom w:val="nil"/>
            </w:tcBorders>
          </w:tcPr>
          <w:p w:rsidR="00B33864" w:rsidRDefault="00B33864">
            <w:pPr>
              <w:pStyle w:val="ConsPlusNormal"/>
              <w:jc w:val="both"/>
            </w:pPr>
            <w:r>
              <w:t>Мероприятия в области социального партнерства</w:t>
            </w:r>
          </w:p>
        </w:tc>
        <w:tc>
          <w:tcPr>
            <w:tcW w:w="1928" w:type="dxa"/>
            <w:tcBorders>
              <w:bottom w:val="nil"/>
            </w:tcBorders>
          </w:tcPr>
          <w:p w:rsidR="00B33864" w:rsidRDefault="00B33864">
            <w:pPr>
              <w:pStyle w:val="ConsPlusNormal"/>
              <w:jc w:val="center"/>
            </w:pPr>
            <w:r>
              <w:t>Агентство</w:t>
            </w:r>
          </w:p>
        </w:tc>
        <w:tc>
          <w:tcPr>
            <w:tcW w:w="2324" w:type="dxa"/>
            <w:tcBorders>
              <w:bottom w:val="nil"/>
            </w:tcBorders>
          </w:tcPr>
          <w:p w:rsidR="00B33864" w:rsidRDefault="00B33864">
            <w:pPr>
              <w:pStyle w:val="ConsPlusNormal"/>
              <w:jc w:val="center"/>
            </w:pPr>
            <w:r>
              <w:t>Бюджетные ассигнования областного бюджета</w:t>
            </w:r>
          </w:p>
        </w:tc>
        <w:tc>
          <w:tcPr>
            <w:tcW w:w="2438" w:type="dxa"/>
            <w:tcBorders>
              <w:bottom w:val="nil"/>
            </w:tcBorders>
          </w:tcPr>
          <w:p w:rsidR="00B33864" w:rsidRDefault="00B33864">
            <w:pPr>
              <w:pStyle w:val="ConsPlusNormal"/>
              <w:jc w:val="center"/>
            </w:pPr>
            <w:r>
              <w:t>1596,256</w:t>
            </w:r>
          </w:p>
        </w:tc>
        <w:tc>
          <w:tcPr>
            <w:tcW w:w="2324" w:type="dxa"/>
            <w:tcBorders>
              <w:bottom w:val="nil"/>
            </w:tcBorders>
          </w:tcPr>
          <w:p w:rsidR="00B33864" w:rsidRDefault="00B33864">
            <w:pPr>
              <w:pStyle w:val="ConsPlusNormal"/>
              <w:jc w:val="center"/>
            </w:pPr>
            <w:r>
              <w:t>480,0</w:t>
            </w:r>
          </w:p>
        </w:tc>
        <w:tc>
          <w:tcPr>
            <w:tcW w:w="1871" w:type="dxa"/>
            <w:tcBorders>
              <w:bottom w:val="nil"/>
            </w:tcBorders>
          </w:tcPr>
          <w:p w:rsidR="00B33864" w:rsidRDefault="00B33864">
            <w:pPr>
              <w:pStyle w:val="ConsPlusNormal"/>
              <w:jc w:val="center"/>
            </w:pPr>
            <w:r>
              <w:t>916,256</w:t>
            </w:r>
          </w:p>
        </w:tc>
        <w:tc>
          <w:tcPr>
            <w:tcW w:w="1701" w:type="dxa"/>
            <w:tcBorders>
              <w:bottom w:val="nil"/>
            </w:tcBorders>
          </w:tcPr>
          <w:p w:rsidR="00B33864" w:rsidRDefault="00B33864">
            <w:pPr>
              <w:pStyle w:val="ConsPlusNormal"/>
              <w:jc w:val="center"/>
            </w:pPr>
            <w:r>
              <w:t>-</w:t>
            </w:r>
          </w:p>
        </w:tc>
        <w:tc>
          <w:tcPr>
            <w:tcW w:w="1531" w:type="dxa"/>
            <w:tcBorders>
              <w:bottom w:val="nil"/>
            </w:tcBorders>
          </w:tcPr>
          <w:p w:rsidR="00B33864" w:rsidRDefault="00B33864">
            <w:pPr>
              <w:pStyle w:val="ConsPlusNormal"/>
              <w:jc w:val="center"/>
            </w:pPr>
            <w:r>
              <w:t>200,0</w:t>
            </w:r>
          </w:p>
        </w:tc>
        <w:tc>
          <w:tcPr>
            <w:tcW w:w="1417" w:type="dxa"/>
            <w:tcBorders>
              <w:bottom w:val="nil"/>
            </w:tcBorders>
          </w:tcPr>
          <w:p w:rsidR="00B33864" w:rsidRDefault="00B33864">
            <w:pPr>
              <w:pStyle w:val="ConsPlusNormal"/>
              <w:jc w:val="center"/>
            </w:pPr>
            <w:r>
              <w:t>-</w:t>
            </w:r>
          </w:p>
        </w:tc>
        <w:tc>
          <w:tcPr>
            <w:tcW w:w="1531" w:type="dxa"/>
            <w:tcBorders>
              <w:bottom w:val="nil"/>
            </w:tcBorders>
          </w:tcPr>
          <w:p w:rsidR="00B33864" w:rsidRDefault="00B33864">
            <w:pPr>
              <w:pStyle w:val="ConsPlusNormal"/>
              <w:jc w:val="center"/>
            </w:pPr>
            <w:r>
              <w:t>-</w:t>
            </w:r>
          </w:p>
        </w:tc>
      </w:tr>
      <w:tr w:rsidR="00B33864">
        <w:tblPrEx>
          <w:tblBorders>
            <w:insideH w:val="nil"/>
          </w:tblBorders>
        </w:tblPrEx>
        <w:tc>
          <w:tcPr>
            <w:tcW w:w="21374" w:type="dxa"/>
            <w:gridSpan w:val="11"/>
            <w:tcBorders>
              <w:top w:val="nil"/>
            </w:tcBorders>
          </w:tcPr>
          <w:p w:rsidR="00B33864" w:rsidRDefault="00B33864">
            <w:pPr>
              <w:pStyle w:val="ConsPlusNormal"/>
              <w:jc w:val="both"/>
            </w:pPr>
            <w:r>
              <w:t xml:space="preserve">(в ред. </w:t>
            </w:r>
            <w:hyperlink r:id="rId303">
              <w:r>
                <w:rPr>
                  <w:color w:val="0000FF"/>
                </w:rPr>
                <w:t>постановления</w:t>
              </w:r>
            </w:hyperlink>
            <w:r>
              <w:t xml:space="preserve"> Правительства Ульяновской области от 26.05.2023 N 13/253-П)</w:t>
            </w:r>
          </w:p>
        </w:tc>
      </w:tr>
      <w:tr w:rsidR="00B33864">
        <w:tc>
          <w:tcPr>
            <w:tcW w:w="737" w:type="dxa"/>
          </w:tcPr>
          <w:p w:rsidR="00B33864" w:rsidRDefault="00B33864">
            <w:pPr>
              <w:pStyle w:val="ConsPlusNormal"/>
              <w:jc w:val="center"/>
            </w:pPr>
            <w:r>
              <w:t>1.3.</w:t>
            </w:r>
          </w:p>
        </w:tc>
        <w:tc>
          <w:tcPr>
            <w:tcW w:w="3572" w:type="dxa"/>
          </w:tcPr>
          <w:p w:rsidR="00B33864" w:rsidRDefault="00B33864">
            <w:pPr>
              <w:pStyle w:val="ConsPlusNormal"/>
              <w:jc w:val="both"/>
            </w:pPr>
            <w:r>
              <w:t>Улучшение условий, охраны труда и здоровья на рабочем месте</w:t>
            </w:r>
          </w:p>
        </w:tc>
        <w:tc>
          <w:tcPr>
            <w:tcW w:w="1928" w:type="dxa"/>
          </w:tcPr>
          <w:p w:rsidR="00B33864" w:rsidRDefault="00B33864">
            <w:pPr>
              <w:pStyle w:val="ConsPlusNormal"/>
              <w:jc w:val="center"/>
            </w:pPr>
            <w:r>
              <w:t>Агентство</w:t>
            </w: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131,373</w:t>
            </w:r>
          </w:p>
        </w:tc>
        <w:tc>
          <w:tcPr>
            <w:tcW w:w="2324" w:type="dxa"/>
          </w:tcPr>
          <w:p w:rsidR="00B33864" w:rsidRDefault="00B33864">
            <w:pPr>
              <w:pStyle w:val="ConsPlusNormal"/>
              <w:jc w:val="center"/>
            </w:pPr>
            <w:r>
              <w:t>4,983</w:t>
            </w:r>
          </w:p>
        </w:tc>
        <w:tc>
          <w:tcPr>
            <w:tcW w:w="1871" w:type="dxa"/>
          </w:tcPr>
          <w:p w:rsidR="00B33864" w:rsidRDefault="00B33864">
            <w:pPr>
              <w:pStyle w:val="ConsPlusNormal"/>
              <w:jc w:val="center"/>
            </w:pPr>
            <w:r>
              <w:t>126,39</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blPrEx>
          <w:tblBorders>
            <w:insideH w:val="nil"/>
          </w:tblBorders>
        </w:tblPrEx>
        <w:tc>
          <w:tcPr>
            <w:tcW w:w="737" w:type="dxa"/>
            <w:tcBorders>
              <w:bottom w:val="nil"/>
            </w:tcBorders>
          </w:tcPr>
          <w:p w:rsidR="00B33864" w:rsidRDefault="00B33864">
            <w:pPr>
              <w:pStyle w:val="ConsPlusNormal"/>
              <w:jc w:val="center"/>
            </w:pPr>
            <w:r>
              <w:t>1.4.</w:t>
            </w:r>
          </w:p>
        </w:tc>
        <w:tc>
          <w:tcPr>
            <w:tcW w:w="3572" w:type="dxa"/>
            <w:tcBorders>
              <w:bottom w:val="nil"/>
            </w:tcBorders>
          </w:tcPr>
          <w:p w:rsidR="00B33864" w:rsidRDefault="00B33864">
            <w:pPr>
              <w:pStyle w:val="ConsPlusNormal"/>
              <w:jc w:val="both"/>
            </w:pPr>
            <w:r>
              <w:t xml:space="preserve">Социальные выплаты безработным гражданам в соответствии с </w:t>
            </w:r>
            <w:hyperlink r:id="rId304">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1928" w:type="dxa"/>
            <w:tcBorders>
              <w:bottom w:val="nil"/>
            </w:tcBorders>
          </w:tcPr>
          <w:p w:rsidR="00B33864" w:rsidRDefault="00B33864">
            <w:pPr>
              <w:pStyle w:val="ConsPlusNormal"/>
              <w:jc w:val="center"/>
            </w:pPr>
            <w:r>
              <w:t>Агентство</w:t>
            </w:r>
          </w:p>
        </w:tc>
        <w:tc>
          <w:tcPr>
            <w:tcW w:w="2324" w:type="dxa"/>
            <w:tcBorders>
              <w:bottom w:val="nil"/>
            </w:tcBorders>
          </w:tcPr>
          <w:p w:rsidR="00B33864" w:rsidRDefault="00B33864">
            <w:pPr>
              <w:pStyle w:val="ConsPlusNormal"/>
              <w:jc w:val="center"/>
            </w:pPr>
            <w:r>
              <w:t xml:space="preserve">Бюджетные ассигнования федерального бюджета </w:t>
            </w:r>
            <w:hyperlink w:anchor="P3215">
              <w:r>
                <w:rPr>
                  <w:color w:val="0000FF"/>
                </w:rPr>
                <w:t>&lt;*&gt;</w:t>
              </w:r>
            </w:hyperlink>
          </w:p>
        </w:tc>
        <w:tc>
          <w:tcPr>
            <w:tcW w:w="2438" w:type="dxa"/>
            <w:tcBorders>
              <w:bottom w:val="nil"/>
            </w:tcBorders>
          </w:tcPr>
          <w:p w:rsidR="00B33864" w:rsidRDefault="00B33864">
            <w:pPr>
              <w:pStyle w:val="ConsPlusNormal"/>
              <w:jc w:val="center"/>
            </w:pPr>
            <w:r>
              <w:t>1659908,4</w:t>
            </w:r>
          </w:p>
        </w:tc>
        <w:tc>
          <w:tcPr>
            <w:tcW w:w="2324" w:type="dxa"/>
            <w:tcBorders>
              <w:bottom w:val="nil"/>
            </w:tcBorders>
          </w:tcPr>
          <w:p w:rsidR="00B33864" w:rsidRDefault="00B33864">
            <w:pPr>
              <w:pStyle w:val="ConsPlusNormal"/>
              <w:jc w:val="center"/>
            </w:pPr>
            <w:r>
              <w:t>296048,3</w:t>
            </w:r>
          </w:p>
        </w:tc>
        <w:tc>
          <w:tcPr>
            <w:tcW w:w="1871" w:type="dxa"/>
            <w:tcBorders>
              <w:bottom w:val="nil"/>
            </w:tcBorders>
          </w:tcPr>
          <w:p w:rsidR="00B33864" w:rsidRDefault="00B33864">
            <w:pPr>
              <w:pStyle w:val="ConsPlusNormal"/>
              <w:jc w:val="center"/>
            </w:pPr>
            <w:r>
              <w:t>427403,0</w:t>
            </w:r>
          </w:p>
        </w:tc>
        <w:tc>
          <w:tcPr>
            <w:tcW w:w="1701" w:type="dxa"/>
            <w:tcBorders>
              <w:bottom w:val="nil"/>
            </w:tcBorders>
          </w:tcPr>
          <w:p w:rsidR="00B33864" w:rsidRDefault="00B33864">
            <w:pPr>
              <w:pStyle w:val="ConsPlusNormal"/>
              <w:jc w:val="center"/>
            </w:pPr>
            <w:r>
              <w:t>279540,0</w:t>
            </w:r>
          </w:p>
        </w:tc>
        <w:tc>
          <w:tcPr>
            <w:tcW w:w="1531" w:type="dxa"/>
            <w:tcBorders>
              <w:bottom w:val="nil"/>
            </w:tcBorders>
          </w:tcPr>
          <w:p w:rsidR="00B33864" w:rsidRDefault="00B33864">
            <w:pPr>
              <w:pStyle w:val="ConsPlusNormal"/>
              <w:jc w:val="center"/>
            </w:pPr>
            <w:r>
              <w:t>205295,1</w:t>
            </w:r>
          </w:p>
        </w:tc>
        <w:tc>
          <w:tcPr>
            <w:tcW w:w="1417" w:type="dxa"/>
            <w:tcBorders>
              <w:bottom w:val="nil"/>
            </w:tcBorders>
          </w:tcPr>
          <w:p w:rsidR="00B33864" w:rsidRDefault="00B33864">
            <w:pPr>
              <w:pStyle w:val="ConsPlusNormal"/>
              <w:jc w:val="center"/>
            </w:pPr>
            <w:r>
              <w:t>222692,0</w:t>
            </w:r>
          </w:p>
        </w:tc>
        <w:tc>
          <w:tcPr>
            <w:tcW w:w="1531" w:type="dxa"/>
            <w:tcBorders>
              <w:bottom w:val="nil"/>
            </w:tcBorders>
          </w:tcPr>
          <w:p w:rsidR="00B33864" w:rsidRDefault="00B33864">
            <w:pPr>
              <w:pStyle w:val="ConsPlusNormal"/>
              <w:jc w:val="center"/>
            </w:pPr>
            <w:r>
              <w:t>228930,0</w:t>
            </w:r>
          </w:p>
        </w:tc>
      </w:tr>
      <w:tr w:rsidR="00B33864">
        <w:tblPrEx>
          <w:tblBorders>
            <w:insideH w:val="nil"/>
          </w:tblBorders>
        </w:tblPrEx>
        <w:tc>
          <w:tcPr>
            <w:tcW w:w="21374" w:type="dxa"/>
            <w:gridSpan w:val="11"/>
            <w:tcBorders>
              <w:top w:val="nil"/>
            </w:tcBorders>
          </w:tcPr>
          <w:p w:rsidR="00B33864" w:rsidRDefault="00B33864">
            <w:pPr>
              <w:pStyle w:val="ConsPlusNormal"/>
              <w:jc w:val="both"/>
            </w:pPr>
            <w:r>
              <w:t xml:space="preserve">(в ред. постановлений Правительства Ульяновской области от 02.02.2023 </w:t>
            </w:r>
            <w:hyperlink r:id="rId305">
              <w:r>
                <w:rPr>
                  <w:color w:val="0000FF"/>
                </w:rPr>
                <w:t>N 2/43-П</w:t>
              </w:r>
            </w:hyperlink>
            <w:r>
              <w:t>,</w:t>
            </w:r>
          </w:p>
          <w:p w:rsidR="00B33864" w:rsidRDefault="00B33864">
            <w:pPr>
              <w:pStyle w:val="ConsPlusNormal"/>
              <w:jc w:val="both"/>
            </w:pPr>
            <w:r>
              <w:t xml:space="preserve">от 30.11.2023 </w:t>
            </w:r>
            <w:hyperlink r:id="rId306">
              <w:r>
                <w:rPr>
                  <w:color w:val="0000FF"/>
                </w:rPr>
                <w:t>N 32/611-П</w:t>
              </w:r>
            </w:hyperlink>
            <w:r>
              <w:t>)</w:t>
            </w:r>
          </w:p>
        </w:tc>
      </w:tr>
      <w:tr w:rsidR="00B33864">
        <w:tc>
          <w:tcPr>
            <w:tcW w:w="737" w:type="dxa"/>
          </w:tcPr>
          <w:p w:rsidR="00B33864" w:rsidRDefault="00B33864">
            <w:pPr>
              <w:pStyle w:val="ConsPlusNormal"/>
              <w:jc w:val="center"/>
            </w:pPr>
            <w:r>
              <w:lastRenderedPageBreak/>
              <w:t>1.5.</w:t>
            </w:r>
          </w:p>
        </w:tc>
        <w:tc>
          <w:tcPr>
            <w:tcW w:w="3572" w:type="dxa"/>
          </w:tcPr>
          <w:p w:rsidR="00B33864" w:rsidRDefault="00B33864">
            <w:pPr>
              <w:pStyle w:val="ConsPlusNormal"/>
              <w:jc w:val="both"/>
            </w:pPr>
            <w:r>
              <w:t>Предоставление субсидий индивидуальным предпринимателям и юридическим лицам, не являющимся государственными (муниципальными) учреждениями, осуществляющим деятельность на территории Ульяновской области, в целях возмещения части затрат в связи с оплатой труда выпускников образовательных организаций высшего образования и профессиональных образовательных организаций, в том числе из числа инвалидов молодого возраста, а также в связи с осуществлением доплат их наставникам</w:t>
            </w:r>
          </w:p>
        </w:tc>
        <w:tc>
          <w:tcPr>
            <w:tcW w:w="1928" w:type="dxa"/>
          </w:tcPr>
          <w:p w:rsidR="00B33864" w:rsidRDefault="00B33864">
            <w:pPr>
              <w:pStyle w:val="ConsPlusNormal"/>
              <w:jc w:val="center"/>
            </w:pPr>
            <w:r>
              <w:t>Агентство</w:t>
            </w: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2241,52819</w:t>
            </w:r>
          </w:p>
        </w:tc>
        <w:tc>
          <w:tcPr>
            <w:tcW w:w="2324" w:type="dxa"/>
          </w:tcPr>
          <w:p w:rsidR="00B33864" w:rsidRDefault="00B33864">
            <w:pPr>
              <w:pStyle w:val="ConsPlusNormal"/>
              <w:jc w:val="center"/>
            </w:pPr>
            <w:r>
              <w:t>1042,35516</w:t>
            </w:r>
          </w:p>
        </w:tc>
        <w:tc>
          <w:tcPr>
            <w:tcW w:w="1871" w:type="dxa"/>
          </w:tcPr>
          <w:p w:rsidR="00B33864" w:rsidRDefault="00B33864">
            <w:pPr>
              <w:pStyle w:val="ConsPlusNormal"/>
              <w:jc w:val="center"/>
            </w:pPr>
            <w:r>
              <w:t>1199,17303</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tcPr>
          <w:p w:rsidR="00B33864" w:rsidRDefault="00B33864">
            <w:pPr>
              <w:pStyle w:val="ConsPlusNormal"/>
              <w:jc w:val="center"/>
            </w:pPr>
            <w:r>
              <w:t>1.6.</w:t>
            </w:r>
          </w:p>
        </w:tc>
        <w:tc>
          <w:tcPr>
            <w:tcW w:w="3572" w:type="dxa"/>
          </w:tcPr>
          <w:p w:rsidR="00B33864" w:rsidRDefault="00B33864">
            <w:pPr>
              <w:pStyle w:val="ConsPlusNormal"/>
              <w:jc w:val="both"/>
            </w:pPr>
            <w:r>
              <w:t xml:space="preserve">Предоставление субсидий юридическим лицам, не являющимся </w:t>
            </w:r>
            <w:r>
              <w:lastRenderedPageBreak/>
              <w:t>государственными (муниципальными) учреждениями и осуществляющим свою деятельность на территории Ульяновской области, в целях возмещения части затрат на организацию временного трудоустройства работников в случае угрозы массового увольнения (установление неполного рабочего времени, временная приостановка работ) посредством создания временных рабочих мест для работников в организации, в которой существует угроза массового высвобождения, и в иных организациях при условии сохранения за работниками основного места работы</w:t>
            </w:r>
          </w:p>
        </w:tc>
        <w:tc>
          <w:tcPr>
            <w:tcW w:w="1928" w:type="dxa"/>
          </w:tcPr>
          <w:p w:rsidR="00B33864" w:rsidRDefault="00B33864">
            <w:pPr>
              <w:pStyle w:val="ConsPlusNormal"/>
              <w:jc w:val="center"/>
            </w:pPr>
            <w:r>
              <w:lastRenderedPageBreak/>
              <w:t>Агентство</w:t>
            </w:r>
          </w:p>
        </w:tc>
        <w:tc>
          <w:tcPr>
            <w:tcW w:w="2324" w:type="dxa"/>
          </w:tcPr>
          <w:p w:rsidR="00B33864" w:rsidRDefault="00B33864">
            <w:pPr>
              <w:pStyle w:val="ConsPlusNormal"/>
              <w:jc w:val="center"/>
            </w:pPr>
            <w:r>
              <w:t xml:space="preserve">Бюджетные ассигнования областного </w:t>
            </w:r>
            <w:r>
              <w:lastRenderedPageBreak/>
              <w:t>бюджета</w:t>
            </w:r>
          </w:p>
        </w:tc>
        <w:tc>
          <w:tcPr>
            <w:tcW w:w="2438" w:type="dxa"/>
          </w:tcPr>
          <w:p w:rsidR="00B33864" w:rsidRDefault="00B33864">
            <w:pPr>
              <w:pStyle w:val="ConsPlusNormal"/>
              <w:jc w:val="center"/>
            </w:pPr>
            <w:r>
              <w:lastRenderedPageBreak/>
              <w:t>2044,08486</w:t>
            </w:r>
          </w:p>
        </w:tc>
        <w:tc>
          <w:tcPr>
            <w:tcW w:w="2324" w:type="dxa"/>
          </w:tcPr>
          <w:p w:rsidR="00B33864" w:rsidRDefault="00B33864">
            <w:pPr>
              <w:pStyle w:val="ConsPlusNormal"/>
              <w:jc w:val="center"/>
            </w:pPr>
            <w:r>
              <w:t>2044,08486</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val="restart"/>
          </w:tcPr>
          <w:p w:rsidR="00B33864" w:rsidRDefault="00B33864">
            <w:pPr>
              <w:pStyle w:val="ConsPlusNormal"/>
              <w:jc w:val="center"/>
            </w:pPr>
            <w:r>
              <w:lastRenderedPageBreak/>
              <w:t>1.7.</w:t>
            </w:r>
          </w:p>
        </w:tc>
        <w:tc>
          <w:tcPr>
            <w:tcW w:w="3572" w:type="dxa"/>
            <w:vMerge w:val="restart"/>
          </w:tcPr>
          <w:p w:rsidR="00B33864" w:rsidRDefault="00B33864">
            <w:pPr>
              <w:pStyle w:val="ConsPlusNormal"/>
              <w:jc w:val="both"/>
            </w:pPr>
            <w:r>
              <w:t xml:space="preserve">Реализация дополнительных мероприятий в сфере </w:t>
            </w:r>
            <w:r>
              <w:lastRenderedPageBreak/>
              <w:t>занятости населения, направленных на снижение уровня напряженности на рынке труда Ульяновской области</w:t>
            </w:r>
          </w:p>
        </w:tc>
        <w:tc>
          <w:tcPr>
            <w:tcW w:w="1928" w:type="dxa"/>
            <w:vMerge w:val="restart"/>
          </w:tcPr>
          <w:p w:rsidR="00B33864" w:rsidRDefault="00B33864">
            <w:pPr>
              <w:pStyle w:val="ConsPlusNormal"/>
              <w:jc w:val="center"/>
            </w:pPr>
            <w:r>
              <w:lastRenderedPageBreak/>
              <w:t>Агентство</w:t>
            </w:r>
          </w:p>
        </w:tc>
        <w:tc>
          <w:tcPr>
            <w:tcW w:w="2324" w:type="dxa"/>
          </w:tcPr>
          <w:p w:rsidR="00B33864" w:rsidRDefault="00B33864">
            <w:pPr>
              <w:pStyle w:val="ConsPlusNormal"/>
              <w:jc w:val="center"/>
            </w:pPr>
            <w:r>
              <w:t>Всего, в том числе:</w:t>
            </w:r>
          </w:p>
        </w:tc>
        <w:tc>
          <w:tcPr>
            <w:tcW w:w="2438" w:type="dxa"/>
          </w:tcPr>
          <w:p w:rsidR="00B33864" w:rsidRDefault="00B33864">
            <w:pPr>
              <w:pStyle w:val="ConsPlusNormal"/>
              <w:jc w:val="center"/>
            </w:pPr>
            <w:r>
              <w:t>5791,3131</w:t>
            </w:r>
          </w:p>
        </w:tc>
        <w:tc>
          <w:tcPr>
            <w:tcW w:w="2324" w:type="dxa"/>
          </w:tcPr>
          <w:p w:rsidR="00B33864" w:rsidRDefault="00B33864">
            <w:pPr>
              <w:pStyle w:val="ConsPlusNormal"/>
              <w:jc w:val="center"/>
            </w:pPr>
            <w:r>
              <w:t>5791,3131</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Pr>
          <w:p w:rsidR="00B33864" w:rsidRDefault="00B33864">
            <w:pPr>
              <w:pStyle w:val="ConsPlusNormal"/>
            </w:pPr>
          </w:p>
        </w:tc>
        <w:tc>
          <w:tcPr>
            <w:tcW w:w="3572" w:type="dxa"/>
            <w:vMerge/>
          </w:tcPr>
          <w:p w:rsidR="00B33864" w:rsidRDefault="00B33864">
            <w:pPr>
              <w:pStyle w:val="ConsPlusNormal"/>
            </w:pPr>
          </w:p>
        </w:tc>
        <w:tc>
          <w:tcPr>
            <w:tcW w:w="1928" w:type="dxa"/>
            <w:vMerge/>
          </w:tcPr>
          <w:p w:rsidR="00B33864" w:rsidRDefault="00B33864">
            <w:pPr>
              <w:pStyle w:val="ConsPlusNormal"/>
            </w:pP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57,9131</w:t>
            </w:r>
          </w:p>
        </w:tc>
        <w:tc>
          <w:tcPr>
            <w:tcW w:w="2324" w:type="dxa"/>
          </w:tcPr>
          <w:p w:rsidR="00B33864" w:rsidRDefault="00B33864">
            <w:pPr>
              <w:pStyle w:val="ConsPlusNormal"/>
              <w:jc w:val="center"/>
            </w:pPr>
            <w:r>
              <w:t>57,9131</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Pr>
          <w:p w:rsidR="00B33864" w:rsidRDefault="00B33864">
            <w:pPr>
              <w:pStyle w:val="ConsPlusNormal"/>
            </w:pPr>
          </w:p>
        </w:tc>
        <w:tc>
          <w:tcPr>
            <w:tcW w:w="3572" w:type="dxa"/>
            <w:vMerge/>
          </w:tcPr>
          <w:p w:rsidR="00B33864" w:rsidRDefault="00B33864">
            <w:pPr>
              <w:pStyle w:val="ConsPlusNormal"/>
            </w:pPr>
          </w:p>
        </w:tc>
        <w:tc>
          <w:tcPr>
            <w:tcW w:w="1928" w:type="dxa"/>
            <w:vMerge/>
          </w:tcPr>
          <w:p w:rsidR="00B33864" w:rsidRDefault="00B33864">
            <w:pPr>
              <w:pStyle w:val="ConsPlusNormal"/>
            </w:pPr>
          </w:p>
        </w:tc>
        <w:tc>
          <w:tcPr>
            <w:tcW w:w="2324" w:type="dxa"/>
          </w:tcPr>
          <w:p w:rsidR="00B33864" w:rsidRDefault="00B33864">
            <w:pPr>
              <w:pStyle w:val="ConsPlusNormal"/>
              <w:jc w:val="center"/>
            </w:pPr>
            <w:r>
              <w:t xml:space="preserve">бюджетные ассигнования федерального бюджета </w:t>
            </w:r>
            <w:hyperlink w:anchor="P3215">
              <w:r>
                <w:rPr>
                  <w:color w:val="0000FF"/>
                </w:rPr>
                <w:t>&lt;*&gt;</w:t>
              </w:r>
            </w:hyperlink>
          </w:p>
        </w:tc>
        <w:tc>
          <w:tcPr>
            <w:tcW w:w="2438" w:type="dxa"/>
          </w:tcPr>
          <w:p w:rsidR="00B33864" w:rsidRDefault="00B33864">
            <w:pPr>
              <w:pStyle w:val="ConsPlusNormal"/>
              <w:jc w:val="center"/>
            </w:pPr>
            <w:r>
              <w:t>5733,4</w:t>
            </w:r>
          </w:p>
        </w:tc>
        <w:tc>
          <w:tcPr>
            <w:tcW w:w="2324" w:type="dxa"/>
          </w:tcPr>
          <w:p w:rsidR="00B33864" w:rsidRDefault="00B33864">
            <w:pPr>
              <w:pStyle w:val="ConsPlusNormal"/>
              <w:jc w:val="center"/>
            </w:pPr>
            <w:r>
              <w:t>5733,4</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blPrEx>
          <w:tblBorders>
            <w:insideH w:val="nil"/>
          </w:tblBorders>
        </w:tblPrEx>
        <w:tc>
          <w:tcPr>
            <w:tcW w:w="737" w:type="dxa"/>
            <w:tcBorders>
              <w:bottom w:val="nil"/>
            </w:tcBorders>
          </w:tcPr>
          <w:p w:rsidR="00B33864" w:rsidRDefault="00B33864">
            <w:pPr>
              <w:pStyle w:val="ConsPlusNormal"/>
              <w:jc w:val="center"/>
            </w:pPr>
            <w:r>
              <w:t>1.8.</w:t>
            </w:r>
          </w:p>
        </w:tc>
        <w:tc>
          <w:tcPr>
            <w:tcW w:w="3572" w:type="dxa"/>
            <w:tcBorders>
              <w:bottom w:val="nil"/>
            </w:tcBorders>
          </w:tcPr>
          <w:p w:rsidR="00B33864" w:rsidRDefault="00B33864">
            <w:pPr>
              <w:pStyle w:val="ConsPlusNormal"/>
              <w:jc w:val="both"/>
            </w:pPr>
            <w:r>
              <w:t xml:space="preserve">Реализация </w:t>
            </w:r>
            <w:hyperlink r:id="rId307">
              <w:r>
                <w:rPr>
                  <w:color w:val="0000FF"/>
                </w:rPr>
                <w:t>Закона</w:t>
              </w:r>
            </w:hyperlink>
            <w:r>
              <w:t xml:space="preserve"> Ульяновской области от 2 октября 2020 года N 103-ЗО "О правовом регулировании отдельных вопросов статуса молодых специалистов в Ульяновской области"</w:t>
            </w:r>
          </w:p>
        </w:tc>
        <w:tc>
          <w:tcPr>
            <w:tcW w:w="1928" w:type="dxa"/>
            <w:tcBorders>
              <w:bottom w:val="nil"/>
            </w:tcBorders>
          </w:tcPr>
          <w:p w:rsidR="00B33864" w:rsidRDefault="00B33864">
            <w:pPr>
              <w:pStyle w:val="ConsPlusNormal"/>
              <w:jc w:val="center"/>
            </w:pPr>
            <w:r>
              <w:t>Агентство</w:t>
            </w:r>
          </w:p>
        </w:tc>
        <w:tc>
          <w:tcPr>
            <w:tcW w:w="2324" w:type="dxa"/>
            <w:tcBorders>
              <w:bottom w:val="nil"/>
            </w:tcBorders>
          </w:tcPr>
          <w:p w:rsidR="00B33864" w:rsidRDefault="00B33864">
            <w:pPr>
              <w:pStyle w:val="ConsPlusNormal"/>
              <w:jc w:val="center"/>
            </w:pPr>
            <w:r>
              <w:t>Бюджетные ассигнования областного бюджета</w:t>
            </w:r>
          </w:p>
        </w:tc>
        <w:tc>
          <w:tcPr>
            <w:tcW w:w="2438" w:type="dxa"/>
            <w:tcBorders>
              <w:bottom w:val="nil"/>
            </w:tcBorders>
          </w:tcPr>
          <w:p w:rsidR="00B33864" w:rsidRDefault="00B33864">
            <w:pPr>
              <w:pStyle w:val="ConsPlusNormal"/>
              <w:jc w:val="center"/>
            </w:pPr>
            <w:r>
              <w:t>756,75405</w:t>
            </w:r>
          </w:p>
        </w:tc>
        <w:tc>
          <w:tcPr>
            <w:tcW w:w="2324" w:type="dxa"/>
            <w:tcBorders>
              <w:bottom w:val="nil"/>
            </w:tcBorders>
          </w:tcPr>
          <w:p w:rsidR="00B33864" w:rsidRDefault="00B33864">
            <w:pPr>
              <w:pStyle w:val="ConsPlusNormal"/>
              <w:jc w:val="center"/>
            </w:pPr>
            <w:r>
              <w:t>-</w:t>
            </w:r>
          </w:p>
        </w:tc>
        <w:tc>
          <w:tcPr>
            <w:tcW w:w="1871" w:type="dxa"/>
            <w:tcBorders>
              <w:bottom w:val="nil"/>
            </w:tcBorders>
          </w:tcPr>
          <w:p w:rsidR="00B33864" w:rsidRDefault="00B33864">
            <w:pPr>
              <w:pStyle w:val="ConsPlusNormal"/>
              <w:jc w:val="center"/>
            </w:pPr>
            <w:r>
              <w:t>93,0</w:t>
            </w:r>
          </w:p>
        </w:tc>
        <w:tc>
          <w:tcPr>
            <w:tcW w:w="1701" w:type="dxa"/>
            <w:tcBorders>
              <w:bottom w:val="nil"/>
            </w:tcBorders>
          </w:tcPr>
          <w:p w:rsidR="00B33864" w:rsidRDefault="00B33864">
            <w:pPr>
              <w:pStyle w:val="ConsPlusNormal"/>
              <w:jc w:val="center"/>
            </w:pPr>
            <w:r>
              <w:t>173,75405</w:t>
            </w:r>
          </w:p>
        </w:tc>
        <w:tc>
          <w:tcPr>
            <w:tcW w:w="1531" w:type="dxa"/>
            <w:tcBorders>
              <w:bottom w:val="nil"/>
            </w:tcBorders>
          </w:tcPr>
          <w:p w:rsidR="00B33864" w:rsidRDefault="00B33864">
            <w:pPr>
              <w:pStyle w:val="ConsPlusNormal"/>
              <w:jc w:val="center"/>
            </w:pPr>
            <w:r>
              <w:t>230,0</w:t>
            </w:r>
          </w:p>
        </w:tc>
        <w:tc>
          <w:tcPr>
            <w:tcW w:w="1417" w:type="dxa"/>
            <w:tcBorders>
              <w:bottom w:val="nil"/>
            </w:tcBorders>
          </w:tcPr>
          <w:p w:rsidR="00B33864" w:rsidRDefault="00B33864">
            <w:pPr>
              <w:pStyle w:val="ConsPlusNormal"/>
              <w:jc w:val="center"/>
            </w:pPr>
            <w:r>
              <w:t>130,0</w:t>
            </w:r>
          </w:p>
        </w:tc>
        <w:tc>
          <w:tcPr>
            <w:tcW w:w="1531" w:type="dxa"/>
            <w:tcBorders>
              <w:bottom w:val="nil"/>
            </w:tcBorders>
          </w:tcPr>
          <w:p w:rsidR="00B33864" w:rsidRDefault="00B33864">
            <w:pPr>
              <w:pStyle w:val="ConsPlusNormal"/>
              <w:jc w:val="center"/>
            </w:pPr>
            <w:r>
              <w:t>130,0</w:t>
            </w:r>
          </w:p>
        </w:tc>
      </w:tr>
      <w:tr w:rsidR="00B33864">
        <w:tblPrEx>
          <w:tblBorders>
            <w:insideH w:val="nil"/>
          </w:tblBorders>
        </w:tblPrEx>
        <w:tc>
          <w:tcPr>
            <w:tcW w:w="21374" w:type="dxa"/>
            <w:gridSpan w:val="11"/>
            <w:tcBorders>
              <w:top w:val="nil"/>
            </w:tcBorders>
          </w:tcPr>
          <w:p w:rsidR="00B33864" w:rsidRDefault="00B33864">
            <w:pPr>
              <w:pStyle w:val="ConsPlusNormal"/>
              <w:jc w:val="both"/>
            </w:pPr>
            <w:r>
              <w:t xml:space="preserve">(в ред. постановлений Правительства Ульяновской области от 24.08.2023 </w:t>
            </w:r>
            <w:hyperlink r:id="rId308">
              <w:r>
                <w:rPr>
                  <w:color w:val="0000FF"/>
                </w:rPr>
                <w:t>N 22/423-П</w:t>
              </w:r>
            </w:hyperlink>
            <w:r>
              <w:t>,</w:t>
            </w:r>
          </w:p>
          <w:p w:rsidR="00B33864" w:rsidRDefault="00B33864">
            <w:pPr>
              <w:pStyle w:val="ConsPlusNormal"/>
              <w:jc w:val="both"/>
            </w:pPr>
            <w:r>
              <w:t xml:space="preserve">от 26.10.2023 </w:t>
            </w:r>
            <w:hyperlink r:id="rId309">
              <w:r>
                <w:rPr>
                  <w:color w:val="0000FF"/>
                </w:rPr>
                <w:t>N 27/550-П</w:t>
              </w:r>
            </w:hyperlink>
            <w:r>
              <w:t xml:space="preserve">, от 30.11.2023 </w:t>
            </w:r>
            <w:hyperlink r:id="rId310">
              <w:r>
                <w:rPr>
                  <w:color w:val="0000FF"/>
                </w:rPr>
                <w:t>N 32/611-П</w:t>
              </w:r>
            </w:hyperlink>
            <w:r>
              <w:t>)</w:t>
            </w:r>
          </w:p>
        </w:tc>
      </w:tr>
      <w:tr w:rsidR="00B33864">
        <w:tc>
          <w:tcPr>
            <w:tcW w:w="737" w:type="dxa"/>
          </w:tcPr>
          <w:p w:rsidR="00B33864" w:rsidRDefault="00B33864">
            <w:pPr>
              <w:pStyle w:val="ConsPlusNormal"/>
              <w:jc w:val="center"/>
            </w:pPr>
            <w:r>
              <w:t>1.9.</w:t>
            </w:r>
          </w:p>
        </w:tc>
        <w:tc>
          <w:tcPr>
            <w:tcW w:w="3572" w:type="dxa"/>
          </w:tcPr>
          <w:p w:rsidR="00B33864" w:rsidRDefault="00B33864">
            <w:pPr>
              <w:pStyle w:val="ConsPlusNormal"/>
              <w:jc w:val="both"/>
            </w:pPr>
            <w:r>
              <w:t xml:space="preserve">Предоставление субсидий из областного бюджета юридическим лицам, не являющимся государственными (муниципальными) учреждениями и осуществляющим свою </w:t>
            </w:r>
            <w:r>
              <w:lastRenderedPageBreak/>
              <w:t>деятельность на территории Ульяновской области, в целях возмещения части затрат, связанных с оборудованием новых рабочих мест</w:t>
            </w:r>
          </w:p>
        </w:tc>
        <w:tc>
          <w:tcPr>
            <w:tcW w:w="1928" w:type="dxa"/>
          </w:tcPr>
          <w:p w:rsidR="00B33864" w:rsidRDefault="00B33864">
            <w:pPr>
              <w:pStyle w:val="ConsPlusNormal"/>
              <w:jc w:val="center"/>
            </w:pPr>
            <w:r>
              <w:lastRenderedPageBreak/>
              <w:t>Агентство</w:t>
            </w: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5000,0</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5000,0</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val="restart"/>
          </w:tcPr>
          <w:p w:rsidR="00B33864" w:rsidRDefault="00B33864">
            <w:pPr>
              <w:pStyle w:val="ConsPlusNormal"/>
              <w:jc w:val="center"/>
            </w:pPr>
            <w:r>
              <w:lastRenderedPageBreak/>
              <w:t>1.10.</w:t>
            </w:r>
          </w:p>
        </w:tc>
        <w:tc>
          <w:tcPr>
            <w:tcW w:w="3572" w:type="dxa"/>
            <w:vMerge w:val="restart"/>
          </w:tcPr>
          <w:p w:rsidR="00B33864" w:rsidRDefault="00B33864">
            <w:pPr>
              <w:pStyle w:val="ConsPlusNormal"/>
              <w:jc w:val="both"/>
            </w:pPr>
            <w:r>
              <w:t>Реализация дополнительных мероприятий, направленных на снижение напряженности на рынке труда Ульяновской области, за счет средств резервного фонда Правительства Российской Федерации</w:t>
            </w:r>
          </w:p>
        </w:tc>
        <w:tc>
          <w:tcPr>
            <w:tcW w:w="1928" w:type="dxa"/>
            <w:vMerge w:val="restart"/>
          </w:tcPr>
          <w:p w:rsidR="00B33864" w:rsidRDefault="00B33864">
            <w:pPr>
              <w:pStyle w:val="ConsPlusNormal"/>
              <w:jc w:val="center"/>
            </w:pPr>
            <w:r>
              <w:t>Агентство</w:t>
            </w:r>
          </w:p>
        </w:tc>
        <w:tc>
          <w:tcPr>
            <w:tcW w:w="2324" w:type="dxa"/>
          </w:tcPr>
          <w:p w:rsidR="00B33864" w:rsidRDefault="00B33864">
            <w:pPr>
              <w:pStyle w:val="ConsPlusNormal"/>
              <w:jc w:val="center"/>
            </w:pPr>
            <w:r>
              <w:t>Всего, в том числе:</w:t>
            </w:r>
          </w:p>
        </w:tc>
        <w:tc>
          <w:tcPr>
            <w:tcW w:w="2438" w:type="dxa"/>
          </w:tcPr>
          <w:p w:rsidR="00B33864" w:rsidRDefault="00B33864">
            <w:pPr>
              <w:pStyle w:val="ConsPlusNormal"/>
              <w:jc w:val="center"/>
            </w:pPr>
            <w:r>
              <w:t>423256,36364</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423256,36364</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Pr>
          <w:p w:rsidR="00B33864" w:rsidRDefault="00B33864">
            <w:pPr>
              <w:pStyle w:val="ConsPlusNormal"/>
            </w:pPr>
          </w:p>
        </w:tc>
        <w:tc>
          <w:tcPr>
            <w:tcW w:w="3572" w:type="dxa"/>
            <w:vMerge/>
          </w:tcPr>
          <w:p w:rsidR="00B33864" w:rsidRDefault="00B33864">
            <w:pPr>
              <w:pStyle w:val="ConsPlusNormal"/>
            </w:pPr>
          </w:p>
        </w:tc>
        <w:tc>
          <w:tcPr>
            <w:tcW w:w="1928" w:type="dxa"/>
            <w:vMerge/>
          </w:tcPr>
          <w:p w:rsidR="00B33864" w:rsidRDefault="00B33864">
            <w:pPr>
              <w:pStyle w:val="ConsPlusNormal"/>
            </w:pP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4232,56364</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4232,56364</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Pr>
          <w:p w:rsidR="00B33864" w:rsidRDefault="00B33864">
            <w:pPr>
              <w:pStyle w:val="ConsPlusNormal"/>
            </w:pPr>
          </w:p>
        </w:tc>
        <w:tc>
          <w:tcPr>
            <w:tcW w:w="3572" w:type="dxa"/>
            <w:vMerge/>
          </w:tcPr>
          <w:p w:rsidR="00B33864" w:rsidRDefault="00B33864">
            <w:pPr>
              <w:pStyle w:val="ConsPlusNormal"/>
            </w:pPr>
          </w:p>
        </w:tc>
        <w:tc>
          <w:tcPr>
            <w:tcW w:w="1928" w:type="dxa"/>
            <w:vMerge/>
          </w:tcPr>
          <w:p w:rsidR="00B33864" w:rsidRDefault="00B33864">
            <w:pPr>
              <w:pStyle w:val="ConsPlusNormal"/>
            </w:pPr>
          </w:p>
        </w:tc>
        <w:tc>
          <w:tcPr>
            <w:tcW w:w="2324" w:type="dxa"/>
          </w:tcPr>
          <w:p w:rsidR="00B33864" w:rsidRDefault="00B33864">
            <w:pPr>
              <w:pStyle w:val="ConsPlusNormal"/>
              <w:jc w:val="center"/>
            </w:pPr>
            <w:r>
              <w:t xml:space="preserve">бюджетные ассигнования федерального бюджета </w:t>
            </w:r>
            <w:hyperlink w:anchor="P3215">
              <w:r>
                <w:rPr>
                  <w:color w:val="0000FF"/>
                </w:rPr>
                <w:t>&lt;*&gt;</w:t>
              </w:r>
            </w:hyperlink>
          </w:p>
        </w:tc>
        <w:tc>
          <w:tcPr>
            <w:tcW w:w="2438" w:type="dxa"/>
          </w:tcPr>
          <w:p w:rsidR="00B33864" w:rsidRDefault="00B33864">
            <w:pPr>
              <w:pStyle w:val="ConsPlusNormal"/>
              <w:jc w:val="center"/>
            </w:pPr>
            <w:r>
              <w:t>419023,8</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419023,8</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val="restart"/>
          </w:tcPr>
          <w:p w:rsidR="00B33864" w:rsidRDefault="00B33864">
            <w:pPr>
              <w:pStyle w:val="ConsPlusNormal"/>
              <w:jc w:val="center"/>
            </w:pPr>
            <w:r>
              <w:t>1.11.</w:t>
            </w:r>
          </w:p>
        </w:tc>
        <w:tc>
          <w:tcPr>
            <w:tcW w:w="3572" w:type="dxa"/>
            <w:vMerge w:val="restart"/>
          </w:tcPr>
          <w:p w:rsidR="00B33864" w:rsidRDefault="00B33864">
            <w:pPr>
              <w:pStyle w:val="ConsPlusNormal"/>
              <w:jc w:val="both"/>
            </w:pPr>
            <w:r>
              <w:t xml:space="preserve">Реализация региональной программы Ульяновской области по организации профессионального обучения и дополнительного профессионального образования работников промышленных </w:t>
            </w:r>
            <w:r>
              <w:lastRenderedPageBreak/>
              <w:t>предприятий, находящихся под риском увольнения, за счет средств резервного фонда Правительства Российской Федерации</w:t>
            </w:r>
          </w:p>
        </w:tc>
        <w:tc>
          <w:tcPr>
            <w:tcW w:w="1928" w:type="dxa"/>
            <w:vMerge w:val="restart"/>
          </w:tcPr>
          <w:p w:rsidR="00B33864" w:rsidRDefault="00B33864">
            <w:pPr>
              <w:pStyle w:val="ConsPlusNormal"/>
              <w:jc w:val="center"/>
            </w:pPr>
            <w:r>
              <w:lastRenderedPageBreak/>
              <w:t>Агентство</w:t>
            </w:r>
          </w:p>
        </w:tc>
        <w:tc>
          <w:tcPr>
            <w:tcW w:w="2324" w:type="dxa"/>
          </w:tcPr>
          <w:p w:rsidR="00B33864" w:rsidRDefault="00B33864">
            <w:pPr>
              <w:pStyle w:val="ConsPlusNormal"/>
              <w:jc w:val="center"/>
            </w:pPr>
            <w:r>
              <w:t>Всего, в том числе:</w:t>
            </w:r>
          </w:p>
        </w:tc>
        <w:tc>
          <w:tcPr>
            <w:tcW w:w="2438" w:type="dxa"/>
          </w:tcPr>
          <w:p w:rsidR="00B33864" w:rsidRDefault="00B33864">
            <w:pPr>
              <w:pStyle w:val="ConsPlusNormal"/>
              <w:jc w:val="center"/>
            </w:pPr>
            <w:r>
              <w:t>12757,602</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12757,602</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Pr>
          <w:p w:rsidR="00B33864" w:rsidRDefault="00B33864">
            <w:pPr>
              <w:pStyle w:val="ConsPlusNormal"/>
            </w:pPr>
          </w:p>
        </w:tc>
        <w:tc>
          <w:tcPr>
            <w:tcW w:w="3572" w:type="dxa"/>
            <w:vMerge/>
          </w:tcPr>
          <w:p w:rsidR="00B33864" w:rsidRDefault="00B33864">
            <w:pPr>
              <w:pStyle w:val="ConsPlusNormal"/>
            </w:pPr>
          </w:p>
        </w:tc>
        <w:tc>
          <w:tcPr>
            <w:tcW w:w="1928" w:type="dxa"/>
            <w:vMerge/>
          </w:tcPr>
          <w:p w:rsidR="00B33864" w:rsidRDefault="00B33864">
            <w:pPr>
              <w:pStyle w:val="ConsPlusNormal"/>
            </w:pP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127,602</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127,602</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Pr>
          <w:p w:rsidR="00B33864" w:rsidRDefault="00B33864">
            <w:pPr>
              <w:pStyle w:val="ConsPlusNormal"/>
            </w:pPr>
          </w:p>
        </w:tc>
        <w:tc>
          <w:tcPr>
            <w:tcW w:w="3572" w:type="dxa"/>
            <w:vMerge/>
          </w:tcPr>
          <w:p w:rsidR="00B33864" w:rsidRDefault="00B33864">
            <w:pPr>
              <w:pStyle w:val="ConsPlusNormal"/>
            </w:pPr>
          </w:p>
        </w:tc>
        <w:tc>
          <w:tcPr>
            <w:tcW w:w="1928" w:type="dxa"/>
            <w:vMerge/>
          </w:tcPr>
          <w:p w:rsidR="00B33864" w:rsidRDefault="00B33864">
            <w:pPr>
              <w:pStyle w:val="ConsPlusNormal"/>
            </w:pPr>
          </w:p>
        </w:tc>
        <w:tc>
          <w:tcPr>
            <w:tcW w:w="2324" w:type="dxa"/>
          </w:tcPr>
          <w:p w:rsidR="00B33864" w:rsidRDefault="00B33864">
            <w:pPr>
              <w:pStyle w:val="ConsPlusNormal"/>
              <w:jc w:val="center"/>
            </w:pPr>
            <w:r>
              <w:t xml:space="preserve">бюджетные ассигнования </w:t>
            </w:r>
            <w:r>
              <w:lastRenderedPageBreak/>
              <w:t xml:space="preserve">федерального бюджета </w:t>
            </w:r>
            <w:hyperlink w:anchor="P3215">
              <w:r>
                <w:rPr>
                  <w:color w:val="0000FF"/>
                </w:rPr>
                <w:t>&lt;*&gt;</w:t>
              </w:r>
            </w:hyperlink>
          </w:p>
        </w:tc>
        <w:tc>
          <w:tcPr>
            <w:tcW w:w="2438" w:type="dxa"/>
          </w:tcPr>
          <w:p w:rsidR="00B33864" w:rsidRDefault="00B33864">
            <w:pPr>
              <w:pStyle w:val="ConsPlusNormal"/>
              <w:jc w:val="center"/>
            </w:pPr>
            <w:r>
              <w:lastRenderedPageBreak/>
              <w:t>12630,0</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12630,0</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val="restart"/>
          </w:tcPr>
          <w:p w:rsidR="00B33864" w:rsidRDefault="00B33864">
            <w:pPr>
              <w:pStyle w:val="ConsPlusNormal"/>
              <w:jc w:val="center"/>
            </w:pPr>
            <w:r>
              <w:lastRenderedPageBreak/>
              <w:t>2.</w:t>
            </w:r>
          </w:p>
        </w:tc>
        <w:tc>
          <w:tcPr>
            <w:tcW w:w="3572" w:type="dxa"/>
            <w:vMerge w:val="restart"/>
          </w:tcPr>
          <w:p w:rsidR="00B33864" w:rsidRDefault="00B33864">
            <w:pPr>
              <w:pStyle w:val="ConsPlusNormal"/>
              <w:jc w:val="both"/>
            </w:pPr>
            <w:r>
              <w:t xml:space="preserve">Основное мероприятие "Реализация регионального проекта "Старшее поколение", направленного на достижение целей, показателей и результатов федерального </w:t>
            </w:r>
            <w:hyperlink r:id="rId311">
              <w:r>
                <w:rPr>
                  <w:color w:val="0000FF"/>
                </w:rPr>
                <w:t>проекта</w:t>
              </w:r>
            </w:hyperlink>
            <w:r>
              <w:t xml:space="preserve"> "Старшее поколение"</w:t>
            </w:r>
          </w:p>
        </w:tc>
        <w:tc>
          <w:tcPr>
            <w:tcW w:w="1928" w:type="dxa"/>
            <w:vMerge w:val="restart"/>
          </w:tcPr>
          <w:p w:rsidR="00B33864" w:rsidRDefault="00B33864">
            <w:pPr>
              <w:pStyle w:val="ConsPlusNormal"/>
              <w:jc w:val="center"/>
            </w:pPr>
            <w:r>
              <w:t>Агентство</w:t>
            </w:r>
          </w:p>
        </w:tc>
        <w:tc>
          <w:tcPr>
            <w:tcW w:w="2324" w:type="dxa"/>
          </w:tcPr>
          <w:p w:rsidR="00B33864" w:rsidRDefault="00B33864">
            <w:pPr>
              <w:pStyle w:val="ConsPlusNormal"/>
              <w:jc w:val="center"/>
            </w:pPr>
            <w:r>
              <w:t>Всего, в том числе:</w:t>
            </w:r>
          </w:p>
        </w:tc>
        <w:tc>
          <w:tcPr>
            <w:tcW w:w="2438" w:type="dxa"/>
          </w:tcPr>
          <w:p w:rsidR="00B33864" w:rsidRDefault="00B33864">
            <w:pPr>
              <w:pStyle w:val="ConsPlusNormal"/>
              <w:jc w:val="center"/>
            </w:pPr>
            <w:r>
              <w:t>22524,26627</w:t>
            </w:r>
          </w:p>
        </w:tc>
        <w:tc>
          <w:tcPr>
            <w:tcW w:w="2324" w:type="dxa"/>
          </w:tcPr>
          <w:p w:rsidR="00B33864" w:rsidRDefault="00B33864">
            <w:pPr>
              <w:pStyle w:val="ConsPlusNormal"/>
              <w:jc w:val="center"/>
            </w:pPr>
            <w:r>
              <w:t>22524,26627</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Pr>
          <w:p w:rsidR="00B33864" w:rsidRDefault="00B33864">
            <w:pPr>
              <w:pStyle w:val="ConsPlusNormal"/>
            </w:pPr>
          </w:p>
        </w:tc>
        <w:tc>
          <w:tcPr>
            <w:tcW w:w="3572" w:type="dxa"/>
            <w:vMerge/>
          </w:tcPr>
          <w:p w:rsidR="00B33864" w:rsidRDefault="00B33864">
            <w:pPr>
              <w:pStyle w:val="ConsPlusNormal"/>
            </w:pPr>
          </w:p>
        </w:tc>
        <w:tc>
          <w:tcPr>
            <w:tcW w:w="1928" w:type="dxa"/>
            <w:vMerge/>
          </w:tcPr>
          <w:p w:rsidR="00B33864" w:rsidRDefault="00B33864">
            <w:pPr>
              <w:pStyle w:val="ConsPlusNormal"/>
            </w:pP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1524,76627</w:t>
            </w:r>
          </w:p>
        </w:tc>
        <w:tc>
          <w:tcPr>
            <w:tcW w:w="2324" w:type="dxa"/>
          </w:tcPr>
          <w:p w:rsidR="00B33864" w:rsidRDefault="00B33864">
            <w:pPr>
              <w:pStyle w:val="ConsPlusNormal"/>
              <w:jc w:val="center"/>
            </w:pPr>
            <w:r>
              <w:t>1524,76627</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Pr>
          <w:p w:rsidR="00B33864" w:rsidRDefault="00B33864">
            <w:pPr>
              <w:pStyle w:val="ConsPlusNormal"/>
            </w:pPr>
          </w:p>
        </w:tc>
        <w:tc>
          <w:tcPr>
            <w:tcW w:w="3572" w:type="dxa"/>
            <w:vMerge/>
          </w:tcPr>
          <w:p w:rsidR="00B33864" w:rsidRDefault="00B33864">
            <w:pPr>
              <w:pStyle w:val="ConsPlusNormal"/>
            </w:pPr>
          </w:p>
        </w:tc>
        <w:tc>
          <w:tcPr>
            <w:tcW w:w="1928" w:type="dxa"/>
            <w:vMerge/>
          </w:tcPr>
          <w:p w:rsidR="00B33864" w:rsidRDefault="00B33864">
            <w:pPr>
              <w:pStyle w:val="ConsPlusNormal"/>
            </w:pPr>
          </w:p>
        </w:tc>
        <w:tc>
          <w:tcPr>
            <w:tcW w:w="2324" w:type="dxa"/>
          </w:tcPr>
          <w:p w:rsidR="00B33864" w:rsidRDefault="00B33864">
            <w:pPr>
              <w:pStyle w:val="ConsPlusNormal"/>
              <w:jc w:val="center"/>
            </w:pPr>
            <w:r>
              <w:t xml:space="preserve">бюджетные ассигнования федерального бюджета </w:t>
            </w:r>
            <w:hyperlink w:anchor="P3215">
              <w:r>
                <w:rPr>
                  <w:color w:val="0000FF"/>
                </w:rPr>
                <w:t>&lt;*&gt;</w:t>
              </w:r>
            </w:hyperlink>
          </w:p>
        </w:tc>
        <w:tc>
          <w:tcPr>
            <w:tcW w:w="2438" w:type="dxa"/>
          </w:tcPr>
          <w:p w:rsidR="00B33864" w:rsidRDefault="00B33864">
            <w:pPr>
              <w:pStyle w:val="ConsPlusNormal"/>
              <w:jc w:val="center"/>
            </w:pPr>
            <w:r>
              <w:t>20999,5</w:t>
            </w:r>
          </w:p>
        </w:tc>
        <w:tc>
          <w:tcPr>
            <w:tcW w:w="2324" w:type="dxa"/>
          </w:tcPr>
          <w:p w:rsidR="00B33864" w:rsidRDefault="00B33864">
            <w:pPr>
              <w:pStyle w:val="ConsPlusNormal"/>
              <w:jc w:val="center"/>
            </w:pPr>
            <w:r>
              <w:t>20999,5</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val="restart"/>
          </w:tcPr>
          <w:p w:rsidR="00B33864" w:rsidRDefault="00B33864">
            <w:pPr>
              <w:pStyle w:val="ConsPlusNormal"/>
              <w:jc w:val="center"/>
            </w:pPr>
            <w:r>
              <w:t>2.1.</w:t>
            </w:r>
          </w:p>
        </w:tc>
        <w:tc>
          <w:tcPr>
            <w:tcW w:w="3572" w:type="dxa"/>
            <w:vMerge w:val="restart"/>
          </w:tcPr>
          <w:p w:rsidR="00B33864" w:rsidRDefault="00B33864">
            <w:pPr>
              <w:pStyle w:val="ConsPlusNormal"/>
              <w:jc w:val="both"/>
            </w:pPr>
            <w:r>
              <w:t>Организация профессионального обучения и дополнительного профессионального образования лиц в возрасте 50 и старше, а также лиц предпенсионного возраста</w:t>
            </w:r>
          </w:p>
        </w:tc>
        <w:tc>
          <w:tcPr>
            <w:tcW w:w="1928" w:type="dxa"/>
            <w:vMerge w:val="restart"/>
          </w:tcPr>
          <w:p w:rsidR="00B33864" w:rsidRDefault="00B33864">
            <w:pPr>
              <w:pStyle w:val="ConsPlusNormal"/>
              <w:jc w:val="center"/>
            </w:pPr>
            <w:r>
              <w:t>Агентство</w:t>
            </w:r>
          </w:p>
        </w:tc>
        <w:tc>
          <w:tcPr>
            <w:tcW w:w="2324" w:type="dxa"/>
          </w:tcPr>
          <w:p w:rsidR="00B33864" w:rsidRDefault="00B33864">
            <w:pPr>
              <w:pStyle w:val="ConsPlusNormal"/>
              <w:jc w:val="center"/>
            </w:pPr>
            <w:r>
              <w:t>Всего, в том числе:</w:t>
            </w:r>
          </w:p>
        </w:tc>
        <w:tc>
          <w:tcPr>
            <w:tcW w:w="2438" w:type="dxa"/>
          </w:tcPr>
          <w:p w:rsidR="00B33864" w:rsidRDefault="00B33864">
            <w:pPr>
              <w:pStyle w:val="ConsPlusNormal"/>
              <w:jc w:val="center"/>
            </w:pPr>
            <w:r>
              <w:t>22524,26627</w:t>
            </w:r>
          </w:p>
        </w:tc>
        <w:tc>
          <w:tcPr>
            <w:tcW w:w="2324" w:type="dxa"/>
          </w:tcPr>
          <w:p w:rsidR="00B33864" w:rsidRDefault="00B33864">
            <w:pPr>
              <w:pStyle w:val="ConsPlusNormal"/>
              <w:jc w:val="center"/>
            </w:pPr>
            <w:r>
              <w:t>22524,26627</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Pr>
          <w:p w:rsidR="00B33864" w:rsidRDefault="00B33864">
            <w:pPr>
              <w:pStyle w:val="ConsPlusNormal"/>
            </w:pPr>
          </w:p>
        </w:tc>
        <w:tc>
          <w:tcPr>
            <w:tcW w:w="3572" w:type="dxa"/>
            <w:vMerge/>
          </w:tcPr>
          <w:p w:rsidR="00B33864" w:rsidRDefault="00B33864">
            <w:pPr>
              <w:pStyle w:val="ConsPlusNormal"/>
            </w:pPr>
          </w:p>
        </w:tc>
        <w:tc>
          <w:tcPr>
            <w:tcW w:w="1928" w:type="dxa"/>
            <w:vMerge/>
          </w:tcPr>
          <w:p w:rsidR="00B33864" w:rsidRDefault="00B33864">
            <w:pPr>
              <w:pStyle w:val="ConsPlusNormal"/>
            </w:pP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1524,76627</w:t>
            </w:r>
          </w:p>
        </w:tc>
        <w:tc>
          <w:tcPr>
            <w:tcW w:w="2324" w:type="dxa"/>
          </w:tcPr>
          <w:p w:rsidR="00B33864" w:rsidRDefault="00B33864">
            <w:pPr>
              <w:pStyle w:val="ConsPlusNormal"/>
              <w:jc w:val="center"/>
            </w:pPr>
            <w:r>
              <w:t>1524,76627</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Pr>
          <w:p w:rsidR="00B33864" w:rsidRDefault="00B33864">
            <w:pPr>
              <w:pStyle w:val="ConsPlusNormal"/>
            </w:pPr>
          </w:p>
        </w:tc>
        <w:tc>
          <w:tcPr>
            <w:tcW w:w="3572" w:type="dxa"/>
            <w:vMerge/>
          </w:tcPr>
          <w:p w:rsidR="00B33864" w:rsidRDefault="00B33864">
            <w:pPr>
              <w:pStyle w:val="ConsPlusNormal"/>
            </w:pPr>
          </w:p>
        </w:tc>
        <w:tc>
          <w:tcPr>
            <w:tcW w:w="1928" w:type="dxa"/>
            <w:vMerge/>
          </w:tcPr>
          <w:p w:rsidR="00B33864" w:rsidRDefault="00B33864">
            <w:pPr>
              <w:pStyle w:val="ConsPlusNormal"/>
            </w:pPr>
          </w:p>
        </w:tc>
        <w:tc>
          <w:tcPr>
            <w:tcW w:w="2324" w:type="dxa"/>
          </w:tcPr>
          <w:p w:rsidR="00B33864" w:rsidRDefault="00B33864">
            <w:pPr>
              <w:pStyle w:val="ConsPlusNormal"/>
              <w:jc w:val="center"/>
            </w:pPr>
            <w:r>
              <w:t xml:space="preserve">бюджетные ассигнования федерального </w:t>
            </w:r>
            <w:r>
              <w:lastRenderedPageBreak/>
              <w:t xml:space="preserve">бюджета </w:t>
            </w:r>
            <w:hyperlink w:anchor="P3215">
              <w:r>
                <w:rPr>
                  <w:color w:val="0000FF"/>
                </w:rPr>
                <w:t>&lt;*&gt;</w:t>
              </w:r>
            </w:hyperlink>
          </w:p>
        </w:tc>
        <w:tc>
          <w:tcPr>
            <w:tcW w:w="2438" w:type="dxa"/>
          </w:tcPr>
          <w:p w:rsidR="00B33864" w:rsidRDefault="00B33864">
            <w:pPr>
              <w:pStyle w:val="ConsPlusNormal"/>
              <w:jc w:val="center"/>
            </w:pPr>
            <w:r>
              <w:lastRenderedPageBreak/>
              <w:t>20999,5</w:t>
            </w:r>
          </w:p>
        </w:tc>
        <w:tc>
          <w:tcPr>
            <w:tcW w:w="2324" w:type="dxa"/>
          </w:tcPr>
          <w:p w:rsidR="00B33864" w:rsidRDefault="00B33864">
            <w:pPr>
              <w:pStyle w:val="ConsPlusNormal"/>
              <w:jc w:val="center"/>
            </w:pPr>
            <w:r>
              <w:t>20999,5</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val="restart"/>
          </w:tcPr>
          <w:p w:rsidR="00B33864" w:rsidRDefault="00B33864">
            <w:pPr>
              <w:pStyle w:val="ConsPlusNormal"/>
              <w:jc w:val="center"/>
            </w:pPr>
            <w:r>
              <w:lastRenderedPageBreak/>
              <w:t>3.</w:t>
            </w:r>
          </w:p>
        </w:tc>
        <w:tc>
          <w:tcPr>
            <w:tcW w:w="3572" w:type="dxa"/>
            <w:vMerge w:val="restart"/>
          </w:tcPr>
          <w:p w:rsidR="00B33864" w:rsidRDefault="00B33864">
            <w:pPr>
              <w:pStyle w:val="ConsPlusNormal"/>
              <w:jc w:val="both"/>
            </w:pPr>
            <w:r>
              <w:t>Основное мероприятие "Реализация регионального проекта "Содействие занятости женщин - создание условий дошкольного образования для детей в возрасте до трех лет", направленного на достижение целей, показателей и результатов федерального проекта "Содействие занятости женщин - создание условий дошкольного образования для детей в возрасте до трех лет"</w:t>
            </w:r>
          </w:p>
        </w:tc>
        <w:tc>
          <w:tcPr>
            <w:tcW w:w="1928" w:type="dxa"/>
            <w:vMerge w:val="restart"/>
          </w:tcPr>
          <w:p w:rsidR="00B33864" w:rsidRDefault="00B33864">
            <w:pPr>
              <w:pStyle w:val="ConsPlusNormal"/>
              <w:jc w:val="center"/>
            </w:pPr>
            <w:r>
              <w:t>Агентство</w:t>
            </w:r>
          </w:p>
        </w:tc>
        <w:tc>
          <w:tcPr>
            <w:tcW w:w="2324" w:type="dxa"/>
          </w:tcPr>
          <w:p w:rsidR="00B33864" w:rsidRDefault="00B33864">
            <w:pPr>
              <w:pStyle w:val="ConsPlusNormal"/>
              <w:jc w:val="center"/>
            </w:pPr>
            <w:r>
              <w:t>Всего, в том числе:</w:t>
            </w:r>
          </w:p>
        </w:tc>
        <w:tc>
          <w:tcPr>
            <w:tcW w:w="2438" w:type="dxa"/>
          </w:tcPr>
          <w:p w:rsidR="00B33864" w:rsidRDefault="00B33864">
            <w:pPr>
              <w:pStyle w:val="ConsPlusNormal"/>
              <w:jc w:val="center"/>
            </w:pPr>
            <w:r>
              <w:t>10618,5567</w:t>
            </w:r>
          </w:p>
        </w:tc>
        <w:tc>
          <w:tcPr>
            <w:tcW w:w="2324" w:type="dxa"/>
          </w:tcPr>
          <w:p w:rsidR="00B33864" w:rsidRDefault="00B33864">
            <w:pPr>
              <w:pStyle w:val="ConsPlusNormal"/>
              <w:jc w:val="center"/>
            </w:pPr>
            <w:r>
              <w:t>10618,5567</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Pr>
          <w:p w:rsidR="00B33864" w:rsidRDefault="00B33864">
            <w:pPr>
              <w:pStyle w:val="ConsPlusNormal"/>
            </w:pPr>
          </w:p>
        </w:tc>
        <w:tc>
          <w:tcPr>
            <w:tcW w:w="3572" w:type="dxa"/>
            <w:vMerge/>
          </w:tcPr>
          <w:p w:rsidR="00B33864" w:rsidRDefault="00B33864">
            <w:pPr>
              <w:pStyle w:val="ConsPlusNormal"/>
            </w:pPr>
          </w:p>
        </w:tc>
        <w:tc>
          <w:tcPr>
            <w:tcW w:w="1928" w:type="dxa"/>
            <w:vMerge/>
          </w:tcPr>
          <w:p w:rsidR="00B33864" w:rsidRDefault="00B33864">
            <w:pPr>
              <w:pStyle w:val="ConsPlusNormal"/>
            </w:pP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318,5567</w:t>
            </w:r>
          </w:p>
        </w:tc>
        <w:tc>
          <w:tcPr>
            <w:tcW w:w="2324" w:type="dxa"/>
          </w:tcPr>
          <w:p w:rsidR="00B33864" w:rsidRDefault="00B33864">
            <w:pPr>
              <w:pStyle w:val="ConsPlusNormal"/>
              <w:jc w:val="center"/>
            </w:pPr>
            <w:r>
              <w:t>318,5567</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Pr>
          <w:p w:rsidR="00B33864" w:rsidRDefault="00B33864">
            <w:pPr>
              <w:pStyle w:val="ConsPlusNormal"/>
            </w:pPr>
          </w:p>
        </w:tc>
        <w:tc>
          <w:tcPr>
            <w:tcW w:w="3572" w:type="dxa"/>
            <w:vMerge/>
          </w:tcPr>
          <w:p w:rsidR="00B33864" w:rsidRDefault="00B33864">
            <w:pPr>
              <w:pStyle w:val="ConsPlusNormal"/>
            </w:pPr>
          </w:p>
        </w:tc>
        <w:tc>
          <w:tcPr>
            <w:tcW w:w="1928" w:type="dxa"/>
            <w:vMerge/>
          </w:tcPr>
          <w:p w:rsidR="00B33864" w:rsidRDefault="00B33864">
            <w:pPr>
              <w:pStyle w:val="ConsPlusNormal"/>
            </w:pPr>
          </w:p>
        </w:tc>
        <w:tc>
          <w:tcPr>
            <w:tcW w:w="2324" w:type="dxa"/>
          </w:tcPr>
          <w:p w:rsidR="00B33864" w:rsidRDefault="00B33864">
            <w:pPr>
              <w:pStyle w:val="ConsPlusNormal"/>
              <w:jc w:val="center"/>
            </w:pPr>
            <w:r>
              <w:t xml:space="preserve">бюджетные ассигнования федерального бюджета </w:t>
            </w:r>
            <w:hyperlink w:anchor="P3215">
              <w:r>
                <w:rPr>
                  <w:color w:val="0000FF"/>
                </w:rPr>
                <w:t>&lt;*&gt;</w:t>
              </w:r>
            </w:hyperlink>
          </w:p>
        </w:tc>
        <w:tc>
          <w:tcPr>
            <w:tcW w:w="2438" w:type="dxa"/>
          </w:tcPr>
          <w:p w:rsidR="00B33864" w:rsidRDefault="00B33864">
            <w:pPr>
              <w:pStyle w:val="ConsPlusNormal"/>
              <w:jc w:val="center"/>
            </w:pPr>
            <w:r>
              <w:t>10300,0</w:t>
            </w:r>
          </w:p>
        </w:tc>
        <w:tc>
          <w:tcPr>
            <w:tcW w:w="2324" w:type="dxa"/>
          </w:tcPr>
          <w:p w:rsidR="00B33864" w:rsidRDefault="00B33864">
            <w:pPr>
              <w:pStyle w:val="ConsPlusNormal"/>
              <w:jc w:val="center"/>
            </w:pPr>
            <w:r>
              <w:t>10300,0</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val="restart"/>
          </w:tcPr>
          <w:p w:rsidR="00B33864" w:rsidRDefault="00B33864">
            <w:pPr>
              <w:pStyle w:val="ConsPlusNormal"/>
              <w:jc w:val="center"/>
            </w:pPr>
            <w:r>
              <w:t>3.1.</w:t>
            </w:r>
          </w:p>
        </w:tc>
        <w:tc>
          <w:tcPr>
            <w:tcW w:w="3572" w:type="dxa"/>
            <w:vMerge w:val="restart"/>
          </w:tcPr>
          <w:p w:rsidR="00B33864" w:rsidRDefault="00B33864">
            <w:pPr>
              <w:pStyle w:val="ConsPlusNormal"/>
              <w:jc w:val="both"/>
            </w:pPr>
            <w:r>
              <w:t xml:space="preserve">Переобучение и повышение квалификации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w:t>
            </w:r>
            <w:r>
              <w:lastRenderedPageBreak/>
              <w:t>службы занятости</w:t>
            </w:r>
          </w:p>
        </w:tc>
        <w:tc>
          <w:tcPr>
            <w:tcW w:w="1928" w:type="dxa"/>
            <w:vMerge w:val="restart"/>
          </w:tcPr>
          <w:p w:rsidR="00B33864" w:rsidRDefault="00B33864">
            <w:pPr>
              <w:pStyle w:val="ConsPlusNormal"/>
              <w:jc w:val="center"/>
            </w:pPr>
            <w:r>
              <w:lastRenderedPageBreak/>
              <w:t>Агентство</w:t>
            </w:r>
          </w:p>
        </w:tc>
        <w:tc>
          <w:tcPr>
            <w:tcW w:w="2324" w:type="dxa"/>
          </w:tcPr>
          <w:p w:rsidR="00B33864" w:rsidRDefault="00B33864">
            <w:pPr>
              <w:pStyle w:val="ConsPlusNormal"/>
              <w:jc w:val="center"/>
            </w:pPr>
            <w:r>
              <w:t>Всего, в том числе:</w:t>
            </w:r>
          </w:p>
        </w:tc>
        <w:tc>
          <w:tcPr>
            <w:tcW w:w="2438" w:type="dxa"/>
          </w:tcPr>
          <w:p w:rsidR="00B33864" w:rsidRDefault="00B33864">
            <w:pPr>
              <w:pStyle w:val="ConsPlusNormal"/>
              <w:jc w:val="center"/>
            </w:pPr>
            <w:r>
              <w:t>10618,5567</w:t>
            </w:r>
          </w:p>
        </w:tc>
        <w:tc>
          <w:tcPr>
            <w:tcW w:w="2324" w:type="dxa"/>
          </w:tcPr>
          <w:p w:rsidR="00B33864" w:rsidRDefault="00B33864">
            <w:pPr>
              <w:pStyle w:val="ConsPlusNormal"/>
              <w:jc w:val="center"/>
            </w:pPr>
            <w:r>
              <w:t>10618,5567</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Pr>
          <w:p w:rsidR="00B33864" w:rsidRDefault="00B33864">
            <w:pPr>
              <w:pStyle w:val="ConsPlusNormal"/>
            </w:pPr>
          </w:p>
        </w:tc>
        <w:tc>
          <w:tcPr>
            <w:tcW w:w="3572" w:type="dxa"/>
            <w:vMerge/>
          </w:tcPr>
          <w:p w:rsidR="00B33864" w:rsidRDefault="00B33864">
            <w:pPr>
              <w:pStyle w:val="ConsPlusNormal"/>
            </w:pPr>
          </w:p>
        </w:tc>
        <w:tc>
          <w:tcPr>
            <w:tcW w:w="1928" w:type="dxa"/>
            <w:vMerge/>
          </w:tcPr>
          <w:p w:rsidR="00B33864" w:rsidRDefault="00B33864">
            <w:pPr>
              <w:pStyle w:val="ConsPlusNormal"/>
            </w:pP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318,5567</w:t>
            </w:r>
          </w:p>
        </w:tc>
        <w:tc>
          <w:tcPr>
            <w:tcW w:w="2324" w:type="dxa"/>
          </w:tcPr>
          <w:p w:rsidR="00B33864" w:rsidRDefault="00B33864">
            <w:pPr>
              <w:pStyle w:val="ConsPlusNormal"/>
              <w:jc w:val="center"/>
            </w:pPr>
            <w:r>
              <w:t>318,5567</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Pr>
          <w:p w:rsidR="00B33864" w:rsidRDefault="00B33864">
            <w:pPr>
              <w:pStyle w:val="ConsPlusNormal"/>
            </w:pPr>
          </w:p>
        </w:tc>
        <w:tc>
          <w:tcPr>
            <w:tcW w:w="3572" w:type="dxa"/>
            <w:vMerge/>
          </w:tcPr>
          <w:p w:rsidR="00B33864" w:rsidRDefault="00B33864">
            <w:pPr>
              <w:pStyle w:val="ConsPlusNormal"/>
            </w:pPr>
          </w:p>
        </w:tc>
        <w:tc>
          <w:tcPr>
            <w:tcW w:w="1928" w:type="dxa"/>
            <w:vMerge/>
          </w:tcPr>
          <w:p w:rsidR="00B33864" w:rsidRDefault="00B33864">
            <w:pPr>
              <w:pStyle w:val="ConsPlusNormal"/>
            </w:pPr>
          </w:p>
        </w:tc>
        <w:tc>
          <w:tcPr>
            <w:tcW w:w="2324" w:type="dxa"/>
          </w:tcPr>
          <w:p w:rsidR="00B33864" w:rsidRDefault="00B33864">
            <w:pPr>
              <w:pStyle w:val="ConsPlusNormal"/>
              <w:jc w:val="center"/>
            </w:pPr>
            <w:r>
              <w:t xml:space="preserve">бюджетные ассигнования </w:t>
            </w:r>
            <w:r>
              <w:lastRenderedPageBreak/>
              <w:t xml:space="preserve">федерального бюджета </w:t>
            </w:r>
            <w:hyperlink w:anchor="P3215">
              <w:r>
                <w:rPr>
                  <w:color w:val="0000FF"/>
                </w:rPr>
                <w:t>&lt;*&gt;</w:t>
              </w:r>
            </w:hyperlink>
          </w:p>
        </w:tc>
        <w:tc>
          <w:tcPr>
            <w:tcW w:w="2438" w:type="dxa"/>
          </w:tcPr>
          <w:p w:rsidR="00B33864" w:rsidRDefault="00B33864">
            <w:pPr>
              <w:pStyle w:val="ConsPlusNormal"/>
              <w:jc w:val="center"/>
            </w:pPr>
            <w:r>
              <w:lastRenderedPageBreak/>
              <w:t>10300,0</w:t>
            </w:r>
          </w:p>
        </w:tc>
        <w:tc>
          <w:tcPr>
            <w:tcW w:w="2324" w:type="dxa"/>
          </w:tcPr>
          <w:p w:rsidR="00B33864" w:rsidRDefault="00B33864">
            <w:pPr>
              <w:pStyle w:val="ConsPlusNormal"/>
              <w:jc w:val="center"/>
            </w:pPr>
            <w:r>
              <w:t>10300,0</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val="restart"/>
            <w:tcBorders>
              <w:bottom w:val="nil"/>
            </w:tcBorders>
          </w:tcPr>
          <w:p w:rsidR="00B33864" w:rsidRDefault="00B33864">
            <w:pPr>
              <w:pStyle w:val="ConsPlusNormal"/>
              <w:jc w:val="center"/>
            </w:pPr>
            <w:r>
              <w:lastRenderedPageBreak/>
              <w:t>4.</w:t>
            </w:r>
          </w:p>
        </w:tc>
        <w:tc>
          <w:tcPr>
            <w:tcW w:w="3572" w:type="dxa"/>
            <w:vMerge w:val="restart"/>
            <w:tcBorders>
              <w:bottom w:val="nil"/>
            </w:tcBorders>
          </w:tcPr>
          <w:p w:rsidR="00B33864" w:rsidRDefault="00B33864">
            <w:pPr>
              <w:pStyle w:val="ConsPlusNormal"/>
              <w:jc w:val="both"/>
            </w:pPr>
            <w:r>
              <w:t xml:space="preserve">Основное мероприятие "Реализация регионального проекта "Содействие занятости", направленного на достижение целей, показателей и результатов федерального </w:t>
            </w:r>
            <w:hyperlink r:id="rId312">
              <w:r>
                <w:rPr>
                  <w:color w:val="0000FF"/>
                </w:rPr>
                <w:t>проекта</w:t>
              </w:r>
            </w:hyperlink>
            <w:r>
              <w:t xml:space="preserve"> "Содействие занятости"</w:t>
            </w:r>
          </w:p>
        </w:tc>
        <w:tc>
          <w:tcPr>
            <w:tcW w:w="1928" w:type="dxa"/>
            <w:vMerge w:val="restart"/>
          </w:tcPr>
          <w:p w:rsidR="00B33864" w:rsidRDefault="00B33864">
            <w:pPr>
              <w:pStyle w:val="ConsPlusNormal"/>
              <w:jc w:val="center"/>
            </w:pPr>
            <w:r>
              <w:t>Агентство, Министерство жилищно-коммунального хозяйства и строительства Ульяновской области (далее - Министерство строительства)</w:t>
            </w:r>
          </w:p>
        </w:tc>
        <w:tc>
          <w:tcPr>
            <w:tcW w:w="2324" w:type="dxa"/>
          </w:tcPr>
          <w:p w:rsidR="00B33864" w:rsidRDefault="00B33864">
            <w:pPr>
              <w:pStyle w:val="ConsPlusNormal"/>
              <w:jc w:val="center"/>
            </w:pPr>
            <w:r>
              <w:t>Всего, в том числе:</w:t>
            </w:r>
          </w:p>
        </w:tc>
        <w:tc>
          <w:tcPr>
            <w:tcW w:w="2438" w:type="dxa"/>
          </w:tcPr>
          <w:p w:rsidR="00B33864" w:rsidRDefault="00B33864">
            <w:pPr>
              <w:pStyle w:val="ConsPlusNormal"/>
              <w:jc w:val="center"/>
            </w:pPr>
            <w:r>
              <w:t>321786,91005</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20000,0</w:t>
            </w:r>
          </w:p>
        </w:tc>
        <w:tc>
          <w:tcPr>
            <w:tcW w:w="1701" w:type="dxa"/>
          </w:tcPr>
          <w:p w:rsidR="00B33864" w:rsidRDefault="00B33864">
            <w:pPr>
              <w:pStyle w:val="ConsPlusNormal"/>
              <w:jc w:val="center"/>
            </w:pPr>
            <w:r>
              <w:t>5000,0</w:t>
            </w:r>
          </w:p>
        </w:tc>
        <w:tc>
          <w:tcPr>
            <w:tcW w:w="1531" w:type="dxa"/>
          </w:tcPr>
          <w:p w:rsidR="00B33864" w:rsidRDefault="00B33864">
            <w:pPr>
              <w:pStyle w:val="ConsPlusNormal"/>
              <w:jc w:val="center"/>
            </w:pPr>
            <w:r>
              <w:t>296786,91005</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Pr>
          <w:p w:rsidR="00B33864" w:rsidRDefault="00B33864">
            <w:pPr>
              <w:pStyle w:val="ConsPlusNormal"/>
            </w:pP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7504,01005</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600,0</w:t>
            </w:r>
          </w:p>
        </w:tc>
        <w:tc>
          <w:tcPr>
            <w:tcW w:w="1701" w:type="dxa"/>
          </w:tcPr>
          <w:p w:rsidR="00B33864" w:rsidRDefault="00B33864">
            <w:pPr>
              <w:pStyle w:val="ConsPlusNormal"/>
              <w:jc w:val="center"/>
            </w:pPr>
            <w:r>
              <w:t>150,0</w:t>
            </w:r>
          </w:p>
        </w:tc>
        <w:tc>
          <w:tcPr>
            <w:tcW w:w="1531" w:type="dxa"/>
          </w:tcPr>
          <w:p w:rsidR="00B33864" w:rsidRDefault="00B33864">
            <w:pPr>
              <w:pStyle w:val="ConsPlusNormal"/>
              <w:jc w:val="center"/>
            </w:pPr>
            <w:r>
              <w:t>6754,01005</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Pr>
          <w:p w:rsidR="00B33864" w:rsidRDefault="00B33864">
            <w:pPr>
              <w:pStyle w:val="ConsPlusNormal"/>
            </w:pPr>
          </w:p>
        </w:tc>
        <w:tc>
          <w:tcPr>
            <w:tcW w:w="2324" w:type="dxa"/>
          </w:tcPr>
          <w:p w:rsidR="00B33864" w:rsidRDefault="00B33864">
            <w:pPr>
              <w:pStyle w:val="ConsPlusNormal"/>
              <w:jc w:val="center"/>
            </w:pPr>
            <w:r>
              <w:t xml:space="preserve">бюджетные ассигнования федерального бюджета </w:t>
            </w:r>
            <w:hyperlink w:anchor="P3215">
              <w:r>
                <w:rPr>
                  <w:color w:val="0000FF"/>
                </w:rPr>
                <w:t>&lt;*&gt;</w:t>
              </w:r>
            </w:hyperlink>
          </w:p>
        </w:tc>
        <w:tc>
          <w:tcPr>
            <w:tcW w:w="2438" w:type="dxa"/>
          </w:tcPr>
          <w:p w:rsidR="00B33864" w:rsidRDefault="00B33864">
            <w:pPr>
              <w:pStyle w:val="ConsPlusNormal"/>
              <w:jc w:val="center"/>
            </w:pPr>
            <w:r>
              <w:t>314282,9</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19400,0</w:t>
            </w:r>
          </w:p>
        </w:tc>
        <w:tc>
          <w:tcPr>
            <w:tcW w:w="1701" w:type="dxa"/>
          </w:tcPr>
          <w:p w:rsidR="00B33864" w:rsidRDefault="00B33864">
            <w:pPr>
              <w:pStyle w:val="ConsPlusNormal"/>
              <w:jc w:val="center"/>
            </w:pPr>
            <w:r>
              <w:t>4850,0</w:t>
            </w:r>
          </w:p>
        </w:tc>
        <w:tc>
          <w:tcPr>
            <w:tcW w:w="1531" w:type="dxa"/>
          </w:tcPr>
          <w:p w:rsidR="00B33864" w:rsidRDefault="00B33864">
            <w:pPr>
              <w:pStyle w:val="ConsPlusNormal"/>
              <w:jc w:val="center"/>
            </w:pPr>
            <w:r>
              <w:t>290032,9</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val="restart"/>
          </w:tcPr>
          <w:p w:rsidR="00B33864" w:rsidRDefault="00B33864">
            <w:pPr>
              <w:pStyle w:val="ConsPlusNormal"/>
              <w:jc w:val="center"/>
            </w:pPr>
            <w:r>
              <w:t>Агентство</w:t>
            </w:r>
          </w:p>
        </w:tc>
        <w:tc>
          <w:tcPr>
            <w:tcW w:w="2324" w:type="dxa"/>
          </w:tcPr>
          <w:p w:rsidR="00B33864" w:rsidRDefault="00B33864">
            <w:pPr>
              <w:pStyle w:val="ConsPlusNormal"/>
              <w:jc w:val="center"/>
            </w:pPr>
            <w:r>
              <w:t>Всего, в том числе:</w:t>
            </w:r>
          </w:p>
        </w:tc>
        <w:tc>
          <w:tcPr>
            <w:tcW w:w="2438" w:type="dxa"/>
          </w:tcPr>
          <w:p w:rsidR="00B33864" w:rsidRDefault="00B33864">
            <w:pPr>
              <w:pStyle w:val="ConsPlusNormal"/>
              <w:jc w:val="center"/>
            </w:pPr>
            <w:r>
              <w:t>317936,91005</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20000,0</w:t>
            </w:r>
          </w:p>
        </w:tc>
        <w:tc>
          <w:tcPr>
            <w:tcW w:w="1701" w:type="dxa"/>
          </w:tcPr>
          <w:p w:rsidR="00B33864" w:rsidRDefault="00B33864">
            <w:pPr>
              <w:pStyle w:val="ConsPlusNormal"/>
              <w:jc w:val="center"/>
            </w:pPr>
            <w:r>
              <w:t>1150,0</w:t>
            </w:r>
          </w:p>
        </w:tc>
        <w:tc>
          <w:tcPr>
            <w:tcW w:w="1531" w:type="dxa"/>
          </w:tcPr>
          <w:p w:rsidR="00B33864" w:rsidRDefault="00B33864">
            <w:pPr>
              <w:pStyle w:val="ConsPlusNormal"/>
              <w:jc w:val="center"/>
            </w:pPr>
            <w:r>
              <w:t>296786,91005</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Pr>
          <w:p w:rsidR="00B33864" w:rsidRDefault="00B33864">
            <w:pPr>
              <w:pStyle w:val="ConsPlusNormal"/>
            </w:pP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7388,51005</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600,0</w:t>
            </w:r>
          </w:p>
        </w:tc>
        <w:tc>
          <w:tcPr>
            <w:tcW w:w="1701" w:type="dxa"/>
          </w:tcPr>
          <w:p w:rsidR="00B33864" w:rsidRDefault="00B33864">
            <w:pPr>
              <w:pStyle w:val="ConsPlusNormal"/>
              <w:jc w:val="center"/>
            </w:pPr>
            <w:r>
              <w:t>34,5</w:t>
            </w:r>
          </w:p>
        </w:tc>
        <w:tc>
          <w:tcPr>
            <w:tcW w:w="1531" w:type="dxa"/>
          </w:tcPr>
          <w:p w:rsidR="00B33864" w:rsidRDefault="00B33864">
            <w:pPr>
              <w:pStyle w:val="ConsPlusNormal"/>
              <w:jc w:val="center"/>
            </w:pPr>
            <w:r>
              <w:t>6754,01005</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Pr>
          <w:p w:rsidR="00B33864" w:rsidRDefault="00B33864">
            <w:pPr>
              <w:pStyle w:val="ConsPlusNormal"/>
            </w:pPr>
          </w:p>
        </w:tc>
        <w:tc>
          <w:tcPr>
            <w:tcW w:w="2324" w:type="dxa"/>
          </w:tcPr>
          <w:p w:rsidR="00B33864" w:rsidRDefault="00B33864">
            <w:pPr>
              <w:pStyle w:val="ConsPlusNormal"/>
              <w:jc w:val="center"/>
            </w:pPr>
            <w:r>
              <w:t xml:space="preserve">бюджетные ассигнования федерального бюджета </w:t>
            </w:r>
            <w:hyperlink w:anchor="P3215">
              <w:r>
                <w:rPr>
                  <w:color w:val="0000FF"/>
                </w:rPr>
                <w:t>&lt;*&gt;</w:t>
              </w:r>
            </w:hyperlink>
          </w:p>
        </w:tc>
        <w:tc>
          <w:tcPr>
            <w:tcW w:w="2438" w:type="dxa"/>
          </w:tcPr>
          <w:p w:rsidR="00B33864" w:rsidRDefault="00B33864">
            <w:pPr>
              <w:pStyle w:val="ConsPlusNormal"/>
              <w:jc w:val="center"/>
            </w:pPr>
            <w:r>
              <w:t>310548,4</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19400,0</w:t>
            </w:r>
          </w:p>
        </w:tc>
        <w:tc>
          <w:tcPr>
            <w:tcW w:w="1701" w:type="dxa"/>
          </w:tcPr>
          <w:p w:rsidR="00B33864" w:rsidRDefault="00B33864">
            <w:pPr>
              <w:pStyle w:val="ConsPlusNormal"/>
              <w:jc w:val="center"/>
            </w:pPr>
            <w:r>
              <w:t>1115,5</w:t>
            </w:r>
          </w:p>
        </w:tc>
        <w:tc>
          <w:tcPr>
            <w:tcW w:w="1531" w:type="dxa"/>
          </w:tcPr>
          <w:p w:rsidR="00B33864" w:rsidRDefault="00B33864">
            <w:pPr>
              <w:pStyle w:val="ConsPlusNormal"/>
              <w:jc w:val="center"/>
            </w:pPr>
            <w:r>
              <w:t>290032,9</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val="restart"/>
            <w:tcBorders>
              <w:bottom w:val="nil"/>
            </w:tcBorders>
          </w:tcPr>
          <w:p w:rsidR="00B33864" w:rsidRDefault="00B33864">
            <w:pPr>
              <w:pStyle w:val="ConsPlusNormal"/>
              <w:jc w:val="center"/>
            </w:pPr>
            <w:r>
              <w:t xml:space="preserve">Министерство </w:t>
            </w:r>
            <w:r>
              <w:lastRenderedPageBreak/>
              <w:t>строительства</w:t>
            </w:r>
          </w:p>
        </w:tc>
        <w:tc>
          <w:tcPr>
            <w:tcW w:w="2324" w:type="dxa"/>
          </w:tcPr>
          <w:p w:rsidR="00B33864" w:rsidRDefault="00B33864">
            <w:pPr>
              <w:pStyle w:val="ConsPlusNormal"/>
              <w:jc w:val="center"/>
            </w:pPr>
            <w:r>
              <w:lastRenderedPageBreak/>
              <w:t xml:space="preserve">Всего, в том </w:t>
            </w:r>
            <w:r>
              <w:lastRenderedPageBreak/>
              <w:t>числе:</w:t>
            </w:r>
          </w:p>
        </w:tc>
        <w:tc>
          <w:tcPr>
            <w:tcW w:w="2438" w:type="dxa"/>
          </w:tcPr>
          <w:p w:rsidR="00B33864" w:rsidRDefault="00B33864">
            <w:pPr>
              <w:pStyle w:val="ConsPlusNormal"/>
              <w:jc w:val="center"/>
            </w:pPr>
            <w:r>
              <w:lastRenderedPageBreak/>
              <w:t>3850,0</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3850,0</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Borders>
              <w:bottom w:val="nil"/>
            </w:tcBorders>
          </w:tcPr>
          <w:p w:rsidR="00B33864" w:rsidRDefault="00B33864">
            <w:pPr>
              <w:pStyle w:val="ConsPlusNormal"/>
            </w:pP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115,5</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115,5</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blPrEx>
          <w:tblBorders>
            <w:insideH w:val="nil"/>
          </w:tblBorders>
        </w:tblPrEx>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Borders>
              <w:bottom w:val="nil"/>
            </w:tcBorders>
          </w:tcPr>
          <w:p w:rsidR="00B33864" w:rsidRDefault="00B33864">
            <w:pPr>
              <w:pStyle w:val="ConsPlusNormal"/>
            </w:pPr>
          </w:p>
        </w:tc>
        <w:tc>
          <w:tcPr>
            <w:tcW w:w="2324" w:type="dxa"/>
            <w:tcBorders>
              <w:bottom w:val="nil"/>
            </w:tcBorders>
          </w:tcPr>
          <w:p w:rsidR="00B33864" w:rsidRDefault="00B33864">
            <w:pPr>
              <w:pStyle w:val="ConsPlusNormal"/>
              <w:jc w:val="center"/>
            </w:pPr>
            <w:r>
              <w:t xml:space="preserve">бюджетные ассигнования федерального бюджета </w:t>
            </w:r>
            <w:hyperlink w:anchor="P3215">
              <w:r>
                <w:rPr>
                  <w:color w:val="0000FF"/>
                </w:rPr>
                <w:t>&lt;*&gt;</w:t>
              </w:r>
            </w:hyperlink>
          </w:p>
        </w:tc>
        <w:tc>
          <w:tcPr>
            <w:tcW w:w="2438" w:type="dxa"/>
            <w:tcBorders>
              <w:bottom w:val="nil"/>
            </w:tcBorders>
          </w:tcPr>
          <w:p w:rsidR="00B33864" w:rsidRDefault="00B33864">
            <w:pPr>
              <w:pStyle w:val="ConsPlusNormal"/>
              <w:jc w:val="center"/>
            </w:pPr>
            <w:r>
              <w:t>3734,5</w:t>
            </w:r>
          </w:p>
        </w:tc>
        <w:tc>
          <w:tcPr>
            <w:tcW w:w="2324" w:type="dxa"/>
            <w:tcBorders>
              <w:bottom w:val="nil"/>
            </w:tcBorders>
          </w:tcPr>
          <w:p w:rsidR="00B33864" w:rsidRDefault="00B33864">
            <w:pPr>
              <w:pStyle w:val="ConsPlusNormal"/>
              <w:jc w:val="center"/>
            </w:pPr>
            <w:r>
              <w:t>-</w:t>
            </w:r>
          </w:p>
        </w:tc>
        <w:tc>
          <w:tcPr>
            <w:tcW w:w="1871" w:type="dxa"/>
            <w:tcBorders>
              <w:bottom w:val="nil"/>
            </w:tcBorders>
          </w:tcPr>
          <w:p w:rsidR="00B33864" w:rsidRDefault="00B33864">
            <w:pPr>
              <w:pStyle w:val="ConsPlusNormal"/>
              <w:jc w:val="center"/>
            </w:pPr>
            <w:r>
              <w:t>-</w:t>
            </w:r>
          </w:p>
        </w:tc>
        <w:tc>
          <w:tcPr>
            <w:tcW w:w="1701" w:type="dxa"/>
            <w:tcBorders>
              <w:bottom w:val="nil"/>
            </w:tcBorders>
          </w:tcPr>
          <w:p w:rsidR="00B33864" w:rsidRDefault="00B33864">
            <w:pPr>
              <w:pStyle w:val="ConsPlusNormal"/>
              <w:jc w:val="center"/>
            </w:pPr>
            <w:r>
              <w:t>3734,5</w:t>
            </w:r>
          </w:p>
        </w:tc>
        <w:tc>
          <w:tcPr>
            <w:tcW w:w="1531" w:type="dxa"/>
            <w:tcBorders>
              <w:bottom w:val="nil"/>
            </w:tcBorders>
          </w:tcPr>
          <w:p w:rsidR="00B33864" w:rsidRDefault="00B33864">
            <w:pPr>
              <w:pStyle w:val="ConsPlusNormal"/>
              <w:jc w:val="center"/>
            </w:pPr>
            <w:r>
              <w:t>-</w:t>
            </w:r>
          </w:p>
        </w:tc>
        <w:tc>
          <w:tcPr>
            <w:tcW w:w="1417" w:type="dxa"/>
            <w:tcBorders>
              <w:bottom w:val="nil"/>
            </w:tcBorders>
          </w:tcPr>
          <w:p w:rsidR="00B33864" w:rsidRDefault="00B33864">
            <w:pPr>
              <w:pStyle w:val="ConsPlusNormal"/>
              <w:jc w:val="center"/>
            </w:pPr>
            <w:r>
              <w:t>-</w:t>
            </w:r>
          </w:p>
        </w:tc>
        <w:tc>
          <w:tcPr>
            <w:tcW w:w="1531" w:type="dxa"/>
            <w:tcBorders>
              <w:bottom w:val="nil"/>
            </w:tcBorders>
          </w:tcPr>
          <w:p w:rsidR="00B33864" w:rsidRDefault="00B33864">
            <w:pPr>
              <w:pStyle w:val="ConsPlusNormal"/>
              <w:jc w:val="center"/>
            </w:pPr>
            <w:r>
              <w:t>-</w:t>
            </w:r>
          </w:p>
        </w:tc>
      </w:tr>
      <w:tr w:rsidR="00B33864">
        <w:tblPrEx>
          <w:tblBorders>
            <w:insideH w:val="nil"/>
          </w:tblBorders>
        </w:tblPrEx>
        <w:tc>
          <w:tcPr>
            <w:tcW w:w="21374" w:type="dxa"/>
            <w:gridSpan w:val="11"/>
            <w:tcBorders>
              <w:top w:val="nil"/>
            </w:tcBorders>
          </w:tcPr>
          <w:p w:rsidR="00B33864" w:rsidRDefault="00B33864">
            <w:pPr>
              <w:pStyle w:val="ConsPlusNormal"/>
              <w:jc w:val="both"/>
            </w:pPr>
            <w:r>
              <w:t xml:space="preserve">(в ред. постановлений Правительства Ульяновской области от 02.02.2023 </w:t>
            </w:r>
            <w:hyperlink r:id="rId313">
              <w:r>
                <w:rPr>
                  <w:color w:val="0000FF"/>
                </w:rPr>
                <w:t>N 2/43-П</w:t>
              </w:r>
            </w:hyperlink>
            <w:r>
              <w:t>,</w:t>
            </w:r>
          </w:p>
          <w:p w:rsidR="00B33864" w:rsidRDefault="00B33864">
            <w:pPr>
              <w:pStyle w:val="ConsPlusNormal"/>
              <w:jc w:val="both"/>
            </w:pPr>
            <w:r>
              <w:t xml:space="preserve">от 26.05.2023 </w:t>
            </w:r>
            <w:hyperlink r:id="rId314">
              <w:r>
                <w:rPr>
                  <w:color w:val="0000FF"/>
                </w:rPr>
                <w:t>N 13/253-П</w:t>
              </w:r>
            </w:hyperlink>
            <w:r>
              <w:t xml:space="preserve">, от 26.10.2023 </w:t>
            </w:r>
            <w:hyperlink r:id="rId315">
              <w:r>
                <w:rPr>
                  <w:color w:val="0000FF"/>
                </w:rPr>
                <w:t>N 27/550-П</w:t>
              </w:r>
            </w:hyperlink>
            <w:r>
              <w:t xml:space="preserve">, от 30.11.2023 </w:t>
            </w:r>
            <w:hyperlink r:id="rId316">
              <w:r>
                <w:rPr>
                  <w:color w:val="0000FF"/>
                </w:rPr>
                <w:t>N 32/611-П</w:t>
              </w:r>
            </w:hyperlink>
            <w:r>
              <w:t>)</w:t>
            </w:r>
          </w:p>
        </w:tc>
      </w:tr>
      <w:tr w:rsidR="00B33864">
        <w:tc>
          <w:tcPr>
            <w:tcW w:w="737" w:type="dxa"/>
            <w:vMerge w:val="restart"/>
            <w:tcBorders>
              <w:bottom w:val="nil"/>
            </w:tcBorders>
          </w:tcPr>
          <w:p w:rsidR="00B33864" w:rsidRDefault="00B33864">
            <w:pPr>
              <w:pStyle w:val="ConsPlusNormal"/>
              <w:jc w:val="center"/>
            </w:pPr>
            <w:r>
              <w:t>4.1.</w:t>
            </w:r>
          </w:p>
        </w:tc>
        <w:tc>
          <w:tcPr>
            <w:tcW w:w="3572" w:type="dxa"/>
            <w:vMerge w:val="restart"/>
            <w:tcBorders>
              <w:bottom w:val="nil"/>
            </w:tcBorders>
          </w:tcPr>
          <w:p w:rsidR="00B33864" w:rsidRDefault="00B33864">
            <w:pPr>
              <w:pStyle w:val="ConsPlusNormal"/>
              <w:jc w:val="both"/>
            </w:pPr>
            <w:r>
              <w:t>Повышение эффективности службы занятости</w:t>
            </w:r>
          </w:p>
        </w:tc>
        <w:tc>
          <w:tcPr>
            <w:tcW w:w="1928" w:type="dxa"/>
            <w:vMerge w:val="restart"/>
          </w:tcPr>
          <w:p w:rsidR="00B33864" w:rsidRDefault="00B33864">
            <w:pPr>
              <w:pStyle w:val="ConsPlusNormal"/>
              <w:jc w:val="center"/>
            </w:pPr>
            <w:r>
              <w:t>Агентство, Министерство строительства</w:t>
            </w:r>
          </w:p>
        </w:tc>
        <w:tc>
          <w:tcPr>
            <w:tcW w:w="2324" w:type="dxa"/>
          </w:tcPr>
          <w:p w:rsidR="00B33864" w:rsidRDefault="00B33864">
            <w:pPr>
              <w:pStyle w:val="ConsPlusNormal"/>
              <w:jc w:val="center"/>
            </w:pPr>
            <w:r>
              <w:t>Всего, в том числе:</w:t>
            </w:r>
          </w:p>
        </w:tc>
        <w:tc>
          <w:tcPr>
            <w:tcW w:w="2438" w:type="dxa"/>
          </w:tcPr>
          <w:p w:rsidR="00B33864" w:rsidRDefault="00B33864">
            <w:pPr>
              <w:pStyle w:val="ConsPlusNormal"/>
              <w:jc w:val="center"/>
            </w:pPr>
            <w:r>
              <w:t>214305,257</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20000,0</w:t>
            </w:r>
          </w:p>
        </w:tc>
        <w:tc>
          <w:tcPr>
            <w:tcW w:w="1701" w:type="dxa"/>
          </w:tcPr>
          <w:p w:rsidR="00B33864" w:rsidRDefault="00B33864">
            <w:pPr>
              <w:pStyle w:val="ConsPlusNormal"/>
              <w:jc w:val="center"/>
            </w:pPr>
            <w:r>
              <w:t>5000,0</w:t>
            </w:r>
          </w:p>
        </w:tc>
        <w:tc>
          <w:tcPr>
            <w:tcW w:w="1531" w:type="dxa"/>
          </w:tcPr>
          <w:p w:rsidR="00B33864" w:rsidRDefault="00B33864">
            <w:pPr>
              <w:pStyle w:val="ConsPlusNormal"/>
              <w:jc w:val="center"/>
            </w:pPr>
            <w:r>
              <w:t>189305,257</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Pr>
          <w:p w:rsidR="00B33864" w:rsidRDefault="00B33864">
            <w:pPr>
              <w:pStyle w:val="ConsPlusNormal"/>
            </w:pP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6429,157</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600,0</w:t>
            </w:r>
          </w:p>
        </w:tc>
        <w:tc>
          <w:tcPr>
            <w:tcW w:w="1701" w:type="dxa"/>
          </w:tcPr>
          <w:p w:rsidR="00B33864" w:rsidRDefault="00B33864">
            <w:pPr>
              <w:pStyle w:val="ConsPlusNormal"/>
              <w:jc w:val="center"/>
            </w:pPr>
            <w:r>
              <w:t>150,0</w:t>
            </w:r>
          </w:p>
        </w:tc>
        <w:tc>
          <w:tcPr>
            <w:tcW w:w="1531" w:type="dxa"/>
          </w:tcPr>
          <w:p w:rsidR="00B33864" w:rsidRDefault="00B33864">
            <w:pPr>
              <w:pStyle w:val="ConsPlusNormal"/>
              <w:jc w:val="center"/>
            </w:pPr>
            <w:r>
              <w:t>5679,157</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Pr>
          <w:p w:rsidR="00B33864" w:rsidRDefault="00B33864">
            <w:pPr>
              <w:pStyle w:val="ConsPlusNormal"/>
            </w:pPr>
          </w:p>
        </w:tc>
        <w:tc>
          <w:tcPr>
            <w:tcW w:w="2324" w:type="dxa"/>
          </w:tcPr>
          <w:p w:rsidR="00B33864" w:rsidRDefault="00B33864">
            <w:pPr>
              <w:pStyle w:val="ConsPlusNormal"/>
              <w:jc w:val="center"/>
            </w:pPr>
            <w:r>
              <w:t xml:space="preserve">бюджетные ассигнования федерального бюджета </w:t>
            </w:r>
            <w:hyperlink w:anchor="P3215">
              <w:r>
                <w:rPr>
                  <w:color w:val="0000FF"/>
                </w:rPr>
                <w:t>&lt;*&gt;</w:t>
              </w:r>
            </w:hyperlink>
          </w:p>
        </w:tc>
        <w:tc>
          <w:tcPr>
            <w:tcW w:w="2438" w:type="dxa"/>
          </w:tcPr>
          <w:p w:rsidR="00B33864" w:rsidRDefault="00B33864">
            <w:pPr>
              <w:pStyle w:val="ConsPlusNormal"/>
              <w:jc w:val="center"/>
            </w:pPr>
            <w:r>
              <w:t>207876,1</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19400,0</w:t>
            </w:r>
          </w:p>
        </w:tc>
        <w:tc>
          <w:tcPr>
            <w:tcW w:w="1701" w:type="dxa"/>
          </w:tcPr>
          <w:p w:rsidR="00B33864" w:rsidRDefault="00B33864">
            <w:pPr>
              <w:pStyle w:val="ConsPlusNormal"/>
              <w:jc w:val="center"/>
            </w:pPr>
            <w:r>
              <w:t>4850,0</w:t>
            </w:r>
          </w:p>
        </w:tc>
        <w:tc>
          <w:tcPr>
            <w:tcW w:w="1531" w:type="dxa"/>
          </w:tcPr>
          <w:p w:rsidR="00B33864" w:rsidRDefault="00B33864">
            <w:pPr>
              <w:pStyle w:val="ConsPlusNormal"/>
              <w:jc w:val="center"/>
            </w:pPr>
            <w:r>
              <w:t>183626,1</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val="restart"/>
          </w:tcPr>
          <w:p w:rsidR="00B33864" w:rsidRDefault="00B33864">
            <w:pPr>
              <w:pStyle w:val="ConsPlusNormal"/>
              <w:jc w:val="center"/>
            </w:pPr>
            <w:r>
              <w:t>Агентство</w:t>
            </w:r>
          </w:p>
        </w:tc>
        <w:tc>
          <w:tcPr>
            <w:tcW w:w="2324" w:type="dxa"/>
          </w:tcPr>
          <w:p w:rsidR="00B33864" w:rsidRDefault="00B33864">
            <w:pPr>
              <w:pStyle w:val="ConsPlusNormal"/>
              <w:jc w:val="center"/>
            </w:pPr>
            <w:r>
              <w:t>Всего, в том числе:</w:t>
            </w:r>
          </w:p>
        </w:tc>
        <w:tc>
          <w:tcPr>
            <w:tcW w:w="2438" w:type="dxa"/>
          </w:tcPr>
          <w:p w:rsidR="00B33864" w:rsidRDefault="00B33864">
            <w:pPr>
              <w:pStyle w:val="ConsPlusNormal"/>
              <w:jc w:val="center"/>
            </w:pPr>
            <w:r>
              <w:t>210455,257</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20000,0</w:t>
            </w:r>
          </w:p>
        </w:tc>
        <w:tc>
          <w:tcPr>
            <w:tcW w:w="1701" w:type="dxa"/>
          </w:tcPr>
          <w:p w:rsidR="00B33864" w:rsidRDefault="00B33864">
            <w:pPr>
              <w:pStyle w:val="ConsPlusNormal"/>
              <w:jc w:val="center"/>
            </w:pPr>
            <w:r>
              <w:t>1150,0</w:t>
            </w:r>
          </w:p>
        </w:tc>
        <w:tc>
          <w:tcPr>
            <w:tcW w:w="1531" w:type="dxa"/>
          </w:tcPr>
          <w:p w:rsidR="00B33864" w:rsidRDefault="00B33864">
            <w:pPr>
              <w:pStyle w:val="ConsPlusNormal"/>
              <w:jc w:val="center"/>
            </w:pPr>
            <w:r>
              <w:t>189305,257</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Pr>
          <w:p w:rsidR="00B33864" w:rsidRDefault="00B33864">
            <w:pPr>
              <w:pStyle w:val="ConsPlusNormal"/>
            </w:pP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6313,657</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600,0</w:t>
            </w:r>
          </w:p>
        </w:tc>
        <w:tc>
          <w:tcPr>
            <w:tcW w:w="1701" w:type="dxa"/>
          </w:tcPr>
          <w:p w:rsidR="00B33864" w:rsidRDefault="00B33864">
            <w:pPr>
              <w:pStyle w:val="ConsPlusNormal"/>
              <w:jc w:val="center"/>
            </w:pPr>
            <w:r>
              <w:t>34,5</w:t>
            </w:r>
          </w:p>
        </w:tc>
        <w:tc>
          <w:tcPr>
            <w:tcW w:w="1531" w:type="dxa"/>
          </w:tcPr>
          <w:p w:rsidR="00B33864" w:rsidRDefault="00B33864">
            <w:pPr>
              <w:pStyle w:val="ConsPlusNormal"/>
              <w:jc w:val="center"/>
            </w:pPr>
            <w:r>
              <w:t>5679,157</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Pr>
          <w:p w:rsidR="00B33864" w:rsidRDefault="00B33864">
            <w:pPr>
              <w:pStyle w:val="ConsPlusNormal"/>
            </w:pPr>
          </w:p>
        </w:tc>
        <w:tc>
          <w:tcPr>
            <w:tcW w:w="2324" w:type="dxa"/>
          </w:tcPr>
          <w:p w:rsidR="00B33864" w:rsidRDefault="00B33864">
            <w:pPr>
              <w:pStyle w:val="ConsPlusNormal"/>
              <w:jc w:val="center"/>
            </w:pPr>
            <w:r>
              <w:t xml:space="preserve">бюджетные ассигнования федерального бюджета </w:t>
            </w:r>
            <w:hyperlink w:anchor="P3215">
              <w:r>
                <w:rPr>
                  <w:color w:val="0000FF"/>
                </w:rPr>
                <w:t>&lt;*&gt;</w:t>
              </w:r>
            </w:hyperlink>
          </w:p>
        </w:tc>
        <w:tc>
          <w:tcPr>
            <w:tcW w:w="2438" w:type="dxa"/>
          </w:tcPr>
          <w:p w:rsidR="00B33864" w:rsidRDefault="00B33864">
            <w:pPr>
              <w:pStyle w:val="ConsPlusNormal"/>
              <w:jc w:val="center"/>
            </w:pPr>
            <w:r>
              <w:t>204141,6</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19400,0</w:t>
            </w:r>
          </w:p>
        </w:tc>
        <w:tc>
          <w:tcPr>
            <w:tcW w:w="1701" w:type="dxa"/>
          </w:tcPr>
          <w:p w:rsidR="00B33864" w:rsidRDefault="00B33864">
            <w:pPr>
              <w:pStyle w:val="ConsPlusNormal"/>
              <w:jc w:val="center"/>
            </w:pPr>
            <w:r>
              <w:t>1115,5</w:t>
            </w:r>
          </w:p>
        </w:tc>
        <w:tc>
          <w:tcPr>
            <w:tcW w:w="1531" w:type="dxa"/>
          </w:tcPr>
          <w:p w:rsidR="00B33864" w:rsidRDefault="00B33864">
            <w:pPr>
              <w:pStyle w:val="ConsPlusNormal"/>
              <w:jc w:val="center"/>
            </w:pPr>
            <w:r>
              <w:t>183626,1</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val="restart"/>
            <w:tcBorders>
              <w:bottom w:val="nil"/>
            </w:tcBorders>
          </w:tcPr>
          <w:p w:rsidR="00B33864" w:rsidRDefault="00B33864">
            <w:pPr>
              <w:pStyle w:val="ConsPlusNormal"/>
              <w:jc w:val="center"/>
            </w:pPr>
            <w:r>
              <w:t>Министерство строительства</w:t>
            </w:r>
          </w:p>
        </w:tc>
        <w:tc>
          <w:tcPr>
            <w:tcW w:w="2324" w:type="dxa"/>
          </w:tcPr>
          <w:p w:rsidR="00B33864" w:rsidRDefault="00B33864">
            <w:pPr>
              <w:pStyle w:val="ConsPlusNormal"/>
              <w:jc w:val="center"/>
            </w:pPr>
            <w:r>
              <w:t>Всего, в том числе:</w:t>
            </w:r>
          </w:p>
        </w:tc>
        <w:tc>
          <w:tcPr>
            <w:tcW w:w="2438" w:type="dxa"/>
          </w:tcPr>
          <w:p w:rsidR="00B33864" w:rsidRDefault="00B33864">
            <w:pPr>
              <w:pStyle w:val="ConsPlusNormal"/>
              <w:jc w:val="center"/>
            </w:pPr>
            <w:r>
              <w:t>3850,0</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3850,0</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Borders>
              <w:bottom w:val="nil"/>
            </w:tcBorders>
          </w:tcPr>
          <w:p w:rsidR="00B33864" w:rsidRDefault="00B33864">
            <w:pPr>
              <w:pStyle w:val="ConsPlusNormal"/>
            </w:pP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115,5</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115,5</w:t>
            </w:r>
          </w:p>
        </w:tc>
        <w:tc>
          <w:tcPr>
            <w:tcW w:w="1531" w:type="dxa"/>
          </w:tcPr>
          <w:p w:rsidR="00B33864" w:rsidRDefault="00B33864">
            <w:pPr>
              <w:pStyle w:val="ConsPlusNormal"/>
              <w:jc w:val="center"/>
            </w:pPr>
            <w:r>
              <w:t>-</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blPrEx>
          <w:tblBorders>
            <w:insideH w:val="nil"/>
          </w:tblBorders>
        </w:tblPrEx>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Borders>
              <w:bottom w:val="nil"/>
            </w:tcBorders>
          </w:tcPr>
          <w:p w:rsidR="00B33864" w:rsidRDefault="00B33864">
            <w:pPr>
              <w:pStyle w:val="ConsPlusNormal"/>
            </w:pPr>
          </w:p>
        </w:tc>
        <w:tc>
          <w:tcPr>
            <w:tcW w:w="2324" w:type="dxa"/>
            <w:tcBorders>
              <w:bottom w:val="nil"/>
            </w:tcBorders>
          </w:tcPr>
          <w:p w:rsidR="00B33864" w:rsidRDefault="00B33864">
            <w:pPr>
              <w:pStyle w:val="ConsPlusNormal"/>
              <w:jc w:val="center"/>
            </w:pPr>
            <w:r>
              <w:t xml:space="preserve">бюджетные ассигнования федерального бюджета </w:t>
            </w:r>
            <w:hyperlink w:anchor="P3215">
              <w:r>
                <w:rPr>
                  <w:color w:val="0000FF"/>
                </w:rPr>
                <w:t>&lt;*&gt;</w:t>
              </w:r>
            </w:hyperlink>
          </w:p>
        </w:tc>
        <w:tc>
          <w:tcPr>
            <w:tcW w:w="2438" w:type="dxa"/>
            <w:tcBorders>
              <w:bottom w:val="nil"/>
            </w:tcBorders>
          </w:tcPr>
          <w:p w:rsidR="00B33864" w:rsidRDefault="00B33864">
            <w:pPr>
              <w:pStyle w:val="ConsPlusNormal"/>
              <w:jc w:val="center"/>
            </w:pPr>
            <w:r>
              <w:t>3734,5</w:t>
            </w:r>
          </w:p>
        </w:tc>
        <w:tc>
          <w:tcPr>
            <w:tcW w:w="2324" w:type="dxa"/>
            <w:tcBorders>
              <w:bottom w:val="nil"/>
            </w:tcBorders>
          </w:tcPr>
          <w:p w:rsidR="00B33864" w:rsidRDefault="00B33864">
            <w:pPr>
              <w:pStyle w:val="ConsPlusNormal"/>
              <w:jc w:val="center"/>
            </w:pPr>
            <w:r>
              <w:t>-</w:t>
            </w:r>
          </w:p>
        </w:tc>
        <w:tc>
          <w:tcPr>
            <w:tcW w:w="1871" w:type="dxa"/>
            <w:tcBorders>
              <w:bottom w:val="nil"/>
            </w:tcBorders>
          </w:tcPr>
          <w:p w:rsidR="00B33864" w:rsidRDefault="00B33864">
            <w:pPr>
              <w:pStyle w:val="ConsPlusNormal"/>
              <w:jc w:val="center"/>
            </w:pPr>
            <w:r>
              <w:t>-</w:t>
            </w:r>
          </w:p>
        </w:tc>
        <w:tc>
          <w:tcPr>
            <w:tcW w:w="1701" w:type="dxa"/>
            <w:tcBorders>
              <w:bottom w:val="nil"/>
            </w:tcBorders>
          </w:tcPr>
          <w:p w:rsidR="00B33864" w:rsidRDefault="00B33864">
            <w:pPr>
              <w:pStyle w:val="ConsPlusNormal"/>
              <w:jc w:val="center"/>
            </w:pPr>
            <w:r>
              <w:t>3734,5</w:t>
            </w:r>
          </w:p>
        </w:tc>
        <w:tc>
          <w:tcPr>
            <w:tcW w:w="1531" w:type="dxa"/>
            <w:tcBorders>
              <w:bottom w:val="nil"/>
            </w:tcBorders>
          </w:tcPr>
          <w:p w:rsidR="00B33864" w:rsidRDefault="00B33864">
            <w:pPr>
              <w:pStyle w:val="ConsPlusNormal"/>
              <w:jc w:val="center"/>
            </w:pPr>
            <w:r>
              <w:t>-</w:t>
            </w:r>
          </w:p>
        </w:tc>
        <w:tc>
          <w:tcPr>
            <w:tcW w:w="1417" w:type="dxa"/>
            <w:tcBorders>
              <w:bottom w:val="nil"/>
            </w:tcBorders>
          </w:tcPr>
          <w:p w:rsidR="00B33864" w:rsidRDefault="00B33864">
            <w:pPr>
              <w:pStyle w:val="ConsPlusNormal"/>
              <w:jc w:val="center"/>
            </w:pPr>
            <w:r>
              <w:t>-</w:t>
            </w:r>
          </w:p>
        </w:tc>
        <w:tc>
          <w:tcPr>
            <w:tcW w:w="1531" w:type="dxa"/>
            <w:tcBorders>
              <w:bottom w:val="nil"/>
            </w:tcBorders>
          </w:tcPr>
          <w:p w:rsidR="00B33864" w:rsidRDefault="00B33864">
            <w:pPr>
              <w:pStyle w:val="ConsPlusNormal"/>
              <w:jc w:val="center"/>
            </w:pPr>
            <w:r>
              <w:t>-</w:t>
            </w:r>
          </w:p>
        </w:tc>
      </w:tr>
      <w:tr w:rsidR="00B33864">
        <w:tblPrEx>
          <w:tblBorders>
            <w:insideH w:val="nil"/>
          </w:tblBorders>
        </w:tblPrEx>
        <w:tc>
          <w:tcPr>
            <w:tcW w:w="21374" w:type="dxa"/>
            <w:gridSpan w:val="11"/>
            <w:tcBorders>
              <w:top w:val="nil"/>
            </w:tcBorders>
          </w:tcPr>
          <w:p w:rsidR="00B33864" w:rsidRDefault="00B33864">
            <w:pPr>
              <w:pStyle w:val="ConsPlusNormal"/>
              <w:jc w:val="both"/>
            </w:pPr>
            <w:r>
              <w:t xml:space="preserve">(в ред. постановлений Правительства Ульяновской области от 02.02.2023 </w:t>
            </w:r>
            <w:hyperlink r:id="rId317">
              <w:r>
                <w:rPr>
                  <w:color w:val="0000FF"/>
                </w:rPr>
                <w:t>N 2/43-П</w:t>
              </w:r>
            </w:hyperlink>
            <w:r>
              <w:t>,</w:t>
            </w:r>
          </w:p>
          <w:p w:rsidR="00B33864" w:rsidRDefault="00B33864">
            <w:pPr>
              <w:pStyle w:val="ConsPlusNormal"/>
              <w:jc w:val="both"/>
            </w:pPr>
            <w:r>
              <w:t xml:space="preserve">от 26.10.2023 </w:t>
            </w:r>
            <w:hyperlink r:id="rId318">
              <w:r>
                <w:rPr>
                  <w:color w:val="0000FF"/>
                </w:rPr>
                <w:t>N 27/550-П</w:t>
              </w:r>
            </w:hyperlink>
            <w:r>
              <w:t>)</w:t>
            </w:r>
          </w:p>
        </w:tc>
      </w:tr>
      <w:tr w:rsidR="00B33864">
        <w:tc>
          <w:tcPr>
            <w:tcW w:w="737" w:type="dxa"/>
            <w:vMerge w:val="restart"/>
            <w:tcBorders>
              <w:bottom w:val="nil"/>
            </w:tcBorders>
          </w:tcPr>
          <w:p w:rsidR="00B33864" w:rsidRDefault="00B33864">
            <w:pPr>
              <w:pStyle w:val="ConsPlusNormal"/>
              <w:jc w:val="center"/>
            </w:pPr>
            <w:r>
              <w:t>4.2.</w:t>
            </w:r>
          </w:p>
        </w:tc>
        <w:tc>
          <w:tcPr>
            <w:tcW w:w="3572" w:type="dxa"/>
            <w:vMerge w:val="restart"/>
            <w:tcBorders>
              <w:bottom w:val="nil"/>
            </w:tcBorders>
          </w:tcPr>
          <w:p w:rsidR="00B33864" w:rsidRDefault="00B33864">
            <w:pPr>
              <w:pStyle w:val="ConsPlusNormal"/>
              <w:jc w:val="both"/>
            </w:pPr>
            <w:r>
              <w:t xml:space="preserve">Организация профессионального обучения и </w:t>
            </w:r>
            <w:r>
              <w:lastRenderedPageBreak/>
              <w:t>дополнительного профессионального образования работников промышленных предприятий</w:t>
            </w:r>
          </w:p>
        </w:tc>
        <w:tc>
          <w:tcPr>
            <w:tcW w:w="1928" w:type="dxa"/>
            <w:vMerge w:val="restart"/>
            <w:tcBorders>
              <w:bottom w:val="nil"/>
            </w:tcBorders>
          </w:tcPr>
          <w:p w:rsidR="00B33864" w:rsidRDefault="00B33864">
            <w:pPr>
              <w:pStyle w:val="ConsPlusNormal"/>
              <w:jc w:val="center"/>
            </w:pPr>
            <w:r>
              <w:lastRenderedPageBreak/>
              <w:t>Агентство</w:t>
            </w:r>
          </w:p>
        </w:tc>
        <w:tc>
          <w:tcPr>
            <w:tcW w:w="2324" w:type="dxa"/>
          </w:tcPr>
          <w:p w:rsidR="00B33864" w:rsidRDefault="00B33864">
            <w:pPr>
              <w:pStyle w:val="ConsPlusNormal"/>
              <w:jc w:val="center"/>
            </w:pPr>
            <w:r>
              <w:t>Всего, в том числе:</w:t>
            </w:r>
          </w:p>
        </w:tc>
        <w:tc>
          <w:tcPr>
            <w:tcW w:w="2438" w:type="dxa"/>
          </w:tcPr>
          <w:p w:rsidR="00B33864" w:rsidRDefault="00B33864">
            <w:pPr>
              <w:pStyle w:val="ConsPlusNormal"/>
              <w:jc w:val="center"/>
            </w:pPr>
            <w:r>
              <w:t>6136,768</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6136,768</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Borders>
              <w:bottom w:val="nil"/>
            </w:tcBorders>
          </w:tcPr>
          <w:p w:rsidR="00B33864" w:rsidRDefault="00B33864">
            <w:pPr>
              <w:pStyle w:val="ConsPlusNormal"/>
            </w:pPr>
          </w:p>
        </w:tc>
        <w:tc>
          <w:tcPr>
            <w:tcW w:w="2324" w:type="dxa"/>
          </w:tcPr>
          <w:p w:rsidR="00B33864" w:rsidRDefault="00B33864">
            <w:pPr>
              <w:pStyle w:val="ConsPlusNormal"/>
              <w:jc w:val="center"/>
            </w:pPr>
            <w:r>
              <w:t xml:space="preserve">бюджетные </w:t>
            </w:r>
            <w:r>
              <w:lastRenderedPageBreak/>
              <w:t>ассигнования областного бюджета</w:t>
            </w:r>
          </w:p>
        </w:tc>
        <w:tc>
          <w:tcPr>
            <w:tcW w:w="2438" w:type="dxa"/>
          </w:tcPr>
          <w:p w:rsidR="00B33864" w:rsidRDefault="00B33864">
            <w:pPr>
              <w:pStyle w:val="ConsPlusNormal"/>
              <w:jc w:val="center"/>
            </w:pPr>
            <w:r>
              <w:lastRenderedPageBreak/>
              <w:t>61,368</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61,368</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blPrEx>
          <w:tblBorders>
            <w:insideH w:val="nil"/>
          </w:tblBorders>
        </w:tblPrEx>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Borders>
              <w:bottom w:val="nil"/>
            </w:tcBorders>
          </w:tcPr>
          <w:p w:rsidR="00B33864" w:rsidRDefault="00B33864">
            <w:pPr>
              <w:pStyle w:val="ConsPlusNormal"/>
            </w:pPr>
          </w:p>
        </w:tc>
        <w:tc>
          <w:tcPr>
            <w:tcW w:w="2324" w:type="dxa"/>
            <w:tcBorders>
              <w:bottom w:val="nil"/>
            </w:tcBorders>
          </w:tcPr>
          <w:p w:rsidR="00B33864" w:rsidRDefault="00B33864">
            <w:pPr>
              <w:pStyle w:val="ConsPlusNormal"/>
              <w:jc w:val="center"/>
            </w:pPr>
            <w:r>
              <w:t xml:space="preserve">бюджетные ассигнования федерального бюджета </w:t>
            </w:r>
            <w:hyperlink w:anchor="P3215">
              <w:r>
                <w:rPr>
                  <w:color w:val="0000FF"/>
                </w:rPr>
                <w:t>&lt;*&gt;</w:t>
              </w:r>
            </w:hyperlink>
          </w:p>
        </w:tc>
        <w:tc>
          <w:tcPr>
            <w:tcW w:w="2438" w:type="dxa"/>
            <w:tcBorders>
              <w:bottom w:val="nil"/>
            </w:tcBorders>
          </w:tcPr>
          <w:p w:rsidR="00B33864" w:rsidRDefault="00B33864">
            <w:pPr>
              <w:pStyle w:val="ConsPlusNormal"/>
              <w:jc w:val="center"/>
            </w:pPr>
            <w:r>
              <w:t>6075,4</w:t>
            </w:r>
          </w:p>
        </w:tc>
        <w:tc>
          <w:tcPr>
            <w:tcW w:w="2324" w:type="dxa"/>
            <w:tcBorders>
              <w:bottom w:val="nil"/>
            </w:tcBorders>
          </w:tcPr>
          <w:p w:rsidR="00B33864" w:rsidRDefault="00B33864">
            <w:pPr>
              <w:pStyle w:val="ConsPlusNormal"/>
              <w:jc w:val="center"/>
            </w:pPr>
            <w:r>
              <w:t>-</w:t>
            </w:r>
          </w:p>
        </w:tc>
        <w:tc>
          <w:tcPr>
            <w:tcW w:w="1871" w:type="dxa"/>
            <w:tcBorders>
              <w:bottom w:val="nil"/>
            </w:tcBorders>
          </w:tcPr>
          <w:p w:rsidR="00B33864" w:rsidRDefault="00B33864">
            <w:pPr>
              <w:pStyle w:val="ConsPlusNormal"/>
              <w:jc w:val="center"/>
            </w:pPr>
            <w:r>
              <w:t>-</w:t>
            </w:r>
          </w:p>
        </w:tc>
        <w:tc>
          <w:tcPr>
            <w:tcW w:w="1701" w:type="dxa"/>
            <w:tcBorders>
              <w:bottom w:val="nil"/>
            </w:tcBorders>
          </w:tcPr>
          <w:p w:rsidR="00B33864" w:rsidRDefault="00B33864">
            <w:pPr>
              <w:pStyle w:val="ConsPlusNormal"/>
              <w:jc w:val="center"/>
            </w:pPr>
            <w:r>
              <w:t>-</w:t>
            </w:r>
          </w:p>
        </w:tc>
        <w:tc>
          <w:tcPr>
            <w:tcW w:w="1531" w:type="dxa"/>
            <w:tcBorders>
              <w:bottom w:val="nil"/>
            </w:tcBorders>
          </w:tcPr>
          <w:p w:rsidR="00B33864" w:rsidRDefault="00B33864">
            <w:pPr>
              <w:pStyle w:val="ConsPlusNormal"/>
              <w:jc w:val="center"/>
            </w:pPr>
            <w:r>
              <w:t>6075,4</w:t>
            </w:r>
          </w:p>
        </w:tc>
        <w:tc>
          <w:tcPr>
            <w:tcW w:w="1417" w:type="dxa"/>
            <w:tcBorders>
              <w:bottom w:val="nil"/>
            </w:tcBorders>
          </w:tcPr>
          <w:p w:rsidR="00B33864" w:rsidRDefault="00B33864">
            <w:pPr>
              <w:pStyle w:val="ConsPlusNormal"/>
              <w:jc w:val="center"/>
            </w:pPr>
            <w:r>
              <w:t>-</w:t>
            </w:r>
          </w:p>
        </w:tc>
        <w:tc>
          <w:tcPr>
            <w:tcW w:w="1531" w:type="dxa"/>
            <w:tcBorders>
              <w:bottom w:val="nil"/>
            </w:tcBorders>
          </w:tcPr>
          <w:p w:rsidR="00B33864" w:rsidRDefault="00B33864">
            <w:pPr>
              <w:pStyle w:val="ConsPlusNormal"/>
              <w:jc w:val="center"/>
            </w:pPr>
            <w:r>
              <w:t>-</w:t>
            </w:r>
          </w:p>
        </w:tc>
      </w:tr>
      <w:tr w:rsidR="00B33864">
        <w:tblPrEx>
          <w:tblBorders>
            <w:insideH w:val="nil"/>
          </w:tblBorders>
        </w:tblPrEx>
        <w:tc>
          <w:tcPr>
            <w:tcW w:w="21374" w:type="dxa"/>
            <w:gridSpan w:val="11"/>
            <w:tcBorders>
              <w:top w:val="nil"/>
            </w:tcBorders>
          </w:tcPr>
          <w:p w:rsidR="00B33864" w:rsidRDefault="00B33864">
            <w:pPr>
              <w:pStyle w:val="ConsPlusNormal"/>
              <w:jc w:val="both"/>
            </w:pPr>
            <w:r>
              <w:t xml:space="preserve">(п. 4.2 введен </w:t>
            </w:r>
            <w:hyperlink r:id="rId319">
              <w:r>
                <w:rPr>
                  <w:color w:val="0000FF"/>
                </w:rPr>
                <w:t>постановлением</w:t>
              </w:r>
            </w:hyperlink>
            <w:r>
              <w:t xml:space="preserve"> Правительства Ульяновской области от 02.02.2023</w:t>
            </w:r>
          </w:p>
          <w:p w:rsidR="00B33864" w:rsidRDefault="00B33864">
            <w:pPr>
              <w:pStyle w:val="ConsPlusNormal"/>
              <w:jc w:val="both"/>
            </w:pPr>
            <w:r>
              <w:t>N 2/43-П; в ред. постановлений Правительства Ульяновской области от 26.05.2023</w:t>
            </w:r>
          </w:p>
          <w:p w:rsidR="00B33864" w:rsidRDefault="00B33864">
            <w:pPr>
              <w:pStyle w:val="ConsPlusNormal"/>
              <w:jc w:val="both"/>
            </w:pPr>
            <w:hyperlink r:id="rId320">
              <w:r>
                <w:rPr>
                  <w:color w:val="0000FF"/>
                </w:rPr>
                <w:t>N 13/253-П</w:t>
              </w:r>
            </w:hyperlink>
            <w:r>
              <w:t xml:space="preserve">, от 26.10.2023 </w:t>
            </w:r>
            <w:hyperlink r:id="rId321">
              <w:r>
                <w:rPr>
                  <w:color w:val="0000FF"/>
                </w:rPr>
                <w:t>N 27/550-П</w:t>
              </w:r>
            </w:hyperlink>
            <w:r>
              <w:t xml:space="preserve">, от 30.11.2023 </w:t>
            </w:r>
            <w:hyperlink r:id="rId322">
              <w:r>
                <w:rPr>
                  <w:color w:val="0000FF"/>
                </w:rPr>
                <w:t>N 32/611-П</w:t>
              </w:r>
            </w:hyperlink>
            <w:r>
              <w:t>)</w:t>
            </w:r>
          </w:p>
        </w:tc>
      </w:tr>
      <w:tr w:rsidR="00B33864">
        <w:tc>
          <w:tcPr>
            <w:tcW w:w="737" w:type="dxa"/>
            <w:vMerge w:val="restart"/>
            <w:tcBorders>
              <w:bottom w:val="nil"/>
            </w:tcBorders>
          </w:tcPr>
          <w:p w:rsidR="00B33864" w:rsidRDefault="00B33864">
            <w:pPr>
              <w:pStyle w:val="ConsPlusNormal"/>
              <w:jc w:val="center"/>
            </w:pPr>
            <w:r>
              <w:t>4.3.</w:t>
            </w:r>
          </w:p>
        </w:tc>
        <w:tc>
          <w:tcPr>
            <w:tcW w:w="3572" w:type="dxa"/>
            <w:vMerge w:val="restart"/>
            <w:tcBorders>
              <w:bottom w:val="nil"/>
            </w:tcBorders>
          </w:tcPr>
          <w:p w:rsidR="00B33864" w:rsidRDefault="00B33864">
            <w:pPr>
              <w:pStyle w:val="ConsPlusNormal"/>
              <w:jc w:val="both"/>
            </w:pPr>
            <w:r>
              <w:t>Реализация дополнительных мероприятий, направленных на снижение напряженности на рынке труда Ульяновской области, по организации временного трудоустройства</w:t>
            </w:r>
          </w:p>
        </w:tc>
        <w:tc>
          <w:tcPr>
            <w:tcW w:w="1928" w:type="dxa"/>
            <w:vMerge w:val="restart"/>
            <w:tcBorders>
              <w:bottom w:val="nil"/>
            </w:tcBorders>
          </w:tcPr>
          <w:p w:rsidR="00B33864" w:rsidRDefault="00B33864">
            <w:pPr>
              <w:pStyle w:val="ConsPlusNormal"/>
              <w:jc w:val="center"/>
            </w:pPr>
            <w:r>
              <w:t>Агентство</w:t>
            </w:r>
          </w:p>
        </w:tc>
        <w:tc>
          <w:tcPr>
            <w:tcW w:w="2324" w:type="dxa"/>
          </w:tcPr>
          <w:p w:rsidR="00B33864" w:rsidRDefault="00B33864">
            <w:pPr>
              <w:pStyle w:val="ConsPlusNormal"/>
              <w:jc w:val="center"/>
            </w:pPr>
            <w:r>
              <w:t>Всего, в том числе:</w:t>
            </w:r>
          </w:p>
        </w:tc>
        <w:tc>
          <w:tcPr>
            <w:tcW w:w="2438" w:type="dxa"/>
          </w:tcPr>
          <w:p w:rsidR="00B33864" w:rsidRDefault="00B33864">
            <w:pPr>
              <w:pStyle w:val="ConsPlusNormal"/>
              <w:jc w:val="center"/>
            </w:pPr>
            <w:r>
              <w:t>44334,38</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44334,38</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Borders>
              <w:bottom w:val="nil"/>
            </w:tcBorders>
          </w:tcPr>
          <w:p w:rsidR="00B33864" w:rsidRDefault="00B33864">
            <w:pPr>
              <w:pStyle w:val="ConsPlusNormal"/>
            </w:pP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443,38</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443,38</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blPrEx>
          <w:tblBorders>
            <w:insideH w:val="nil"/>
          </w:tblBorders>
        </w:tblPrEx>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Borders>
              <w:bottom w:val="nil"/>
            </w:tcBorders>
          </w:tcPr>
          <w:p w:rsidR="00B33864" w:rsidRDefault="00B33864">
            <w:pPr>
              <w:pStyle w:val="ConsPlusNormal"/>
            </w:pPr>
          </w:p>
        </w:tc>
        <w:tc>
          <w:tcPr>
            <w:tcW w:w="2324" w:type="dxa"/>
            <w:tcBorders>
              <w:bottom w:val="nil"/>
            </w:tcBorders>
          </w:tcPr>
          <w:p w:rsidR="00B33864" w:rsidRDefault="00B33864">
            <w:pPr>
              <w:pStyle w:val="ConsPlusNormal"/>
              <w:jc w:val="center"/>
            </w:pPr>
            <w:r>
              <w:t xml:space="preserve">бюджетные ассигнования федерального бюджета </w:t>
            </w:r>
            <w:hyperlink w:anchor="P3215">
              <w:r>
                <w:rPr>
                  <w:color w:val="0000FF"/>
                </w:rPr>
                <w:t>&lt;*&gt;</w:t>
              </w:r>
            </w:hyperlink>
          </w:p>
        </w:tc>
        <w:tc>
          <w:tcPr>
            <w:tcW w:w="2438" w:type="dxa"/>
            <w:tcBorders>
              <w:bottom w:val="nil"/>
            </w:tcBorders>
          </w:tcPr>
          <w:p w:rsidR="00B33864" w:rsidRDefault="00B33864">
            <w:pPr>
              <w:pStyle w:val="ConsPlusNormal"/>
              <w:jc w:val="center"/>
            </w:pPr>
            <w:r>
              <w:t>43891,0</w:t>
            </w:r>
          </w:p>
        </w:tc>
        <w:tc>
          <w:tcPr>
            <w:tcW w:w="2324" w:type="dxa"/>
            <w:tcBorders>
              <w:bottom w:val="nil"/>
            </w:tcBorders>
          </w:tcPr>
          <w:p w:rsidR="00B33864" w:rsidRDefault="00B33864">
            <w:pPr>
              <w:pStyle w:val="ConsPlusNormal"/>
              <w:jc w:val="center"/>
            </w:pPr>
            <w:r>
              <w:t>-</w:t>
            </w:r>
          </w:p>
        </w:tc>
        <w:tc>
          <w:tcPr>
            <w:tcW w:w="1871" w:type="dxa"/>
            <w:tcBorders>
              <w:bottom w:val="nil"/>
            </w:tcBorders>
          </w:tcPr>
          <w:p w:rsidR="00B33864" w:rsidRDefault="00B33864">
            <w:pPr>
              <w:pStyle w:val="ConsPlusNormal"/>
              <w:jc w:val="center"/>
            </w:pPr>
            <w:r>
              <w:t>-</w:t>
            </w:r>
          </w:p>
        </w:tc>
        <w:tc>
          <w:tcPr>
            <w:tcW w:w="1701" w:type="dxa"/>
            <w:tcBorders>
              <w:bottom w:val="nil"/>
            </w:tcBorders>
          </w:tcPr>
          <w:p w:rsidR="00B33864" w:rsidRDefault="00B33864">
            <w:pPr>
              <w:pStyle w:val="ConsPlusNormal"/>
              <w:jc w:val="center"/>
            </w:pPr>
            <w:r>
              <w:t>-</w:t>
            </w:r>
          </w:p>
        </w:tc>
        <w:tc>
          <w:tcPr>
            <w:tcW w:w="1531" w:type="dxa"/>
            <w:tcBorders>
              <w:bottom w:val="nil"/>
            </w:tcBorders>
          </w:tcPr>
          <w:p w:rsidR="00B33864" w:rsidRDefault="00B33864">
            <w:pPr>
              <w:pStyle w:val="ConsPlusNormal"/>
              <w:jc w:val="center"/>
            </w:pPr>
            <w:r>
              <w:t>43891,0</w:t>
            </w:r>
          </w:p>
        </w:tc>
        <w:tc>
          <w:tcPr>
            <w:tcW w:w="1417" w:type="dxa"/>
            <w:tcBorders>
              <w:bottom w:val="nil"/>
            </w:tcBorders>
          </w:tcPr>
          <w:p w:rsidR="00B33864" w:rsidRDefault="00B33864">
            <w:pPr>
              <w:pStyle w:val="ConsPlusNormal"/>
              <w:jc w:val="center"/>
            </w:pPr>
            <w:r>
              <w:t>-</w:t>
            </w:r>
          </w:p>
        </w:tc>
        <w:tc>
          <w:tcPr>
            <w:tcW w:w="1531" w:type="dxa"/>
            <w:tcBorders>
              <w:bottom w:val="nil"/>
            </w:tcBorders>
          </w:tcPr>
          <w:p w:rsidR="00B33864" w:rsidRDefault="00B33864">
            <w:pPr>
              <w:pStyle w:val="ConsPlusNormal"/>
              <w:jc w:val="center"/>
            </w:pPr>
            <w:r>
              <w:t>-</w:t>
            </w:r>
          </w:p>
        </w:tc>
      </w:tr>
      <w:tr w:rsidR="00B33864">
        <w:tblPrEx>
          <w:tblBorders>
            <w:insideH w:val="nil"/>
          </w:tblBorders>
        </w:tblPrEx>
        <w:tc>
          <w:tcPr>
            <w:tcW w:w="21374" w:type="dxa"/>
            <w:gridSpan w:val="11"/>
            <w:tcBorders>
              <w:top w:val="nil"/>
            </w:tcBorders>
          </w:tcPr>
          <w:p w:rsidR="00B33864" w:rsidRDefault="00B33864">
            <w:pPr>
              <w:pStyle w:val="ConsPlusNormal"/>
              <w:jc w:val="both"/>
            </w:pPr>
            <w:r>
              <w:t xml:space="preserve">(п. 4.3 введен </w:t>
            </w:r>
            <w:hyperlink r:id="rId323">
              <w:r>
                <w:rPr>
                  <w:color w:val="0000FF"/>
                </w:rPr>
                <w:t>постановлением</w:t>
              </w:r>
            </w:hyperlink>
            <w:r>
              <w:t xml:space="preserve"> Правительства Ульяновской области от 02.02.2023</w:t>
            </w:r>
          </w:p>
          <w:p w:rsidR="00B33864" w:rsidRDefault="00B33864">
            <w:pPr>
              <w:pStyle w:val="ConsPlusNormal"/>
              <w:jc w:val="both"/>
            </w:pPr>
            <w:r>
              <w:t>N 2/43-П; в ред. постановлений Правительства Ульяновской области от 26.10.2023</w:t>
            </w:r>
          </w:p>
          <w:p w:rsidR="00B33864" w:rsidRDefault="00B33864">
            <w:pPr>
              <w:pStyle w:val="ConsPlusNormal"/>
              <w:jc w:val="both"/>
            </w:pPr>
            <w:hyperlink r:id="rId324">
              <w:r>
                <w:rPr>
                  <w:color w:val="0000FF"/>
                </w:rPr>
                <w:t>N 27/550-П</w:t>
              </w:r>
            </w:hyperlink>
            <w:r>
              <w:t xml:space="preserve">, от 30.11.2023 </w:t>
            </w:r>
            <w:hyperlink r:id="rId325">
              <w:r>
                <w:rPr>
                  <w:color w:val="0000FF"/>
                </w:rPr>
                <w:t>N 32/611-П</w:t>
              </w:r>
            </w:hyperlink>
            <w:r>
              <w:t>)</w:t>
            </w:r>
          </w:p>
        </w:tc>
      </w:tr>
      <w:tr w:rsidR="00B33864">
        <w:tc>
          <w:tcPr>
            <w:tcW w:w="737" w:type="dxa"/>
            <w:vMerge w:val="restart"/>
            <w:tcBorders>
              <w:bottom w:val="nil"/>
            </w:tcBorders>
          </w:tcPr>
          <w:p w:rsidR="00B33864" w:rsidRDefault="00B33864">
            <w:pPr>
              <w:pStyle w:val="ConsPlusNormal"/>
              <w:jc w:val="center"/>
            </w:pPr>
            <w:r>
              <w:lastRenderedPageBreak/>
              <w:t>4.4.</w:t>
            </w:r>
          </w:p>
        </w:tc>
        <w:tc>
          <w:tcPr>
            <w:tcW w:w="3572" w:type="dxa"/>
            <w:vMerge w:val="restart"/>
            <w:tcBorders>
              <w:bottom w:val="nil"/>
            </w:tcBorders>
          </w:tcPr>
          <w:p w:rsidR="00B33864" w:rsidRDefault="00B33864">
            <w:pPr>
              <w:pStyle w:val="ConsPlusNormal"/>
              <w:jc w:val="both"/>
            </w:pPr>
            <w:r>
              <w:t>Реализация дополнительных мероприятий, направленных на снижение напряженности на рынке труда Ульяновской области, по организации общественных работ</w:t>
            </w:r>
          </w:p>
        </w:tc>
        <w:tc>
          <w:tcPr>
            <w:tcW w:w="1928" w:type="dxa"/>
            <w:vMerge w:val="restart"/>
            <w:tcBorders>
              <w:bottom w:val="nil"/>
            </w:tcBorders>
          </w:tcPr>
          <w:p w:rsidR="00B33864" w:rsidRDefault="00B33864">
            <w:pPr>
              <w:pStyle w:val="ConsPlusNormal"/>
              <w:jc w:val="center"/>
            </w:pPr>
            <w:r>
              <w:t>Агентство</w:t>
            </w:r>
          </w:p>
        </w:tc>
        <w:tc>
          <w:tcPr>
            <w:tcW w:w="2324" w:type="dxa"/>
          </w:tcPr>
          <w:p w:rsidR="00B33864" w:rsidRDefault="00B33864">
            <w:pPr>
              <w:pStyle w:val="ConsPlusNormal"/>
              <w:jc w:val="center"/>
            </w:pPr>
            <w:r>
              <w:t>Всего, в том числе:</w:t>
            </w:r>
          </w:p>
        </w:tc>
        <w:tc>
          <w:tcPr>
            <w:tcW w:w="2438" w:type="dxa"/>
          </w:tcPr>
          <w:p w:rsidR="00B33864" w:rsidRDefault="00B33864">
            <w:pPr>
              <w:pStyle w:val="ConsPlusNormal"/>
              <w:jc w:val="center"/>
            </w:pPr>
            <w:r>
              <w:t>57010,50505</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57010,50505</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Borders>
              <w:bottom w:val="nil"/>
            </w:tcBorders>
          </w:tcPr>
          <w:p w:rsidR="00B33864" w:rsidRDefault="00B33864">
            <w:pPr>
              <w:pStyle w:val="ConsPlusNormal"/>
            </w:pP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570,10505</w:t>
            </w:r>
          </w:p>
        </w:tc>
        <w:tc>
          <w:tcPr>
            <w:tcW w:w="2324" w:type="dxa"/>
          </w:tcPr>
          <w:p w:rsidR="00B33864" w:rsidRDefault="00B33864">
            <w:pPr>
              <w:pStyle w:val="ConsPlusNormal"/>
              <w:jc w:val="center"/>
            </w:pPr>
            <w:r>
              <w:t>-</w:t>
            </w:r>
          </w:p>
        </w:tc>
        <w:tc>
          <w:tcPr>
            <w:tcW w:w="1871" w:type="dxa"/>
          </w:tcPr>
          <w:p w:rsidR="00B33864" w:rsidRDefault="00B33864">
            <w:pPr>
              <w:pStyle w:val="ConsPlusNormal"/>
              <w:jc w:val="center"/>
            </w:pPr>
            <w:r>
              <w:t>-</w:t>
            </w:r>
          </w:p>
        </w:tc>
        <w:tc>
          <w:tcPr>
            <w:tcW w:w="1701" w:type="dxa"/>
          </w:tcPr>
          <w:p w:rsidR="00B33864" w:rsidRDefault="00B33864">
            <w:pPr>
              <w:pStyle w:val="ConsPlusNormal"/>
              <w:jc w:val="center"/>
            </w:pPr>
            <w:r>
              <w:t>-</w:t>
            </w:r>
          </w:p>
        </w:tc>
        <w:tc>
          <w:tcPr>
            <w:tcW w:w="1531" w:type="dxa"/>
          </w:tcPr>
          <w:p w:rsidR="00B33864" w:rsidRDefault="00B33864">
            <w:pPr>
              <w:pStyle w:val="ConsPlusNormal"/>
              <w:jc w:val="center"/>
            </w:pPr>
            <w:r>
              <w:t>570,10505</w:t>
            </w:r>
          </w:p>
        </w:tc>
        <w:tc>
          <w:tcPr>
            <w:tcW w:w="1417" w:type="dxa"/>
          </w:tcPr>
          <w:p w:rsidR="00B33864" w:rsidRDefault="00B33864">
            <w:pPr>
              <w:pStyle w:val="ConsPlusNormal"/>
              <w:jc w:val="center"/>
            </w:pPr>
            <w:r>
              <w:t>-</w:t>
            </w:r>
          </w:p>
        </w:tc>
        <w:tc>
          <w:tcPr>
            <w:tcW w:w="1531" w:type="dxa"/>
          </w:tcPr>
          <w:p w:rsidR="00B33864" w:rsidRDefault="00B33864">
            <w:pPr>
              <w:pStyle w:val="ConsPlusNormal"/>
              <w:jc w:val="center"/>
            </w:pPr>
            <w:r>
              <w:t>-</w:t>
            </w:r>
          </w:p>
        </w:tc>
      </w:tr>
      <w:tr w:rsidR="00B33864">
        <w:tblPrEx>
          <w:tblBorders>
            <w:insideH w:val="nil"/>
          </w:tblBorders>
        </w:tblPrEx>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Borders>
              <w:bottom w:val="nil"/>
            </w:tcBorders>
          </w:tcPr>
          <w:p w:rsidR="00B33864" w:rsidRDefault="00B33864">
            <w:pPr>
              <w:pStyle w:val="ConsPlusNormal"/>
            </w:pPr>
          </w:p>
        </w:tc>
        <w:tc>
          <w:tcPr>
            <w:tcW w:w="2324" w:type="dxa"/>
            <w:tcBorders>
              <w:bottom w:val="nil"/>
            </w:tcBorders>
          </w:tcPr>
          <w:p w:rsidR="00B33864" w:rsidRDefault="00B33864">
            <w:pPr>
              <w:pStyle w:val="ConsPlusNormal"/>
              <w:jc w:val="center"/>
            </w:pPr>
            <w:r>
              <w:t xml:space="preserve">бюджетные ассигнования федерального бюджета </w:t>
            </w:r>
            <w:hyperlink w:anchor="P3215">
              <w:r>
                <w:rPr>
                  <w:color w:val="0000FF"/>
                </w:rPr>
                <w:t>&lt;*&gt;</w:t>
              </w:r>
            </w:hyperlink>
          </w:p>
        </w:tc>
        <w:tc>
          <w:tcPr>
            <w:tcW w:w="2438" w:type="dxa"/>
            <w:tcBorders>
              <w:bottom w:val="nil"/>
            </w:tcBorders>
          </w:tcPr>
          <w:p w:rsidR="00B33864" w:rsidRDefault="00B33864">
            <w:pPr>
              <w:pStyle w:val="ConsPlusNormal"/>
              <w:jc w:val="center"/>
            </w:pPr>
            <w:r>
              <w:t>56440,4</w:t>
            </w:r>
          </w:p>
        </w:tc>
        <w:tc>
          <w:tcPr>
            <w:tcW w:w="2324" w:type="dxa"/>
            <w:tcBorders>
              <w:bottom w:val="nil"/>
            </w:tcBorders>
          </w:tcPr>
          <w:p w:rsidR="00B33864" w:rsidRDefault="00B33864">
            <w:pPr>
              <w:pStyle w:val="ConsPlusNormal"/>
              <w:jc w:val="center"/>
            </w:pPr>
            <w:r>
              <w:t>-</w:t>
            </w:r>
          </w:p>
        </w:tc>
        <w:tc>
          <w:tcPr>
            <w:tcW w:w="1871" w:type="dxa"/>
            <w:tcBorders>
              <w:bottom w:val="nil"/>
            </w:tcBorders>
          </w:tcPr>
          <w:p w:rsidR="00B33864" w:rsidRDefault="00B33864">
            <w:pPr>
              <w:pStyle w:val="ConsPlusNormal"/>
              <w:jc w:val="center"/>
            </w:pPr>
            <w:r>
              <w:t>-</w:t>
            </w:r>
          </w:p>
        </w:tc>
        <w:tc>
          <w:tcPr>
            <w:tcW w:w="1701" w:type="dxa"/>
            <w:tcBorders>
              <w:bottom w:val="nil"/>
            </w:tcBorders>
          </w:tcPr>
          <w:p w:rsidR="00B33864" w:rsidRDefault="00B33864">
            <w:pPr>
              <w:pStyle w:val="ConsPlusNormal"/>
              <w:jc w:val="center"/>
            </w:pPr>
            <w:r>
              <w:t>-</w:t>
            </w:r>
          </w:p>
        </w:tc>
        <w:tc>
          <w:tcPr>
            <w:tcW w:w="1531" w:type="dxa"/>
            <w:tcBorders>
              <w:bottom w:val="nil"/>
            </w:tcBorders>
          </w:tcPr>
          <w:p w:rsidR="00B33864" w:rsidRDefault="00B33864">
            <w:pPr>
              <w:pStyle w:val="ConsPlusNormal"/>
              <w:jc w:val="center"/>
            </w:pPr>
            <w:r>
              <w:t>56440,4</w:t>
            </w:r>
          </w:p>
        </w:tc>
        <w:tc>
          <w:tcPr>
            <w:tcW w:w="1417" w:type="dxa"/>
            <w:tcBorders>
              <w:bottom w:val="nil"/>
            </w:tcBorders>
          </w:tcPr>
          <w:p w:rsidR="00B33864" w:rsidRDefault="00B33864">
            <w:pPr>
              <w:pStyle w:val="ConsPlusNormal"/>
              <w:jc w:val="center"/>
            </w:pPr>
            <w:r>
              <w:t>-</w:t>
            </w:r>
          </w:p>
        </w:tc>
        <w:tc>
          <w:tcPr>
            <w:tcW w:w="1531" w:type="dxa"/>
            <w:tcBorders>
              <w:bottom w:val="nil"/>
            </w:tcBorders>
          </w:tcPr>
          <w:p w:rsidR="00B33864" w:rsidRDefault="00B33864">
            <w:pPr>
              <w:pStyle w:val="ConsPlusNormal"/>
              <w:jc w:val="center"/>
            </w:pPr>
            <w:r>
              <w:t>-</w:t>
            </w:r>
          </w:p>
        </w:tc>
      </w:tr>
      <w:tr w:rsidR="00B33864">
        <w:tblPrEx>
          <w:tblBorders>
            <w:insideH w:val="nil"/>
          </w:tblBorders>
        </w:tblPrEx>
        <w:tc>
          <w:tcPr>
            <w:tcW w:w="21374" w:type="dxa"/>
            <w:gridSpan w:val="11"/>
            <w:tcBorders>
              <w:top w:val="nil"/>
            </w:tcBorders>
          </w:tcPr>
          <w:p w:rsidR="00B33864" w:rsidRDefault="00B33864">
            <w:pPr>
              <w:pStyle w:val="ConsPlusNormal"/>
              <w:jc w:val="both"/>
            </w:pPr>
            <w:r>
              <w:t xml:space="preserve">(п. 4.4 введен </w:t>
            </w:r>
            <w:hyperlink r:id="rId326">
              <w:r>
                <w:rPr>
                  <w:color w:val="0000FF"/>
                </w:rPr>
                <w:t>постановлением</w:t>
              </w:r>
            </w:hyperlink>
            <w:r>
              <w:t xml:space="preserve"> Правительства Ульяновской области от 02.02.2023</w:t>
            </w:r>
          </w:p>
          <w:p w:rsidR="00B33864" w:rsidRDefault="00B33864">
            <w:pPr>
              <w:pStyle w:val="ConsPlusNormal"/>
              <w:jc w:val="both"/>
            </w:pPr>
            <w:r>
              <w:t>N 2/43-П)</w:t>
            </w:r>
          </w:p>
        </w:tc>
      </w:tr>
      <w:tr w:rsidR="00B33864">
        <w:tc>
          <w:tcPr>
            <w:tcW w:w="6237" w:type="dxa"/>
            <w:gridSpan w:val="3"/>
            <w:vMerge w:val="restart"/>
            <w:tcBorders>
              <w:bottom w:val="nil"/>
            </w:tcBorders>
          </w:tcPr>
          <w:p w:rsidR="00B33864" w:rsidRDefault="00B33864">
            <w:pPr>
              <w:pStyle w:val="ConsPlusNormal"/>
              <w:jc w:val="center"/>
            </w:pPr>
            <w:r>
              <w:t>Итого по подпрограмме</w:t>
            </w:r>
          </w:p>
        </w:tc>
        <w:tc>
          <w:tcPr>
            <w:tcW w:w="2324" w:type="dxa"/>
          </w:tcPr>
          <w:p w:rsidR="00B33864" w:rsidRDefault="00B33864">
            <w:pPr>
              <w:pStyle w:val="ConsPlusNormal"/>
              <w:jc w:val="center"/>
            </w:pPr>
            <w:r>
              <w:t>Всего, в том числе:</w:t>
            </w:r>
          </w:p>
        </w:tc>
        <w:tc>
          <w:tcPr>
            <w:tcW w:w="2438" w:type="dxa"/>
          </w:tcPr>
          <w:p w:rsidR="00B33864" w:rsidRDefault="00B33864">
            <w:pPr>
              <w:pStyle w:val="ConsPlusNormal"/>
              <w:jc w:val="center"/>
            </w:pPr>
            <w:r>
              <w:t>2539209,17515</w:t>
            </w:r>
          </w:p>
        </w:tc>
        <w:tc>
          <w:tcPr>
            <w:tcW w:w="2324" w:type="dxa"/>
          </w:tcPr>
          <w:p w:rsidR="00B33864" w:rsidRDefault="00B33864">
            <w:pPr>
              <w:pStyle w:val="ConsPlusNormal"/>
              <w:jc w:val="center"/>
            </w:pPr>
            <w:r>
              <w:t>362512,58252</w:t>
            </w:r>
          </w:p>
        </w:tc>
        <w:tc>
          <w:tcPr>
            <w:tcW w:w="1871" w:type="dxa"/>
          </w:tcPr>
          <w:p w:rsidR="00B33864" w:rsidRDefault="00B33864">
            <w:pPr>
              <w:pStyle w:val="ConsPlusNormal"/>
              <w:jc w:val="center"/>
            </w:pPr>
            <w:r>
              <w:t>480951,27947</w:t>
            </w:r>
          </w:p>
        </w:tc>
        <w:tc>
          <w:tcPr>
            <w:tcW w:w="1701" w:type="dxa"/>
          </w:tcPr>
          <w:p w:rsidR="00B33864" w:rsidRDefault="00B33864">
            <w:pPr>
              <w:pStyle w:val="ConsPlusNormal"/>
              <w:jc w:val="center"/>
            </w:pPr>
            <w:r>
              <w:t>730863,48111</w:t>
            </w:r>
          </w:p>
        </w:tc>
        <w:tc>
          <w:tcPr>
            <w:tcW w:w="1531" w:type="dxa"/>
          </w:tcPr>
          <w:p w:rsidR="00B33864" w:rsidRDefault="00B33864">
            <w:pPr>
              <w:pStyle w:val="ConsPlusNormal"/>
              <w:jc w:val="center"/>
            </w:pPr>
            <w:r>
              <w:t>512279,83205</w:t>
            </w:r>
          </w:p>
        </w:tc>
        <w:tc>
          <w:tcPr>
            <w:tcW w:w="1417" w:type="dxa"/>
          </w:tcPr>
          <w:p w:rsidR="00B33864" w:rsidRDefault="00B33864">
            <w:pPr>
              <w:pStyle w:val="ConsPlusNormal"/>
              <w:jc w:val="center"/>
            </w:pPr>
            <w:r>
              <w:t>223182,0</w:t>
            </w:r>
          </w:p>
        </w:tc>
        <w:tc>
          <w:tcPr>
            <w:tcW w:w="1531" w:type="dxa"/>
          </w:tcPr>
          <w:p w:rsidR="00B33864" w:rsidRDefault="00B33864">
            <w:pPr>
              <w:pStyle w:val="ConsPlusNormal"/>
              <w:jc w:val="center"/>
            </w:pPr>
            <w:r>
              <w:t>229420,0</w:t>
            </w:r>
          </w:p>
        </w:tc>
      </w:tr>
      <w:tr w:rsidR="00B33864">
        <w:tc>
          <w:tcPr>
            <w:tcW w:w="6237" w:type="dxa"/>
            <w:gridSpan w:val="3"/>
            <w:vMerge/>
            <w:tcBorders>
              <w:bottom w:val="nil"/>
            </w:tcBorders>
          </w:tcPr>
          <w:p w:rsidR="00B33864" w:rsidRDefault="00B33864">
            <w:pPr>
              <w:pStyle w:val="ConsPlusNormal"/>
            </w:pP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96331,17515</w:t>
            </w:r>
          </w:p>
        </w:tc>
        <w:tc>
          <w:tcPr>
            <w:tcW w:w="2324" w:type="dxa"/>
          </w:tcPr>
          <w:p w:rsidR="00B33864" w:rsidRDefault="00B33864">
            <w:pPr>
              <w:pStyle w:val="ConsPlusNormal"/>
              <w:jc w:val="center"/>
            </w:pPr>
            <w:r>
              <w:t>29431,38252</w:t>
            </w:r>
          </w:p>
        </w:tc>
        <w:tc>
          <w:tcPr>
            <w:tcW w:w="1871" w:type="dxa"/>
          </w:tcPr>
          <w:p w:rsidR="00B33864" w:rsidRDefault="00B33864">
            <w:pPr>
              <w:pStyle w:val="ConsPlusNormal"/>
              <w:jc w:val="center"/>
            </w:pPr>
            <w:r>
              <w:t>34148,27947</w:t>
            </w:r>
          </w:p>
        </w:tc>
        <w:tc>
          <w:tcPr>
            <w:tcW w:w="1701" w:type="dxa"/>
          </w:tcPr>
          <w:p w:rsidR="00B33864" w:rsidRDefault="00B33864">
            <w:pPr>
              <w:pStyle w:val="ConsPlusNormal"/>
              <w:jc w:val="center"/>
            </w:pPr>
            <w:r>
              <w:t>14819,68111</w:t>
            </w:r>
          </w:p>
        </w:tc>
        <w:tc>
          <w:tcPr>
            <w:tcW w:w="1531" w:type="dxa"/>
          </w:tcPr>
          <w:p w:rsidR="00B33864" w:rsidRDefault="00B33864">
            <w:pPr>
              <w:pStyle w:val="ConsPlusNormal"/>
              <w:jc w:val="center"/>
            </w:pPr>
            <w:r>
              <w:t>16951,83205</w:t>
            </w:r>
          </w:p>
        </w:tc>
        <w:tc>
          <w:tcPr>
            <w:tcW w:w="1417" w:type="dxa"/>
          </w:tcPr>
          <w:p w:rsidR="00B33864" w:rsidRDefault="00B33864">
            <w:pPr>
              <w:pStyle w:val="ConsPlusNormal"/>
              <w:jc w:val="center"/>
            </w:pPr>
            <w:r>
              <w:t>490,0</w:t>
            </w:r>
          </w:p>
        </w:tc>
        <w:tc>
          <w:tcPr>
            <w:tcW w:w="1531" w:type="dxa"/>
          </w:tcPr>
          <w:p w:rsidR="00B33864" w:rsidRDefault="00B33864">
            <w:pPr>
              <w:pStyle w:val="ConsPlusNormal"/>
              <w:jc w:val="center"/>
            </w:pPr>
            <w:r>
              <w:t>490,0</w:t>
            </w:r>
          </w:p>
        </w:tc>
      </w:tr>
      <w:tr w:rsidR="00B33864">
        <w:tblPrEx>
          <w:tblBorders>
            <w:insideH w:val="nil"/>
          </w:tblBorders>
        </w:tblPrEx>
        <w:tc>
          <w:tcPr>
            <w:tcW w:w="6237" w:type="dxa"/>
            <w:gridSpan w:val="3"/>
            <w:vMerge/>
            <w:tcBorders>
              <w:bottom w:val="nil"/>
            </w:tcBorders>
          </w:tcPr>
          <w:p w:rsidR="00B33864" w:rsidRDefault="00B33864">
            <w:pPr>
              <w:pStyle w:val="ConsPlusNormal"/>
            </w:pPr>
          </w:p>
        </w:tc>
        <w:tc>
          <w:tcPr>
            <w:tcW w:w="2324" w:type="dxa"/>
            <w:tcBorders>
              <w:bottom w:val="nil"/>
            </w:tcBorders>
          </w:tcPr>
          <w:p w:rsidR="00B33864" w:rsidRDefault="00B33864">
            <w:pPr>
              <w:pStyle w:val="ConsPlusNormal"/>
              <w:jc w:val="center"/>
            </w:pPr>
            <w:r>
              <w:t xml:space="preserve">бюджетные ассигнования федерального бюджета </w:t>
            </w:r>
            <w:hyperlink w:anchor="P3215">
              <w:r>
                <w:rPr>
                  <w:color w:val="0000FF"/>
                </w:rPr>
                <w:t>&lt;*&gt;</w:t>
              </w:r>
            </w:hyperlink>
          </w:p>
        </w:tc>
        <w:tc>
          <w:tcPr>
            <w:tcW w:w="2438" w:type="dxa"/>
            <w:tcBorders>
              <w:bottom w:val="nil"/>
            </w:tcBorders>
          </w:tcPr>
          <w:p w:rsidR="00B33864" w:rsidRDefault="00B33864">
            <w:pPr>
              <w:pStyle w:val="ConsPlusNormal"/>
              <w:jc w:val="center"/>
            </w:pPr>
            <w:r>
              <w:t>2442878,0</w:t>
            </w:r>
          </w:p>
        </w:tc>
        <w:tc>
          <w:tcPr>
            <w:tcW w:w="2324" w:type="dxa"/>
            <w:tcBorders>
              <w:bottom w:val="nil"/>
            </w:tcBorders>
          </w:tcPr>
          <w:p w:rsidR="00B33864" w:rsidRDefault="00B33864">
            <w:pPr>
              <w:pStyle w:val="ConsPlusNormal"/>
              <w:jc w:val="center"/>
            </w:pPr>
            <w:r>
              <w:t>333081,2</w:t>
            </w:r>
          </w:p>
        </w:tc>
        <w:tc>
          <w:tcPr>
            <w:tcW w:w="1871" w:type="dxa"/>
            <w:tcBorders>
              <w:bottom w:val="nil"/>
            </w:tcBorders>
          </w:tcPr>
          <w:p w:rsidR="00B33864" w:rsidRDefault="00B33864">
            <w:pPr>
              <w:pStyle w:val="ConsPlusNormal"/>
              <w:jc w:val="center"/>
            </w:pPr>
            <w:r>
              <w:t>446803,0</w:t>
            </w:r>
          </w:p>
        </w:tc>
        <w:tc>
          <w:tcPr>
            <w:tcW w:w="1701" w:type="dxa"/>
            <w:tcBorders>
              <w:bottom w:val="nil"/>
            </w:tcBorders>
          </w:tcPr>
          <w:p w:rsidR="00B33864" w:rsidRDefault="00B33864">
            <w:pPr>
              <w:pStyle w:val="ConsPlusNormal"/>
              <w:jc w:val="center"/>
            </w:pPr>
            <w:r>
              <w:t>716043,8</w:t>
            </w:r>
          </w:p>
        </w:tc>
        <w:tc>
          <w:tcPr>
            <w:tcW w:w="1531" w:type="dxa"/>
            <w:tcBorders>
              <w:bottom w:val="nil"/>
            </w:tcBorders>
          </w:tcPr>
          <w:p w:rsidR="00B33864" w:rsidRDefault="00B33864">
            <w:pPr>
              <w:pStyle w:val="ConsPlusNormal"/>
              <w:jc w:val="center"/>
            </w:pPr>
            <w:r>
              <w:t>495328,0</w:t>
            </w:r>
          </w:p>
        </w:tc>
        <w:tc>
          <w:tcPr>
            <w:tcW w:w="1417" w:type="dxa"/>
            <w:tcBorders>
              <w:bottom w:val="nil"/>
            </w:tcBorders>
          </w:tcPr>
          <w:p w:rsidR="00B33864" w:rsidRDefault="00B33864">
            <w:pPr>
              <w:pStyle w:val="ConsPlusNormal"/>
              <w:jc w:val="center"/>
            </w:pPr>
            <w:r>
              <w:t>222692,0</w:t>
            </w:r>
          </w:p>
        </w:tc>
        <w:tc>
          <w:tcPr>
            <w:tcW w:w="1531" w:type="dxa"/>
            <w:tcBorders>
              <w:bottom w:val="nil"/>
            </w:tcBorders>
          </w:tcPr>
          <w:p w:rsidR="00B33864" w:rsidRDefault="00B33864">
            <w:pPr>
              <w:pStyle w:val="ConsPlusNormal"/>
              <w:jc w:val="center"/>
            </w:pPr>
            <w:r>
              <w:t>228930,0</w:t>
            </w:r>
          </w:p>
        </w:tc>
      </w:tr>
      <w:tr w:rsidR="00B33864">
        <w:tblPrEx>
          <w:tblBorders>
            <w:insideH w:val="nil"/>
          </w:tblBorders>
        </w:tblPrEx>
        <w:tc>
          <w:tcPr>
            <w:tcW w:w="21374" w:type="dxa"/>
            <w:gridSpan w:val="11"/>
            <w:tcBorders>
              <w:top w:val="nil"/>
            </w:tcBorders>
          </w:tcPr>
          <w:p w:rsidR="00B33864" w:rsidRDefault="00B33864">
            <w:pPr>
              <w:pStyle w:val="ConsPlusNormal"/>
              <w:jc w:val="both"/>
            </w:pPr>
            <w:r>
              <w:t xml:space="preserve">(в ред. постановлений Правительства Ульяновской области от 02.02.2023 </w:t>
            </w:r>
            <w:hyperlink r:id="rId327">
              <w:r>
                <w:rPr>
                  <w:color w:val="0000FF"/>
                </w:rPr>
                <w:t>N 2/43-П</w:t>
              </w:r>
            </w:hyperlink>
            <w:r>
              <w:t>,</w:t>
            </w:r>
          </w:p>
          <w:p w:rsidR="00B33864" w:rsidRDefault="00B33864">
            <w:pPr>
              <w:pStyle w:val="ConsPlusNormal"/>
              <w:jc w:val="both"/>
            </w:pPr>
            <w:r>
              <w:lastRenderedPageBreak/>
              <w:t xml:space="preserve">от 26.05.2023 </w:t>
            </w:r>
            <w:hyperlink r:id="rId328">
              <w:r>
                <w:rPr>
                  <w:color w:val="0000FF"/>
                </w:rPr>
                <w:t>N 13/253-П</w:t>
              </w:r>
            </w:hyperlink>
            <w:r>
              <w:t xml:space="preserve">, от 24.08.2023 </w:t>
            </w:r>
            <w:hyperlink r:id="rId329">
              <w:r>
                <w:rPr>
                  <w:color w:val="0000FF"/>
                </w:rPr>
                <w:t>N 22/423-П</w:t>
              </w:r>
            </w:hyperlink>
            <w:r>
              <w:t xml:space="preserve">, от 26.10.2023 </w:t>
            </w:r>
            <w:hyperlink r:id="rId330">
              <w:r>
                <w:rPr>
                  <w:color w:val="0000FF"/>
                </w:rPr>
                <w:t>N 27/550-П</w:t>
              </w:r>
            </w:hyperlink>
            <w:r>
              <w:t>,</w:t>
            </w:r>
          </w:p>
          <w:p w:rsidR="00B33864" w:rsidRDefault="00B33864">
            <w:pPr>
              <w:pStyle w:val="ConsPlusNormal"/>
              <w:jc w:val="both"/>
            </w:pPr>
            <w:r>
              <w:t xml:space="preserve">от 30.11.2023 </w:t>
            </w:r>
            <w:hyperlink r:id="rId331">
              <w:r>
                <w:rPr>
                  <w:color w:val="0000FF"/>
                </w:rPr>
                <w:t>N 32/611-П</w:t>
              </w:r>
            </w:hyperlink>
            <w:r>
              <w:t>)</w:t>
            </w:r>
          </w:p>
        </w:tc>
      </w:tr>
      <w:tr w:rsidR="00B33864">
        <w:tc>
          <w:tcPr>
            <w:tcW w:w="21374" w:type="dxa"/>
            <w:gridSpan w:val="11"/>
          </w:tcPr>
          <w:p w:rsidR="00B33864" w:rsidRDefault="00B33864">
            <w:pPr>
              <w:pStyle w:val="ConsPlusNormal"/>
              <w:jc w:val="center"/>
              <w:outlineLvl w:val="2"/>
            </w:pPr>
            <w:hyperlink w:anchor="P394">
              <w:r>
                <w:rPr>
                  <w:color w:val="0000FF"/>
                </w:rPr>
                <w:t>Подпрограмма</w:t>
              </w:r>
            </w:hyperlink>
            <w:r>
              <w:t xml:space="preserve"> "Оказание содействия добровольному переселению в Ульяновскую область соотечественников, проживающих за рубежом"</w:t>
            </w:r>
          </w:p>
        </w:tc>
      </w:tr>
      <w:tr w:rsidR="00B33864">
        <w:tc>
          <w:tcPr>
            <w:tcW w:w="21374" w:type="dxa"/>
            <w:gridSpan w:val="11"/>
          </w:tcPr>
          <w:p w:rsidR="00B33864" w:rsidRDefault="00B33864">
            <w:pPr>
              <w:pStyle w:val="ConsPlusNormal"/>
              <w:jc w:val="center"/>
              <w:outlineLvl w:val="3"/>
            </w:pPr>
            <w:r>
              <w:t xml:space="preserve">Цель подпрограммы - обеспечение реализации Государственной </w:t>
            </w:r>
            <w:hyperlink r:id="rId332">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(далее - Госпрограмма переселения)</w:t>
            </w:r>
          </w:p>
        </w:tc>
      </w:tr>
      <w:tr w:rsidR="00B33864">
        <w:tc>
          <w:tcPr>
            <w:tcW w:w="21374" w:type="dxa"/>
            <w:gridSpan w:val="11"/>
          </w:tcPr>
          <w:p w:rsidR="00B33864" w:rsidRDefault="00B33864">
            <w:pPr>
              <w:pStyle w:val="ConsPlusNormal"/>
              <w:jc w:val="center"/>
              <w:outlineLvl w:val="4"/>
            </w:pPr>
            <w:r>
              <w:t>Задачи подпрограммы: создание правовых, информационных условий, способствующих адаптации и интеграции и закреплению на территории Ульяновской области переселившихся соотечественников, оказание мер социальной поддержки; содействие обеспечению потребности экономики Ульяновской области в квалифицированных кадрах; увеличение численности молодежи, в том числе получающей образование в профессиональных образовательных организациях и образовательных организациях высшего образования</w:t>
            </w:r>
          </w:p>
        </w:tc>
      </w:tr>
      <w:tr w:rsidR="00B33864">
        <w:tc>
          <w:tcPr>
            <w:tcW w:w="737" w:type="dxa"/>
            <w:vMerge w:val="restart"/>
            <w:tcBorders>
              <w:bottom w:val="nil"/>
            </w:tcBorders>
          </w:tcPr>
          <w:p w:rsidR="00B33864" w:rsidRDefault="00B33864">
            <w:pPr>
              <w:pStyle w:val="ConsPlusNormal"/>
              <w:jc w:val="center"/>
            </w:pPr>
            <w:r>
              <w:t>1.</w:t>
            </w:r>
          </w:p>
        </w:tc>
        <w:tc>
          <w:tcPr>
            <w:tcW w:w="3572" w:type="dxa"/>
            <w:vMerge w:val="restart"/>
            <w:tcBorders>
              <w:bottom w:val="nil"/>
            </w:tcBorders>
          </w:tcPr>
          <w:p w:rsidR="00B33864" w:rsidRDefault="00B33864">
            <w:pPr>
              <w:pStyle w:val="ConsPlusNormal"/>
              <w:jc w:val="both"/>
            </w:pPr>
            <w:r>
              <w:t>Основное мероприятие "Привлечение соотечественников, проживающих за рубежом, на постоянное место жительства в Ульяновскую область"</w:t>
            </w:r>
          </w:p>
        </w:tc>
        <w:tc>
          <w:tcPr>
            <w:tcW w:w="1928" w:type="dxa"/>
            <w:vMerge w:val="restart"/>
            <w:tcBorders>
              <w:bottom w:val="nil"/>
            </w:tcBorders>
          </w:tcPr>
          <w:p w:rsidR="00B33864" w:rsidRDefault="00B33864">
            <w:pPr>
              <w:pStyle w:val="ConsPlusNormal"/>
              <w:jc w:val="center"/>
            </w:pPr>
            <w:r>
              <w:t>Агентство</w:t>
            </w:r>
          </w:p>
        </w:tc>
        <w:tc>
          <w:tcPr>
            <w:tcW w:w="2324" w:type="dxa"/>
          </w:tcPr>
          <w:p w:rsidR="00B33864" w:rsidRDefault="00B33864">
            <w:pPr>
              <w:pStyle w:val="ConsPlusNormal"/>
              <w:jc w:val="center"/>
            </w:pPr>
            <w:r>
              <w:t>Всего, в том числе:</w:t>
            </w:r>
          </w:p>
        </w:tc>
        <w:tc>
          <w:tcPr>
            <w:tcW w:w="2438" w:type="dxa"/>
          </w:tcPr>
          <w:p w:rsidR="00B33864" w:rsidRDefault="00B33864">
            <w:pPr>
              <w:pStyle w:val="ConsPlusNormal"/>
              <w:jc w:val="center"/>
            </w:pPr>
            <w:r>
              <w:t>17032,4</w:t>
            </w:r>
          </w:p>
        </w:tc>
        <w:tc>
          <w:tcPr>
            <w:tcW w:w="2324" w:type="dxa"/>
          </w:tcPr>
          <w:p w:rsidR="00B33864" w:rsidRDefault="00B33864">
            <w:pPr>
              <w:pStyle w:val="ConsPlusNormal"/>
              <w:jc w:val="center"/>
            </w:pPr>
            <w:r>
              <w:t>3600,0</w:t>
            </w:r>
          </w:p>
        </w:tc>
        <w:tc>
          <w:tcPr>
            <w:tcW w:w="1871" w:type="dxa"/>
          </w:tcPr>
          <w:p w:rsidR="00B33864" w:rsidRDefault="00B33864">
            <w:pPr>
              <w:pStyle w:val="ConsPlusNormal"/>
              <w:jc w:val="center"/>
            </w:pPr>
            <w:r>
              <w:t>3600,0</w:t>
            </w:r>
          </w:p>
        </w:tc>
        <w:tc>
          <w:tcPr>
            <w:tcW w:w="1701" w:type="dxa"/>
          </w:tcPr>
          <w:p w:rsidR="00B33864" w:rsidRDefault="00B33864">
            <w:pPr>
              <w:pStyle w:val="ConsPlusNormal"/>
              <w:jc w:val="center"/>
            </w:pPr>
            <w:r>
              <w:t>3600,0</w:t>
            </w:r>
          </w:p>
        </w:tc>
        <w:tc>
          <w:tcPr>
            <w:tcW w:w="1531" w:type="dxa"/>
          </w:tcPr>
          <w:p w:rsidR="00B33864" w:rsidRDefault="00B33864">
            <w:pPr>
              <w:pStyle w:val="ConsPlusNormal"/>
              <w:jc w:val="center"/>
            </w:pPr>
            <w:r>
              <w:t>2600,0</w:t>
            </w:r>
          </w:p>
        </w:tc>
        <w:tc>
          <w:tcPr>
            <w:tcW w:w="1417" w:type="dxa"/>
          </w:tcPr>
          <w:p w:rsidR="00B33864" w:rsidRDefault="00B33864">
            <w:pPr>
              <w:pStyle w:val="ConsPlusNormal"/>
              <w:jc w:val="center"/>
            </w:pPr>
            <w:r>
              <w:t>3632,4</w:t>
            </w:r>
          </w:p>
        </w:tc>
        <w:tc>
          <w:tcPr>
            <w:tcW w:w="1531" w:type="dxa"/>
          </w:tcPr>
          <w:p w:rsidR="00B33864" w:rsidRDefault="00B33864">
            <w:pPr>
              <w:pStyle w:val="ConsPlusNormal"/>
              <w:jc w:val="center"/>
            </w:pPr>
            <w:r>
              <w:t>-</w:t>
            </w:r>
          </w:p>
        </w:tc>
      </w:tr>
      <w:tr w:rsidR="00B33864">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Borders>
              <w:bottom w:val="nil"/>
            </w:tcBorders>
          </w:tcPr>
          <w:p w:rsidR="00B33864" w:rsidRDefault="00B33864">
            <w:pPr>
              <w:pStyle w:val="ConsPlusNormal"/>
            </w:pP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3288,4</w:t>
            </w:r>
          </w:p>
        </w:tc>
        <w:tc>
          <w:tcPr>
            <w:tcW w:w="2324" w:type="dxa"/>
          </w:tcPr>
          <w:p w:rsidR="00B33864" w:rsidRDefault="00B33864">
            <w:pPr>
              <w:pStyle w:val="ConsPlusNormal"/>
              <w:jc w:val="center"/>
            </w:pPr>
            <w:r>
              <w:t>648,0</w:t>
            </w:r>
          </w:p>
        </w:tc>
        <w:tc>
          <w:tcPr>
            <w:tcW w:w="1871" w:type="dxa"/>
          </w:tcPr>
          <w:p w:rsidR="00B33864" w:rsidRDefault="00B33864">
            <w:pPr>
              <w:pStyle w:val="ConsPlusNormal"/>
              <w:jc w:val="center"/>
            </w:pPr>
            <w:r>
              <w:t>648,0</w:t>
            </w:r>
          </w:p>
        </w:tc>
        <w:tc>
          <w:tcPr>
            <w:tcW w:w="1701" w:type="dxa"/>
          </w:tcPr>
          <w:p w:rsidR="00B33864" w:rsidRDefault="00B33864">
            <w:pPr>
              <w:pStyle w:val="ConsPlusNormal"/>
              <w:jc w:val="center"/>
            </w:pPr>
            <w:r>
              <w:t>720,0</w:t>
            </w:r>
          </w:p>
        </w:tc>
        <w:tc>
          <w:tcPr>
            <w:tcW w:w="1531" w:type="dxa"/>
          </w:tcPr>
          <w:p w:rsidR="00B33864" w:rsidRDefault="00B33864">
            <w:pPr>
              <w:pStyle w:val="ConsPlusNormal"/>
              <w:jc w:val="center"/>
            </w:pPr>
            <w:r>
              <w:t>520,0</w:t>
            </w:r>
          </w:p>
        </w:tc>
        <w:tc>
          <w:tcPr>
            <w:tcW w:w="1417" w:type="dxa"/>
          </w:tcPr>
          <w:p w:rsidR="00B33864" w:rsidRDefault="00B33864">
            <w:pPr>
              <w:pStyle w:val="ConsPlusNormal"/>
              <w:jc w:val="center"/>
            </w:pPr>
            <w:r>
              <w:t>752,4</w:t>
            </w:r>
          </w:p>
        </w:tc>
        <w:tc>
          <w:tcPr>
            <w:tcW w:w="1531" w:type="dxa"/>
          </w:tcPr>
          <w:p w:rsidR="00B33864" w:rsidRDefault="00B33864">
            <w:pPr>
              <w:pStyle w:val="ConsPlusNormal"/>
              <w:jc w:val="center"/>
            </w:pPr>
            <w:r>
              <w:t>-</w:t>
            </w:r>
          </w:p>
        </w:tc>
      </w:tr>
      <w:tr w:rsidR="00B33864">
        <w:tblPrEx>
          <w:tblBorders>
            <w:insideH w:val="nil"/>
          </w:tblBorders>
        </w:tblPrEx>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Borders>
              <w:bottom w:val="nil"/>
            </w:tcBorders>
          </w:tcPr>
          <w:p w:rsidR="00B33864" w:rsidRDefault="00B33864">
            <w:pPr>
              <w:pStyle w:val="ConsPlusNormal"/>
            </w:pPr>
          </w:p>
        </w:tc>
        <w:tc>
          <w:tcPr>
            <w:tcW w:w="2324" w:type="dxa"/>
            <w:tcBorders>
              <w:bottom w:val="nil"/>
            </w:tcBorders>
          </w:tcPr>
          <w:p w:rsidR="00B33864" w:rsidRDefault="00B33864">
            <w:pPr>
              <w:pStyle w:val="ConsPlusNormal"/>
              <w:jc w:val="center"/>
            </w:pPr>
            <w:r>
              <w:t xml:space="preserve">бюджетные ассигнования федерального бюджета </w:t>
            </w:r>
            <w:hyperlink w:anchor="P3215">
              <w:r>
                <w:rPr>
                  <w:color w:val="0000FF"/>
                </w:rPr>
                <w:t>&lt;*&gt;</w:t>
              </w:r>
            </w:hyperlink>
          </w:p>
        </w:tc>
        <w:tc>
          <w:tcPr>
            <w:tcW w:w="2438" w:type="dxa"/>
            <w:tcBorders>
              <w:bottom w:val="nil"/>
            </w:tcBorders>
          </w:tcPr>
          <w:p w:rsidR="00B33864" w:rsidRDefault="00B33864">
            <w:pPr>
              <w:pStyle w:val="ConsPlusNormal"/>
              <w:jc w:val="center"/>
            </w:pPr>
            <w:r>
              <w:t>13744,0</w:t>
            </w:r>
          </w:p>
        </w:tc>
        <w:tc>
          <w:tcPr>
            <w:tcW w:w="2324" w:type="dxa"/>
            <w:tcBorders>
              <w:bottom w:val="nil"/>
            </w:tcBorders>
          </w:tcPr>
          <w:p w:rsidR="00B33864" w:rsidRDefault="00B33864">
            <w:pPr>
              <w:pStyle w:val="ConsPlusNormal"/>
              <w:jc w:val="center"/>
            </w:pPr>
            <w:r>
              <w:t>2952,0</w:t>
            </w:r>
          </w:p>
        </w:tc>
        <w:tc>
          <w:tcPr>
            <w:tcW w:w="1871" w:type="dxa"/>
            <w:tcBorders>
              <w:bottom w:val="nil"/>
            </w:tcBorders>
          </w:tcPr>
          <w:p w:rsidR="00B33864" w:rsidRDefault="00B33864">
            <w:pPr>
              <w:pStyle w:val="ConsPlusNormal"/>
              <w:jc w:val="center"/>
            </w:pPr>
            <w:r>
              <w:t>2952,0</w:t>
            </w:r>
          </w:p>
        </w:tc>
        <w:tc>
          <w:tcPr>
            <w:tcW w:w="1701" w:type="dxa"/>
            <w:tcBorders>
              <w:bottom w:val="nil"/>
            </w:tcBorders>
          </w:tcPr>
          <w:p w:rsidR="00B33864" w:rsidRDefault="00B33864">
            <w:pPr>
              <w:pStyle w:val="ConsPlusNormal"/>
              <w:jc w:val="center"/>
            </w:pPr>
            <w:r>
              <w:t>2880,0</w:t>
            </w:r>
          </w:p>
        </w:tc>
        <w:tc>
          <w:tcPr>
            <w:tcW w:w="1531" w:type="dxa"/>
            <w:tcBorders>
              <w:bottom w:val="nil"/>
            </w:tcBorders>
          </w:tcPr>
          <w:p w:rsidR="00B33864" w:rsidRDefault="00B33864">
            <w:pPr>
              <w:pStyle w:val="ConsPlusNormal"/>
              <w:jc w:val="center"/>
            </w:pPr>
            <w:r>
              <w:t>2080,0</w:t>
            </w:r>
          </w:p>
        </w:tc>
        <w:tc>
          <w:tcPr>
            <w:tcW w:w="1417" w:type="dxa"/>
            <w:tcBorders>
              <w:bottom w:val="nil"/>
            </w:tcBorders>
          </w:tcPr>
          <w:p w:rsidR="00B33864" w:rsidRDefault="00B33864">
            <w:pPr>
              <w:pStyle w:val="ConsPlusNormal"/>
              <w:jc w:val="center"/>
            </w:pPr>
            <w:r>
              <w:t>2880,0</w:t>
            </w:r>
          </w:p>
        </w:tc>
        <w:tc>
          <w:tcPr>
            <w:tcW w:w="1531" w:type="dxa"/>
            <w:tcBorders>
              <w:bottom w:val="nil"/>
            </w:tcBorders>
          </w:tcPr>
          <w:p w:rsidR="00B33864" w:rsidRDefault="00B33864">
            <w:pPr>
              <w:pStyle w:val="ConsPlusNormal"/>
              <w:jc w:val="center"/>
            </w:pPr>
            <w:r>
              <w:t>-</w:t>
            </w:r>
          </w:p>
        </w:tc>
      </w:tr>
      <w:tr w:rsidR="00B33864">
        <w:tblPrEx>
          <w:tblBorders>
            <w:insideH w:val="nil"/>
          </w:tblBorders>
        </w:tblPrEx>
        <w:tc>
          <w:tcPr>
            <w:tcW w:w="21374" w:type="dxa"/>
            <w:gridSpan w:val="11"/>
            <w:tcBorders>
              <w:top w:val="nil"/>
            </w:tcBorders>
          </w:tcPr>
          <w:p w:rsidR="00B33864" w:rsidRDefault="00B33864">
            <w:pPr>
              <w:pStyle w:val="ConsPlusNormal"/>
              <w:jc w:val="both"/>
            </w:pPr>
            <w:r>
              <w:t xml:space="preserve">(в ред. постановлений Правительства Ульяновской области от 02.02.2023 </w:t>
            </w:r>
            <w:hyperlink r:id="rId333">
              <w:r>
                <w:rPr>
                  <w:color w:val="0000FF"/>
                </w:rPr>
                <w:t>N 2/43-П</w:t>
              </w:r>
            </w:hyperlink>
            <w:r>
              <w:t>,</w:t>
            </w:r>
          </w:p>
          <w:p w:rsidR="00B33864" w:rsidRDefault="00B33864">
            <w:pPr>
              <w:pStyle w:val="ConsPlusNormal"/>
              <w:jc w:val="both"/>
            </w:pPr>
            <w:r>
              <w:t xml:space="preserve">от 26.05.2023 </w:t>
            </w:r>
            <w:hyperlink r:id="rId334">
              <w:r>
                <w:rPr>
                  <w:color w:val="0000FF"/>
                </w:rPr>
                <w:t>N 13/253-П</w:t>
              </w:r>
            </w:hyperlink>
            <w:r>
              <w:t xml:space="preserve">, от 26.10.2023 </w:t>
            </w:r>
            <w:hyperlink r:id="rId335">
              <w:r>
                <w:rPr>
                  <w:color w:val="0000FF"/>
                </w:rPr>
                <w:t>N 27/550-П</w:t>
              </w:r>
            </w:hyperlink>
            <w:r>
              <w:t>)</w:t>
            </w:r>
          </w:p>
        </w:tc>
      </w:tr>
      <w:tr w:rsidR="00B33864">
        <w:tc>
          <w:tcPr>
            <w:tcW w:w="737" w:type="dxa"/>
            <w:vMerge w:val="restart"/>
            <w:tcBorders>
              <w:bottom w:val="nil"/>
            </w:tcBorders>
          </w:tcPr>
          <w:p w:rsidR="00B33864" w:rsidRDefault="00B33864">
            <w:pPr>
              <w:pStyle w:val="ConsPlusNormal"/>
              <w:jc w:val="center"/>
            </w:pPr>
            <w:r>
              <w:t>1.1.</w:t>
            </w:r>
          </w:p>
        </w:tc>
        <w:tc>
          <w:tcPr>
            <w:tcW w:w="3572" w:type="dxa"/>
            <w:vMerge w:val="restart"/>
            <w:tcBorders>
              <w:bottom w:val="nil"/>
            </w:tcBorders>
          </w:tcPr>
          <w:p w:rsidR="00B33864" w:rsidRDefault="00B33864">
            <w:pPr>
              <w:pStyle w:val="ConsPlusNormal"/>
              <w:jc w:val="both"/>
            </w:pPr>
            <w:r>
              <w:t xml:space="preserve">Реализация мероприятий, предусмотренных </w:t>
            </w:r>
            <w:r>
              <w:lastRenderedPageBreak/>
              <w:t>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928" w:type="dxa"/>
            <w:vMerge w:val="restart"/>
            <w:tcBorders>
              <w:bottom w:val="nil"/>
            </w:tcBorders>
          </w:tcPr>
          <w:p w:rsidR="00B33864" w:rsidRDefault="00B33864">
            <w:pPr>
              <w:pStyle w:val="ConsPlusNormal"/>
              <w:jc w:val="center"/>
            </w:pPr>
            <w:r>
              <w:lastRenderedPageBreak/>
              <w:t>Агентство</w:t>
            </w:r>
          </w:p>
        </w:tc>
        <w:tc>
          <w:tcPr>
            <w:tcW w:w="2324" w:type="dxa"/>
          </w:tcPr>
          <w:p w:rsidR="00B33864" w:rsidRDefault="00B33864">
            <w:pPr>
              <w:pStyle w:val="ConsPlusNormal"/>
              <w:jc w:val="center"/>
            </w:pPr>
            <w:r>
              <w:t>Всего, в том числе:</w:t>
            </w:r>
          </w:p>
        </w:tc>
        <w:tc>
          <w:tcPr>
            <w:tcW w:w="2438" w:type="dxa"/>
          </w:tcPr>
          <w:p w:rsidR="00B33864" w:rsidRDefault="00B33864">
            <w:pPr>
              <w:pStyle w:val="ConsPlusNormal"/>
              <w:jc w:val="center"/>
            </w:pPr>
            <w:r>
              <w:t>17000,0</w:t>
            </w:r>
          </w:p>
        </w:tc>
        <w:tc>
          <w:tcPr>
            <w:tcW w:w="2324" w:type="dxa"/>
          </w:tcPr>
          <w:p w:rsidR="00B33864" w:rsidRDefault="00B33864">
            <w:pPr>
              <w:pStyle w:val="ConsPlusNormal"/>
              <w:jc w:val="center"/>
            </w:pPr>
            <w:r>
              <w:t>3600,0</w:t>
            </w:r>
          </w:p>
        </w:tc>
        <w:tc>
          <w:tcPr>
            <w:tcW w:w="1871" w:type="dxa"/>
          </w:tcPr>
          <w:p w:rsidR="00B33864" w:rsidRDefault="00B33864">
            <w:pPr>
              <w:pStyle w:val="ConsPlusNormal"/>
              <w:jc w:val="center"/>
            </w:pPr>
            <w:r>
              <w:t>3600,0</w:t>
            </w:r>
          </w:p>
        </w:tc>
        <w:tc>
          <w:tcPr>
            <w:tcW w:w="1701" w:type="dxa"/>
          </w:tcPr>
          <w:p w:rsidR="00B33864" w:rsidRDefault="00B33864">
            <w:pPr>
              <w:pStyle w:val="ConsPlusNormal"/>
              <w:jc w:val="center"/>
            </w:pPr>
            <w:r>
              <w:t>3600,0</w:t>
            </w:r>
          </w:p>
        </w:tc>
        <w:tc>
          <w:tcPr>
            <w:tcW w:w="1531" w:type="dxa"/>
          </w:tcPr>
          <w:p w:rsidR="00B33864" w:rsidRDefault="00B33864">
            <w:pPr>
              <w:pStyle w:val="ConsPlusNormal"/>
              <w:jc w:val="center"/>
            </w:pPr>
            <w:r>
              <w:t>2600,0</w:t>
            </w:r>
          </w:p>
        </w:tc>
        <w:tc>
          <w:tcPr>
            <w:tcW w:w="1417" w:type="dxa"/>
          </w:tcPr>
          <w:p w:rsidR="00B33864" w:rsidRDefault="00B33864">
            <w:pPr>
              <w:pStyle w:val="ConsPlusNormal"/>
              <w:jc w:val="center"/>
            </w:pPr>
            <w:r>
              <w:t>3600,0</w:t>
            </w:r>
          </w:p>
        </w:tc>
        <w:tc>
          <w:tcPr>
            <w:tcW w:w="1531" w:type="dxa"/>
          </w:tcPr>
          <w:p w:rsidR="00B33864" w:rsidRDefault="00B33864">
            <w:pPr>
              <w:pStyle w:val="ConsPlusNormal"/>
              <w:jc w:val="center"/>
            </w:pPr>
            <w:r>
              <w:t>-</w:t>
            </w:r>
          </w:p>
        </w:tc>
      </w:tr>
      <w:tr w:rsidR="00B33864">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Borders>
              <w:bottom w:val="nil"/>
            </w:tcBorders>
          </w:tcPr>
          <w:p w:rsidR="00B33864" w:rsidRDefault="00B33864">
            <w:pPr>
              <w:pStyle w:val="ConsPlusNormal"/>
            </w:pP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3256,0</w:t>
            </w:r>
          </w:p>
        </w:tc>
        <w:tc>
          <w:tcPr>
            <w:tcW w:w="2324" w:type="dxa"/>
          </w:tcPr>
          <w:p w:rsidR="00B33864" w:rsidRDefault="00B33864">
            <w:pPr>
              <w:pStyle w:val="ConsPlusNormal"/>
              <w:jc w:val="center"/>
            </w:pPr>
            <w:r>
              <w:t>648,0</w:t>
            </w:r>
          </w:p>
        </w:tc>
        <w:tc>
          <w:tcPr>
            <w:tcW w:w="1871" w:type="dxa"/>
          </w:tcPr>
          <w:p w:rsidR="00B33864" w:rsidRDefault="00B33864">
            <w:pPr>
              <w:pStyle w:val="ConsPlusNormal"/>
              <w:jc w:val="center"/>
            </w:pPr>
            <w:r>
              <w:t>648,0</w:t>
            </w:r>
          </w:p>
        </w:tc>
        <w:tc>
          <w:tcPr>
            <w:tcW w:w="1701" w:type="dxa"/>
          </w:tcPr>
          <w:p w:rsidR="00B33864" w:rsidRDefault="00B33864">
            <w:pPr>
              <w:pStyle w:val="ConsPlusNormal"/>
              <w:jc w:val="center"/>
            </w:pPr>
            <w:r>
              <w:t>720,0</w:t>
            </w:r>
          </w:p>
        </w:tc>
        <w:tc>
          <w:tcPr>
            <w:tcW w:w="1531" w:type="dxa"/>
          </w:tcPr>
          <w:p w:rsidR="00B33864" w:rsidRDefault="00B33864">
            <w:pPr>
              <w:pStyle w:val="ConsPlusNormal"/>
              <w:jc w:val="center"/>
            </w:pPr>
            <w:r>
              <w:t>520,0</w:t>
            </w:r>
          </w:p>
        </w:tc>
        <w:tc>
          <w:tcPr>
            <w:tcW w:w="1417" w:type="dxa"/>
          </w:tcPr>
          <w:p w:rsidR="00B33864" w:rsidRDefault="00B33864">
            <w:pPr>
              <w:pStyle w:val="ConsPlusNormal"/>
              <w:jc w:val="center"/>
            </w:pPr>
            <w:r>
              <w:t>720,0</w:t>
            </w:r>
          </w:p>
        </w:tc>
        <w:tc>
          <w:tcPr>
            <w:tcW w:w="1531" w:type="dxa"/>
          </w:tcPr>
          <w:p w:rsidR="00B33864" w:rsidRDefault="00B33864">
            <w:pPr>
              <w:pStyle w:val="ConsPlusNormal"/>
              <w:jc w:val="center"/>
            </w:pPr>
            <w:r>
              <w:t>-</w:t>
            </w:r>
          </w:p>
        </w:tc>
      </w:tr>
      <w:tr w:rsidR="00B33864">
        <w:tblPrEx>
          <w:tblBorders>
            <w:insideH w:val="nil"/>
          </w:tblBorders>
        </w:tblPrEx>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vMerge/>
            <w:tcBorders>
              <w:bottom w:val="nil"/>
            </w:tcBorders>
          </w:tcPr>
          <w:p w:rsidR="00B33864" w:rsidRDefault="00B33864">
            <w:pPr>
              <w:pStyle w:val="ConsPlusNormal"/>
            </w:pPr>
          </w:p>
        </w:tc>
        <w:tc>
          <w:tcPr>
            <w:tcW w:w="2324" w:type="dxa"/>
            <w:tcBorders>
              <w:bottom w:val="nil"/>
            </w:tcBorders>
          </w:tcPr>
          <w:p w:rsidR="00B33864" w:rsidRDefault="00B33864">
            <w:pPr>
              <w:pStyle w:val="ConsPlusNormal"/>
              <w:jc w:val="center"/>
            </w:pPr>
            <w:r>
              <w:t xml:space="preserve">бюджетные ассигнования федерального бюджета </w:t>
            </w:r>
            <w:hyperlink w:anchor="P3215">
              <w:r>
                <w:rPr>
                  <w:color w:val="0000FF"/>
                </w:rPr>
                <w:t>&lt;*&gt;</w:t>
              </w:r>
            </w:hyperlink>
          </w:p>
        </w:tc>
        <w:tc>
          <w:tcPr>
            <w:tcW w:w="2438" w:type="dxa"/>
            <w:tcBorders>
              <w:bottom w:val="nil"/>
            </w:tcBorders>
          </w:tcPr>
          <w:p w:rsidR="00B33864" w:rsidRDefault="00B33864">
            <w:pPr>
              <w:pStyle w:val="ConsPlusNormal"/>
              <w:jc w:val="center"/>
            </w:pPr>
            <w:r>
              <w:t>13744,0</w:t>
            </w:r>
          </w:p>
        </w:tc>
        <w:tc>
          <w:tcPr>
            <w:tcW w:w="2324" w:type="dxa"/>
            <w:tcBorders>
              <w:bottom w:val="nil"/>
            </w:tcBorders>
          </w:tcPr>
          <w:p w:rsidR="00B33864" w:rsidRDefault="00B33864">
            <w:pPr>
              <w:pStyle w:val="ConsPlusNormal"/>
              <w:jc w:val="center"/>
            </w:pPr>
            <w:r>
              <w:t>2952,0</w:t>
            </w:r>
          </w:p>
        </w:tc>
        <w:tc>
          <w:tcPr>
            <w:tcW w:w="1871" w:type="dxa"/>
            <w:tcBorders>
              <w:bottom w:val="nil"/>
            </w:tcBorders>
          </w:tcPr>
          <w:p w:rsidR="00B33864" w:rsidRDefault="00B33864">
            <w:pPr>
              <w:pStyle w:val="ConsPlusNormal"/>
              <w:jc w:val="center"/>
            </w:pPr>
            <w:r>
              <w:t>2952,0</w:t>
            </w:r>
          </w:p>
        </w:tc>
        <w:tc>
          <w:tcPr>
            <w:tcW w:w="1701" w:type="dxa"/>
            <w:tcBorders>
              <w:bottom w:val="nil"/>
            </w:tcBorders>
          </w:tcPr>
          <w:p w:rsidR="00B33864" w:rsidRDefault="00B33864">
            <w:pPr>
              <w:pStyle w:val="ConsPlusNormal"/>
              <w:jc w:val="center"/>
            </w:pPr>
            <w:r>
              <w:t>2880,0</w:t>
            </w:r>
          </w:p>
        </w:tc>
        <w:tc>
          <w:tcPr>
            <w:tcW w:w="1531" w:type="dxa"/>
            <w:tcBorders>
              <w:bottom w:val="nil"/>
            </w:tcBorders>
          </w:tcPr>
          <w:p w:rsidR="00B33864" w:rsidRDefault="00B33864">
            <w:pPr>
              <w:pStyle w:val="ConsPlusNormal"/>
              <w:jc w:val="center"/>
            </w:pPr>
            <w:r>
              <w:t>2080,0</w:t>
            </w:r>
          </w:p>
        </w:tc>
        <w:tc>
          <w:tcPr>
            <w:tcW w:w="1417" w:type="dxa"/>
            <w:tcBorders>
              <w:bottom w:val="nil"/>
            </w:tcBorders>
          </w:tcPr>
          <w:p w:rsidR="00B33864" w:rsidRDefault="00B33864">
            <w:pPr>
              <w:pStyle w:val="ConsPlusNormal"/>
              <w:jc w:val="center"/>
            </w:pPr>
            <w:r>
              <w:t>2880,0</w:t>
            </w:r>
          </w:p>
        </w:tc>
        <w:tc>
          <w:tcPr>
            <w:tcW w:w="1531" w:type="dxa"/>
            <w:tcBorders>
              <w:bottom w:val="nil"/>
            </w:tcBorders>
          </w:tcPr>
          <w:p w:rsidR="00B33864" w:rsidRDefault="00B33864">
            <w:pPr>
              <w:pStyle w:val="ConsPlusNormal"/>
              <w:jc w:val="center"/>
            </w:pPr>
            <w:r>
              <w:t>-</w:t>
            </w:r>
          </w:p>
        </w:tc>
      </w:tr>
      <w:tr w:rsidR="00B33864">
        <w:tblPrEx>
          <w:tblBorders>
            <w:insideH w:val="nil"/>
          </w:tblBorders>
        </w:tblPrEx>
        <w:tc>
          <w:tcPr>
            <w:tcW w:w="21374" w:type="dxa"/>
            <w:gridSpan w:val="11"/>
            <w:tcBorders>
              <w:top w:val="nil"/>
            </w:tcBorders>
          </w:tcPr>
          <w:p w:rsidR="00B33864" w:rsidRDefault="00B33864">
            <w:pPr>
              <w:pStyle w:val="ConsPlusNormal"/>
              <w:jc w:val="both"/>
            </w:pPr>
            <w:r>
              <w:t xml:space="preserve">(в ред. постановлений Правительства Ульяновской области от 02.02.2023 </w:t>
            </w:r>
            <w:hyperlink r:id="rId336">
              <w:r>
                <w:rPr>
                  <w:color w:val="0000FF"/>
                </w:rPr>
                <w:t>N 2/43-П</w:t>
              </w:r>
            </w:hyperlink>
            <w:r>
              <w:t>,</w:t>
            </w:r>
          </w:p>
          <w:p w:rsidR="00B33864" w:rsidRDefault="00B33864">
            <w:pPr>
              <w:pStyle w:val="ConsPlusNormal"/>
              <w:jc w:val="both"/>
            </w:pPr>
            <w:r>
              <w:t xml:space="preserve">от 26.10.2023 </w:t>
            </w:r>
            <w:hyperlink r:id="rId337">
              <w:r>
                <w:rPr>
                  <w:color w:val="0000FF"/>
                </w:rPr>
                <w:t>N 27/550-П</w:t>
              </w:r>
            </w:hyperlink>
            <w:r>
              <w:t xml:space="preserve">, от 30.11.2023 </w:t>
            </w:r>
            <w:hyperlink r:id="rId338">
              <w:r>
                <w:rPr>
                  <w:color w:val="0000FF"/>
                </w:rPr>
                <w:t>N 32/611-П</w:t>
              </w:r>
            </w:hyperlink>
            <w:r>
              <w:t>)</w:t>
            </w:r>
          </w:p>
        </w:tc>
      </w:tr>
      <w:tr w:rsidR="00B33864">
        <w:tblPrEx>
          <w:tblBorders>
            <w:insideH w:val="nil"/>
          </w:tblBorders>
        </w:tblPrEx>
        <w:tc>
          <w:tcPr>
            <w:tcW w:w="737" w:type="dxa"/>
            <w:tcBorders>
              <w:bottom w:val="nil"/>
            </w:tcBorders>
          </w:tcPr>
          <w:p w:rsidR="00B33864" w:rsidRDefault="00B33864">
            <w:pPr>
              <w:pStyle w:val="ConsPlusNormal"/>
              <w:jc w:val="center"/>
            </w:pPr>
            <w:r>
              <w:t>1.2.</w:t>
            </w:r>
          </w:p>
        </w:tc>
        <w:tc>
          <w:tcPr>
            <w:tcW w:w="3572" w:type="dxa"/>
            <w:tcBorders>
              <w:bottom w:val="nil"/>
            </w:tcBorders>
          </w:tcPr>
          <w:p w:rsidR="00B33864" w:rsidRDefault="00B33864">
            <w:pPr>
              <w:pStyle w:val="ConsPlusNormal"/>
              <w:jc w:val="both"/>
            </w:pPr>
            <w:r>
              <w:t>Информационное сопровождение реализации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928" w:type="dxa"/>
            <w:tcBorders>
              <w:bottom w:val="nil"/>
            </w:tcBorders>
          </w:tcPr>
          <w:p w:rsidR="00B33864" w:rsidRDefault="00B33864">
            <w:pPr>
              <w:pStyle w:val="ConsPlusNormal"/>
              <w:jc w:val="center"/>
            </w:pPr>
            <w:r>
              <w:t>Агентство</w:t>
            </w:r>
          </w:p>
        </w:tc>
        <w:tc>
          <w:tcPr>
            <w:tcW w:w="2324" w:type="dxa"/>
            <w:tcBorders>
              <w:bottom w:val="nil"/>
            </w:tcBorders>
          </w:tcPr>
          <w:p w:rsidR="00B33864" w:rsidRDefault="00B33864">
            <w:pPr>
              <w:pStyle w:val="ConsPlusNormal"/>
              <w:jc w:val="center"/>
            </w:pPr>
            <w:r>
              <w:t>Бюджетные ассигнования областного бюджета</w:t>
            </w:r>
          </w:p>
        </w:tc>
        <w:tc>
          <w:tcPr>
            <w:tcW w:w="2438" w:type="dxa"/>
            <w:tcBorders>
              <w:bottom w:val="nil"/>
            </w:tcBorders>
          </w:tcPr>
          <w:p w:rsidR="00B33864" w:rsidRDefault="00B33864">
            <w:pPr>
              <w:pStyle w:val="ConsPlusNormal"/>
              <w:jc w:val="center"/>
            </w:pPr>
            <w:r>
              <w:t>32,4</w:t>
            </w:r>
          </w:p>
        </w:tc>
        <w:tc>
          <w:tcPr>
            <w:tcW w:w="2324" w:type="dxa"/>
            <w:tcBorders>
              <w:bottom w:val="nil"/>
            </w:tcBorders>
          </w:tcPr>
          <w:p w:rsidR="00B33864" w:rsidRDefault="00B33864">
            <w:pPr>
              <w:pStyle w:val="ConsPlusNormal"/>
              <w:jc w:val="center"/>
            </w:pPr>
            <w:r>
              <w:t>-</w:t>
            </w:r>
          </w:p>
        </w:tc>
        <w:tc>
          <w:tcPr>
            <w:tcW w:w="1871" w:type="dxa"/>
            <w:tcBorders>
              <w:bottom w:val="nil"/>
            </w:tcBorders>
          </w:tcPr>
          <w:p w:rsidR="00B33864" w:rsidRDefault="00B33864">
            <w:pPr>
              <w:pStyle w:val="ConsPlusNormal"/>
              <w:jc w:val="center"/>
            </w:pPr>
            <w:r>
              <w:t>-</w:t>
            </w:r>
          </w:p>
        </w:tc>
        <w:tc>
          <w:tcPr>
            <w:tcW w:w="1701" w:type="dxa"/>
            <w:tcBorders>
              <w:bottom w:val="nil"/>
            </w:tcBorders>
          </w:tcPr>
          <w:p w:rsidR="00B33864" w:rsidRDefault="00B33864">
            <w:pPr>
              <w:pStyle w:val="ConsPlusNormal"/>
              <w:jc w:val="center"/>
            </w:pPr>
            <w:r>
              <w:t>-</w:t>
            </w:r>
          </w:p>
        </w:tc>
        <w:tc>
          <w:tcPr>
            <w:tcW w:w="1531" w:type="dxa"/>
            <w:tcBorders>
              <w:bottom w:val="nil"/>
            </w:tcBorders>
          </w:tcPr>
          <w:p w:rsidR="00B33864" w:rsidRDefault="00B33864">
            <w:pPr>
              <w:pStyle w:val="ConsPlusNormal"/>
              <w:jc w:val="center"/>
            </w:pPr>
            <w:r>
              <w:t>-</w:t>
            </w:r>
          </w:p>
        </w:tc>
        <w:tc>
          <w:tcPr>
            <w:tcW w:w="1417" w:type="dxa"/>
            <w:tcBorders>
              <w:bottom w:val="nil"/>
            </w:tcBorders>
          </w:tcPr>
          <w:p w:rsidR="00B33864" w:rsidRDefault="00B33864">
            <w:pPr>
              <w:pStyle w:val="ConsPlusNormal"/>
              <w:jc w:val="center"/>
            </w:pPr>
            <w:r>
              <w:t>32,4</w:t>
            </w:r>
          </w:p>
        </w:tc>
        <w:tc>
          <w:tcPr>
            <w:tcW w:w="1531" w:type="dxa"/>
            <w:tcBorders>
              <w:bottom w:val="nil"/>
            </w:tcBorders>
          </w:tcPr>
          <w:p w:rsidR="00B33864" w:rsidRDefault="00B33864">
            <w:pPr>
              <w:pStyle w:val="ConsPlusNormal"/>
              <w:jc w:val="center"/>
            </w:pPr>
            <w:r>
              <w:t>-</w:t>
            </w:r>
          </w:p>
        </w:tc>
      </w:tr>
      <w:tr w:rsidR="00B33864">
        <w:tblPrEx>
          <w:tblBorders>
            <w:insideH w:val="nil"/>
          </w:tblBorders>
        </w:tblPrEx>
        <w:tc>
          <w:tcPr>
            <w:tcW w:w="21374" w:type="dxa"/>
            <w:gridSpan w:val="11"/>
            <w:tcBorders>
              <w:top w:val="nil"/>
            </w:tcBorders>
          </w:tcPr>
          <w:p w:rsidR="00B33864" w:rsidRDefault="00B33864">
            <w:pPr>
              <w:pStyle w:val="ConsPlusNormal"/>
              <w:jc w:val="both"/>
            </w:pPr>
            <w:r>
              <w:t xml:space="preserve">(в ред. постановлений Правительства Ульяновской области от 26.05.2023 </w:t>
            </w:r>
            <w:hyperlink r:id="rId339">
              <w:r>
                <w:rPr>
                  <w:color w:val="0000FF"/>
                </w:rPr>
                <w:t>N 13/253-П</w:t>
              </w:r>
            </w:hyperlink>
            <w:r>
              <w:t>,</w:t>
            </w:r>
          </w:p>
          <w:p w:rsidR="00B33864" w:rsidRDefault="00B33864">
            <w:pPr>
              <w:pStyle w:val="ConsPlusNormal"/>
              <w:jc w:val="both"/>
            </w:pPr>
            <w:r>
              <w:t xml:space="preserve">от 30.11.2023 </w:t>
            </w:r>
            <w:hyperlink r:id="rId340">
              <w:r>
                <w:rPr>
                  <w:color w:val="0000FF"/>
                </w:rPr>
                <w:t>N 32/611-П</w:t>
              </w:r>
            </w:hyperlink>
            <w:r>
              <w:t>)</w:t>
            </w:r>
          </w:p>
        </w:tc>
      </w:tr>
      <w:tr w:rsidR="00B33864">
        <w:tc>
          <w:tcPr>
            <w:tcW w:w="6237" w:type="dxa"/>
            <w:gridSpan w:val="3"/>
            <w:vMerge w:val="restart"/>
            <w:tcBorders>
              <w:bottom w:val="nil"/>
            </w:tcBorders>
          </w:tcPr>
          <w:p w:rsidR="00B33864" w:rsidRDefault="00B33864">
            <w:pPr>
              <w:pStyle w:val="ConsPlusNormal"/>
              <w:jc w:val="center"/>
            </w:pPr>
            <w:r>
              <w:lastRenderedPageBreak/>
              <w:t>Итого по подпрограмме</w:t>
            </w:r>
          </w:p>
        </w:tc>
        <w:tc>
          <w:tcPr>
            <w:tcW w:w="2324" w:type="dxa"/>
          </w:tcPr>
          <w:p w:rsidR="00B33864" w:rsidRDefault="00B33864">
            <w:pPr>
              <w:pStyle w:val="ConsPlusNormal"/>
              <w:jc w:val="center"/>
            </w:pPr>
            <w:r>
              <w:t>Всего, в том числе:</w:t>
            </w:r>
          </w:p>
        </w:tc>
        <w:tc>
          <w:tcPr>
            <w:tcW w:w="2438" w:type="dxa"/>
          </w:tcPr>
          <w:p w:rsidR="00B33864" w:rsidRDefault="00B33864">
            <w:pPr>
              <w:pStyle w:val="ConsPlusNormal"/>
              <w:jc w:val="center"/>
            </w:pPr>
            <w:r>
              <w:t>17032,4</w:t>
            </w:r>
          </w:p>
        </w:tc>
        <w:tc>
          <w:tcPr>
            <w:tcW w:w="2324" w:type="dxa"/>
          </w:tcPr>
          <w:p w:rsidR="00B33864" w:rsidRDefault="00B33864">
            <w:pPr>
              <w:pStyle w:val="ConsPlusNormal"/>
              <w:jc w:val="center"/>
            </w:pPr>
            <w:r>
              <w:t>3600,0</w:t>
            </w:r>
          </w:p>
        </w:tc>
        <w:tc>
          <w:tcPr>
            <w:tcW w:w="1871" w:type="dxa"/>
          </w:tcPr>
          <w:p w:rsidR="00B33864" w:rsidRDefault="00B33864">
            <w:pPr>
              <w:pStyle w:val="ConsPlusNormal"/>
              <w:jc w:val="center"/>
            </w:pPr>
            <w:r>
              <w:t>3600,0</w:t>
            </w:r>
          </w:p>
        </w:tc>
        <w:tc>
          <w:tcPr>
            <w:tcW w:w="1701" w:type="dxa"/>
          </w:tcPr>
          <w:p w:rsidR="00B33864" w:rsidRDefault="00B33864">
            <w:pPr>
              <w:pStyle w:val="ConsPlusNormal"/>
              <w:jc w:val="center"/>
            </w:pPr>
            <w:r>
              <w:t>3600,0</w:t>
            </w:r>
          </w:p>
        </w:tc>
        <w:tc>
          <w:tcPr>
            <w:tcW w:w="1531" w:type="dxa"/>
          </w:tcPr>
          <w:p w:rsidR="00B33864" w:rsidRDefault="00B33864">
            <w:pPr>
              <w:pStyle w:val="ConsPlusNormal"/>
              <w:jc w:val="center"/>
            </w:pPr>
            <w:r>
              <w:t>2600,0</w:t>
            </w:r>
          </w:p>
        </w:tc>
        <w:tc>
          <w:tcPr>
            <w:tcW w:w="1417" w:type="dxa"/>
          </w:tcPr>
          <w:p w:rsidR="00B33864" w:rsidRDefault="00B33864">
            <w:pPr>
              <w:pStyle w:val="ConsPlusNormal"/>
              <w:jc w:val="center"/>
            </w:pPr>
            <w:r>
              <w:t>3632,4</w:t>
            </w:r>
          </w:p>
        </w:tc>
        <w:tc>
          <w:tcPr>
            <w:tcW w:w="1531" w:type="dxa"/>
          </w:tcPr>
          <w:p w:rsidR="00B33864" w:rsidRDefault="00B33864">
            <w:pPr>
              <w:pStyle w:val="ConsPlusNormal"/>
              <w:jc w:val="center"/>
            </w:pPr>
            <w:r>
              <w:t>-</w:t>
            </w:r>
          </w:p>
        </w:tc>
      </w:tr>
      <w:tr w:rsidR="00B33864">
        <w:tc>
          <w:tcPr>
            <w:tcW w:w="6237" w:type="dxa"/>
            <w:gridSpan w:val="3"/>
            <w:vMerge/>
            <w:tcBorders>
              <w:bottom w:val="nil"/>
            </w:tcBorders>
          </w:tcPr>
          <w:p w:rsidR="00B33864" w:rsidRDefault="00B33864">
            <w:pPr>
              <w:pStyle w:val="ConsPlusNormal"/>
            </w:pP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3288,4</w:t>
            </w:r>
          </w:p>
        </w:tc>
        <w:tc>
          <w:tcPr>
            <w:tcW w:w="2324" w:type="dxa"/>
          </w:tcPr>
          <w:p w:rsidR="00B33864" w:rsidRDefault="00B33864">
            <w:pPr>
              <w:pStyle w:val="ConsPlusNormal"/>
              <w:jc w:val="center"/>
            </w:pPr>
            <w:r>
              <w:t>648,0</w:t>
            </w:r>
          </w:p>
        </w:tc>
        <w:tc>
          <w:tcPr>
            <w:tcW w:w="1871" w:type="dxa"/>
          </w:tcPr>
          <w:p w:rsidR="00B33864" w:rsidRDefault="00B33864">
            <w:pPr>
              <w:pStyle w:val="ConsPlusNormal"/>
              <w:jc w:val="center"/>
            </w:pPr>
            <w:r>
              <w:t>648,0</w:t>
            </w:r>
          </w:p>
        </w:tc>
        <w:tc>
          <w:tcPr>
            <w:tcW w:w="1701" w:type="dxa"/>
          </w:tcPr>
          <w:p w:rsidR="00B33864" w:rsidRDefault="00B33864">
            <w:pPr>
              <w:pStyle w:val="ConsPlusNormal"/>
              <w:jc w:val="center"/>
            </w:pPr>
            <w:r>
              <w:t>720,0</w:t>
            </w:r>
          </w:p>
        </w:tc>
        <w:tc>
          <w:tcPr>
            <w:tcW w:w="1531" w:type="dxa"/>
          </w:tcPr>
          <w:p w:rsidR="00B33864" w:rsidRDefault="00B33864">
            <w:pPr>
              <w:pStyle w:val="ConsPlusNormal"/>
              <w:jc w:val="center"/>
            </w:pPr>
            <w:r>
              <w:t>520,0</w:t>
            </w:r>
          </w:p>
        </w:tc>
        <w:tc>
          <w:tcPr>
            <w:tcW w:w="1417" w:type="dxa"/>
          </w:tcPr>
          <w:p w:rsidR="00B33864" w:rsidRDefault="00B33864">
            <w:pPr>
              <w:pStyle w:val="ConsPlusNormal"/>
              <w:jc w:val="center"/>
            </w:pPr>
            <w:r>
              <w:t>752,4</w:t>
            </w:r>
          </w:p>
        </w:tc>
        <w:tc>
          <w:tcPr>
            <w:tcW w:w="1531" w:type="dxa"/>
          </w:tcPr>
          <w:p w:rsidR="00B33864" w:rsidRDefault="00B33864">
            <w:pPr>
              <w:pStyle w:val="ConsPlusNormal"/>
              <w:jc w:val="center"/>
            </w:pPr>
            <w:r>
              <w:t>-</w:t>
            </w:r>
          </w:p>
        </w:tc>
      </w:tr>
      <w:tr w:rsidR="00B33864">
        <w:tblPrEx>
          <w:tblBorders>
            <w:insideH w:val="nil"/>
          </w:tblBorders>
        </w:tblPrEx>
        <w:tc>
          <w:tcPr>
            <w:tcW w:w="6237" w:type="dxa"/>
            <w:gridSpan w:val="3"/>
            <w:vMerge/>
            <w:tcBorders>
              <w:bottom w:val="nil"/>
            </w:tcBorders>
          </w:tcPr>
          <w:p w:rsidR="00B33864" w:rsidRDefault="00B33864">
            <w:pPr>
              <w:pStyle w:val="ConsPlusNormal"/>
            </w:pPr>
          </w:p>
        </w:tc>
        <w:tc>
          <w:tcPr>
            <w:tcW w:w="2324" w:type="dxa"/>
            <w:tcBorders>
              <w:bottom w:val="nil"/>
            </w:tcBorders>
          </w:tcPr>
          <w:p w:rsidR="00B33864" w:rsidRDefault="00B33864">
            <w:pPr>
              <w:pStyle w:val="ConsPlusNormal"/>
              <w:jc w:val="center"/>
            </w:pPr>
            <w:r>
              <w:t xml:space="preserve">бюджетные ассигнования федерального бюджета </w:t>
            </w:r>
            <w:hyperlink w:anchor="P3215">
              <w:r>
                <w:rPr>
                  <w:color w:val="0000FF"/>
                </w:rPr>
                <w:t>&lt;*&gt;</w:t>
              </w:r>
            </w:hyperlink>
          </w:p>
        </w:tc>
        <w:tc>
          <w:tcPr>
            <w:tcW w:w="2438" w:type="dxa"/>
            <w:tcBorders>
              <w:bottom w:val="nil"/>
            </w:tcBorders>
          </w:tcPr>
          <w:p w:rsidR="00B33864" w:rsidRDefault="00B33864">
            <w:pPr>
              <w:pStyle w:val="ConsPlusNormal"/>
              <w:jc w:val="center"/>
            </w:pPr>
            <w:r>
              <w:t>13744,0</w:t>
            </w:r>
          </w:p>
        </w:tc>
        <w:tc>
          <w:tcPr>
            <w:tcW w:w="2324" w:type="dxa"/>
            <w:tcBorders>
              <w:bottom w:val="nil"/>
            </w:tcBorders>
          </w:tcPr>
          <w:p w:rsidR="00B33864" w:rsidRDefault="00B33864">
            <w:pPr>
              <w:pStyle w:val="ConsPlusNormal"/>
              <w:jc w:val="center"/>
            </w:pPr>
            <w:r>
              <w:t>2952,0</w:t>
            </w:r>
          </w:p>
        </w:tc>
        <w:tc>
          <w:tcPr>
            <w:tcW w:w="1871" w:type="dxa"/>
            <w:tcBorders>
              <w:bottom w:val="nil"/>
            </w:tcBorders>
          </w:tcPr>
          <w:p w:rsidR="00B33864" w:rsidRDefault="00B33864">
            <w:pPr>
              <w:pStyle w:val="ConsPlusNormal"/>
              <w:jc w:val="center"/>
            </w:pPr>
            <w:r>
              <w:t>2952,0</w:t>
            </w:r>
          </w:p>
        </w:tc>
        <w:tc>
          <w:tcPr>
            <w:tcW w:w="1701" w:type="dxa"/>
            <w:tcBorders>
              <w:bottom w:val="nil"/>
            </w:tcBorders>
          </w:tcPr>
          <w:p w:rsidR="00B33864" w:rsidRDefault="00B33864">
            <w:pPr>
              <w:pStyle w:val="ConsPlusNormal"/>
              <w:jc w:val="center"/>
            </w:pPr>
            <w:r>
              <w:t>2880,0</w:t>
            </w:r>
          </w:p>
        </w:tc>
        <w:tc>
          <w:tcPr>
            <w:tcW w:w="1531" w:type="dxa"/>
            <w:tcBorders>
              <w:bottom w:val="nil"/>
            </w:tcBorders>
          </w:tcPr>
          <w:p w:rsidR="00B33864" w:rsidRDefault="00B33864">
            <w:pPr>
              <w:pStyle w:val="ConsPlusNormal"/>
              <w:jc w:val="center"/>
            </w:pPr>
            <w:r>
              <w:t>2080,0</w:t>
            </w:r>
          </w:p>
        </w:tc>
        <w:tc>
          <w:tcPr>
            <w:tcW w:w="1417" w:type="dxa"/>
            <w:tcBorders>
              <w:bottom w:val="nil"/>
            </w:tcBorders>
          </w:tcPr>
          <w:p w:rsidR="00B33864" w:rsidRDefault="00B33864">
            <w:pPr>
              <w:pStyle w:val="ConsPlusNormal"/>
              <w:jc w:val="center"/>
            </w:pPr>
            <w:r>
              <w:t>2880,0</w:t>
            </w:r>
          </w:p>
        </w:tc>
        <w:tc>
          <w:tcPr>
            <w:tcW w:w="1531" w:type="dxa"/>
            <w:tcBorders>
              <w:bottom w:val="nil"/>
            </w:tcBorders>
          </w:tcPr>
          <w:p w:rsidR="00B33864" w:rsidRDefault="00B33864">
            <w:pPr>
              <w:pStyle w:val="ConsPlusNormal"/>
              <w:jc w:val="center"/>
            </w:pPr>
            <w:r>
              <w:t>-</w:t>
            </w:r>
          </w:p>
        </w:tc>
      </w:tr>
      <w:tr w:rsidR="00B33864">
        <w:tblPrEx>
          <w:tblBorders>
            <w:insideH w:val="nil"/>
          </w:tblBorders>
        </w:tblPrEx>
        <w:tc>
          <w:tcPr>
            <w:tcW w:w="21374" w:type="dxa"/>
            <w:gridSpan w:val="11"/>
            <w:tcBorders>
              <w:top w:val="nil"/>
            </w:tcBorders>
          </w:tcPr>
          <w:p w:rsidR="00B33864" w:rsidRDefault="00B33864">
            <w:pPr>
              <w:pStyle w:val="ConsPlusNormal"/>
              <w:jc w:val="both"/>
            </w:pPr>
            <w:r>
              <w:t xml:space="preserve">(в ред. постановлений Правительства Ульяновской области от 02.02.2023 </w:t>
            </w:r>
            <w:hyperlink r:id="rId341">
              <w:r>
                <w:rPr>
                  <w:color w:val="0000FF"/>
                </w:rPr>
                <w:t>N 2/43-П</w:t>
              </w:r>
            </w:hyperlink>
            <w:r>
              <w:t>,</w:t>
            </w:r>
          </w:p>
          <w:p w:rsidR="00B33864" w:rsidRDefault="00B33864">
            <w:pPr>
              <w:pStyle w:val="ConsPlusNormal"/>
              <w:jc w:val="both"/>
            </w:pPr>
            <w:r>
              <w:t xml:space="preserve">от 26.05.2023 </w:t>
            </w:r>
            <w:hyperlink r:id="rId342">
              <w:r>
                <w:rPr>
                  <w:color w:val="0000FF"/>
                </w:rPr>
                <w:t>N 13/253-П</w:t>
              </w:r>
            </w:hyperlink>
            <w:r>
              <w:t xml:space="preserve">, от 26.10.2023 </w:t>
            </w:r>
            <w:hyperlink r:id="rId343">
              <w:r>
                <w:rPr>
                  <w:color w:val="0000FF"/>
                </w:rPr>
                <w:t>N 27/550-П</w:t>
              </w:r>
            </w:hyperlink>
            <w:r>
              <w:t>)</w:t>
            </w:r>
          </w:p>
        </w:tc>
      </w:tr>
      <w:tr w:rsidR="00B33864">
        <w:tc>
          <w:tcPr>
            <w:tcW w:w="21374" w:type="dxa"/>
            <w:gridSpan w:val="11"/>
          </w:tcPr>
          <w:p w:rsidR="00B33864" w:rsidRDefault="00B33864">
            <w:pPr>
              <w:pStyle w:val="ConsPlusNormal"/>
              <w:jc w:val="center"/>
              <w:outlineLvl w:val="2"/>
            </w:pPr>
            <w:hyperlink w:anchor="P1793">
              <w:r>
                <w:rPr>
                  <w:color w:val="0000FF"/>
                </w:rPr>
                <w:t>Подпрограмма</w:t>
              </w:r>
            </w:hyperlink>
            <w:r>
              <w:t xml:space="preserve"> "Обеспечение реализации государственной программы"</w:t>
            </w:r>
          </w:p>
        </w:tc>
      </w:tr>
      <w:tr w:rsidR="00B33864">
        <w:tc>
          <w:tcPr>
            <w:tcW w:w="21374" w:type="dxa"/>
            <w:gridSpan w:val="11"/>
          </w:tcPr>
          <w:p w:rsidR="00B33864" w:rsidRDefault="00B33864">
            <w:pPr>
              <w:pStyle w:val="ConsPlusNormal"/>
              <w:jc w:val="center"/>
              <w:outlineLvl w:val="3"/>
            </w:pPr>
            <w:r>
              <w:t>Цель подпрограммы - обеспечение эффективной деятельности Агентства и областного государственного казенного учреждения "Кадровый центр Ульяновской области"</w:t>
            </w:r>
          </w:p>
        </w:tc>
      </w:tr>
      <w:tr w:rsidR="00B33864">
        <w:tc>
          <w:tcPr>
            <w:tcW w:w="21374" w:type="dxa"/>
            <w:gridSpan w:val="11"/>
          </w:tcPr>
          <w:p w:rsidR="00B33864" w:rsidRDefault="00B33864">
            <w:pPr>
              <w:pStyle w:val="ConsPlusNormal"/>
              <w:jc w:val="center"/>
              <w:outlineLvl w:val="4"/>
            </w:pPr>
            <w:r>
              <w:t>Задача подпрограммы - материально-техническое, финансовое, нормативно-правовое обеспечение реализации государственной программы</w:t>
            </w:r>
          </w:p>
        </w:tc>
      </w:tr>
      <w:tr w:rsidR="00B33864">
        <w:tblPrEx>
          <w:tblBorders>
            <w:insideH w:val="nil"/>
          </w:tblBorders>
        </w:tblPrEx>
        <w:tc>
          <w:tcPr>
            <w:tcW w:w="737" w:type="dxa"/>
            <w:tcBorders>
              <w:bottom w:val="nil"/>
            </w:tcBorders>
          </w:tcPr>
          <w:p w:rsidR="00B33864" w:rsidRDefault="00B33864">
            <w:pPr>
              <w:pStyle w:val="ConsPlusNormal"/>
              <w:jc w:val="center"/>
            </w:pPr>
            <w:r>
              <w:t>1.</w:t>
            </w:r>
          </w:p>
        </w:tc>
        <w:tc>
          <w:tcPr>
            <w:tcW w:w="3572" w:type="dxa"/>
            <w:tcBorders>
              <w:bottom w:val="nil"/>
            </w:tcBorders>
          </w:tcPr>
          <w:p w:rsidR="00B33864" w:rsidRDefault="00B33864">
            <w:pPr>
              <w:pStyle w:val="ConsPlusNormal"/>
              <w:jc w:val="both"/>
            </w:pPr>
            <w:r>
              <w:t>Основное мероприятие "Обеспечение деятельности государственного заказчика и соисполнителей государственной программы"</w:t>
            </w:r>
          </w:p>
        </w:tc>
        <w:tc>
          <w:tcPr>
            <w:tcW w:w="1928" w:type="dxa"/>
            <w:tcBorders>
              <w:bottom w:val="nil"/>
            </w:tcBorders>
          </w:tcPr>
          <w:p w:rsidR="00B33864" w:rsidRDefault="00B33864">
            <w:pPr>
              <w:pStyle w:val="ConsPlusNormal"/>
              <w:jc w:val="center"/>
            </w:pPr>
            <w:r>
              <w:t>Агентство</w:t>
            </w:r>
          </w:p>
        </w:tc>
        <w:tc>
          <w:tcPr>
            <w:tcW w:w="2324" w:type="dxa"/>
            <w:tcBorders>
              <w:bottom w:val="nil"/>
            </w:tcBorders>
          </w:tcPr>
          <w:p w:rsidR="00B33864" w:rsidRDefault="00B33864">
            <w:pPr>
              <w:pStyle w:val="ConsPlusNormal"/>
              <w:jc w:val="center"/>
            </w:pPr>
            <w:r>
              <w:t>Бюджетные ассигнования областного бюджета</w:t>
            </w:r>
          </w:p>
        </w:tc>
        <w:tc>
          <w:tcPr>
            <w:tcW w:w="2438" w:type="dxa"/>
            <w:tcBorders>
              <w:bottom w:val="nil"/>
            </w:tcBorders>
          </w:tcPr>
          <w:p w:rsidR="00B33864" w:rsidRDefault="00B33864">
            <w:pPr>
              <w:pStyle w:val="ConsPlusNormal"/>
              <w:jc w:val="center"/>
            </w:pPr>
            <w:r>
              <w:t>1289124,1129</w:t>
            </w:r>
          </w:p>
        </w:tc>
        <w:tc>
          <w:tcPr>
            <w:tcW w:w="2324" w:type="dxa"/>
            <w:tcBorders>
              <w:bottom w:val="nil"/>
            </w:tcBorders>
          </w:tcPr>
          <w:p w:rsidR="00B33864" w:rsidRDefault="00B33864">
            <w:pPr>
              <w:pStyle w:val="ConsPlusNormal"/>
              <w:jc w:val="center"/>
            </w:pPr>
            <w:r>
              <w:t>181890,62748</w:t>
            </w:r>
          </w:p>
        </w:tc>
        <w:tc>
          <w:tcPr>
            <w:tcW w:w="1871" w:type="dxa"/>
            <w:tcBorders>
              <w:bottom w:val="nil"/>
            </w:tcBorders>
          </w:tcPr>
          <w:p w:rsidR="00B33864" w:rsidRDefault="00B33864">
            <w:pPr>
              <w:pStyle w:val="ConsPlusNormal"/>
              <w:jc w:val="center"/>
            </w:pPr>
            <w:r>
              <w:t>210720,81493</w:t>
            </w:r>
          </w:p>
        </w:tc>
        <w:tc>
          <w:tcPr>
            <w:tcW w:w="1701" w:type="dxa"/>
            <w:tcBorders>
              <w:bottom w:val="nil"/>
            </w:tcBorders>
          </w:tcPr>
          <w:p w:rsidR="00B33864" w:rsidRDefault="00B33864">
            <w:pPr>
              <w:pStyle w:val="ConsPlusNormal"/>
              <w:jc w:val="center"/>
            </w:pPr>
            <w:r>
              <w:t>223094,68142</w:t>
            </w:r>
          </w:p>
        </w:tc>
        <w:tc>
          <w:tcPr>
            <w:tcW w:w="1531" w:type="dxa"/>
            <w:tcBorders>
              <w:bottom w:val="nil"/>
            </w:tcBorders>
          </w:tcPr>
          <w:p w:rsidR="00B33864" w:rsidRDefault="00B33864">
            <w:pPr>
              <w:pStyle w:val="ConsPlusNormal"/>
              <w:jc w:val="center"/>
            </w:pPr>
            <w:r>
              <w:t>247261,18907</w:t>
            </w:r>
          </w:p>
        </w:tc>
        <w:tc>
          <w:tcPr>
            <w:tcW w:w="1417" w:type="dxa"/>
            <w:tcBorders>
              <w:bottom w:val="nil"/>
            </w:tcBorders>
          </w:tcPr>
          <w:p w:rsidR="00B33864" w:rsidRDefault="00B33864">
            <w:pPr>
              <w:pStyle w:val="ConsPlusNormal"/>
              <w:jc w:val="center"/>
            </w:pPr>
            <w:r>
              <w:t>212702,2</w:t>
            </w:r>
          </w:p>
        </w:tc>
        <w:tc>
          <w:tcPr>
            <w:tcW w:w="1531" w:type="dxa"/>
            <w:tcBorders>
              <w:bottom w:val="nil"/>
            </w:tcBorders>
          </w:tcPr>
          <w:p w:rsidR="00B33864" w:rsidRDefault="00B33864">
            <w:pPr>
              <w:pStyle w:val="ConsPlusNormal"/>
              <w:jc w:val="center"/>
            </w:pPr>
            <w:r>
              <w:t>213454,6</w:t>
            </w:r>
          </w:p>
        </w:tc>
      </w:tr>
      <w:tr w:rsidR="00B33864">
        <w:tblPrEx>
          <w:tblBorders>
            <w:insideH w:val="nil"/>
          </w:tblBorders>
        </w:tblPrEx>
        <w:tc>
          <w:tcPr>
            <w:tcW w:w="21374" w:type="dxa"/>
            <w:gridSpan w:val="11"/>
            <w:tcBorders>
              <w:top w:val="nil"/>
            </w:tcBorders>
          </w:tcPr>
          <w:p w:rsidR="00B33864" w:rsidRDefault="00B33864">
            <w:pPr>
              <w:pStyle w:val="ConsPlusNormal"/>
              <w:jc w:val="both"/>
            </w:pPr>
            <w:r>
              <w:t xml:space="preserve">(в ред. постановлений Правительства Ульяновской области от 02.02.2023 </w:t>
            </w:r>
            <w:hyperlink r:id="rId344">
              <w:r>
                <w:rPr>
                  <w:color w:val="0000FF"/>
                </w:rPr>
                <w:t>N 2/43-П</w:t>
              </w:r>
            </w:hyperlink>
            <w:r>
              <w:t>,</w:t>
            </w:r>
          </w:p>
          <w:p w:rsidR="00B33864" w:rsidRDefault="00B33864">
            <w:pPr>
              <w:pStyle w:val="ConsPlusNormal"/>
              <w:jc w:val="both"/>
            </w:pPr>
            <w:r>
              <w:t xml:space="preserve">от 26.05.2023 </w:t>
            </w:r>
            <w:hyperlink r:id="rId345">
              <w:r>
                <w:rPr>
                  <w:color w:val="0000FF"/>
                </w:rPr>
                <w:t>N 13/253-П</w:t>
              </w:r>
            </w:hyperlink>
            <w:r>
              <w:t xml:space="preserve">, от 24.08.2023 </w:t>
            </w:r>
            <w:hyperlink r:id="rId346">
              <w:r>
                <w:rPr>
                  <w:color w:val="0000FF"/>
                </w:rPr>
                <w:t>N 22/423-П</w:t>
              </w:r>
            </w:hyperlink>
            <w:r>
              <w:t xml:space="preserve">, от 26.10.2023 </w:t>
            </w:r>
            <w:hyperlink r:id="rId347">
              <w:r>
                <w:rPr>
                  <w:color w:val="0000FF"/>
                </w:rPr>
                <w:t>N 27/550-П</w:t>
              </w:r>
            </w:hyperlink>
            <w:r>
              <w:t>,</w:t>
            </w:r>
          </w:p>
          <w:p w:rsidR="00B33864" w:rsidRDefault="00B33864">
            <w:pPr>
              <w:pStyle w:val="ConsPlusNormal"/>
              <w:jc w:val="both"/>
            </w:pPr>
            <w:r>
              <w:lastRenderedPageBreak/>
              <w:t xml:space="preserve">от 30.11.2023 </w:t>
            </w:r>
            <w:hyperlink r:id="rId348">
              <w:r>
                <w:rPr>
                  <w:color w:val="0000FF"/>
                </w:rPr>
                <w:t>N 32/611-П</w:t>
              </w:r>
            </w:hyperlink>
            <w:r>
              <w:t>)</w:t>
            </w:r>
          </w:p>
        </w:tc>
      </w:tr>
      <w:tr w:rsidR="00B33864">
        <w:tblPrEx>
          <w:tblBorders>
            <w:insideH w:val="nil"/>
          </w:tblBorders>
        </w:tblPrEx>
        <w:tc>
          <w:tcPr>
            <w:tcW w:w="737" w:type="dxa"/>
            <w:tcBorders>
              <w:bottom w:val="nil"/>
            </w:tcBorders>
          </w:tcPr>
          <w:p w:rsidR="00B33864" w:rsidRDefault="00B33864">
            <w:pPr>
              <w:pStyle w:val="ConsPlusNormal"/>
              <w:jc w:val="center"/>
            </w:pPr>
            <w:r>
              <w:lastRenderedPageBreak/>
              <w:t>1.1.</w:t>
            </w:r>
          </w:p>
        </w:tc>
        <w:tc>
          <w:tcPr>
            <w:tcW w:w="3572" w:type="dxa"/>
            <w:tcBorders>
              <w:bottom w:val="nil"/>
            </w:tcBorders>
          </w:tcPr>
          <w:p w:rsidR="00B33864" w:rsidRDefault="00B33864">
            <w:pPr>
              <w:pStyle w:val="ConsPlusNormal"/>
              <w:jc w:val="both"/>
            </w:pPr>
            <w:r>
              <w:t>Обеспечение деятельности государственных органов Ульяновской области</w:t>
            </w:r>
          </w:p>
        </w:tc>
        <w:tc>
          <w:tcPr>
            <w:tcW w:w="1928" w:type="dxa"/>
            <w:tcBorders>
              <w:bottom w:val="nil"/>
            </w:tcBorders>
          </w:tcPr>
          <w:p w:rsidR="00B33864" w:rsidRDefault="00B33864">
            <w:pPr>
              <w:pStyle w:val="ConsPlusNormal"/>
              <w:jc w:val="center"/>
            </w:pPr>
            <w:r>
              <w:t>Агентство</w:t>
            </w:r>
          </w:p>
        </w:tc>
        <w:tc>
          <w:tcPr>
            <w:tcW w:w="2324" w:type="dxa"/>
            <w:tcBorders>
              <w:bottom w:val="nil"/>
            </w:tcBorders>
          </w:tcPr>
          <w:p w:rsidR="00B33864" w:rsidRDefault="00B33864">
            <w:pPr>
              <w:pStyle w:val="ConsPlusNormal"/>
              <w:jc w:val="center"/>
            </w:pPr>
            <w:r>
              <w:t>Бюджетные ассигнования областного бюджета</w:t>
            </w:r>
          </w:p>
        </w:tc>
        <w:tc>
          <w:tcPr>
            <w:tcW w:w="2438" w:type="dxa"/>
            <w:tcBorders>
              <w:bottom w:val="nil"/>
            </w:tcBorders>
          </w:tcPr>
          <w:p w:rsidR="00B33864" w:rsidRDefault="00B33864">
            <w:pPr>
              <w:pStyle w:val="ConsPlusNormal"/>
              <w:jc w:val="center"/>
            </w:pPr>
            <w:r>
              <w:t>168501,44558</w:t>
            </w:r>
          </w:p>
        </w:tc>
        <w:tc>
          <w:tcPr>
            <w:tcW w:w="2324" w:type="dxa"/>
            <w:tcBorders>
              <w:bottom w:val="nil"/>
            </w:tcBorders>
          </w:tcPr>
          <w:p w:rsidR="00B33864" w:rsidRDefault="00B33864">
            <w:pPr>
              <w:pStyle w:val="ConsPlusNormal"/>
              <w:jc w:val="center"/>
            </w:pPr>
            <w:r>
              <w:t>22822,917</w:t>
            </w:r>
          </w:p>
        </w:tc>
        <w:tc>
          <w:tcPr>
            <w:tcW w:w="1871" w:type="dxa"/>
            <w:tcBorders>
              <w:bottom w:val="nil"/>
            </w:tcBorders>
          </w:tcPr>
          <w:p w:rsidR="00B33864" w:rsidRDefault="00B33864">
            <w:pPr>
              <w:pStyle w:val="ConsPlusNormal"/>
              <w:jc w:val="center"/>
            </w:pPr>
            <w:r>
              <w:t>23898,2584</w:t>
            </w:r>
          </w:p>
        </w:tc>
        <w:tc>
          <w:tcPr>
            <w:tcW w:w="1701" w:type="dxa"/>
            <w:tcBorders>
              <w:bottom w:val="nil"/>
            </w:tcBorders>
          </w:tcPr>
          <w:p w:rsidR="00B33864" w:rsidRDefault="00B33864">
            <w:pPr>
              <w:pStyle w:val="ConsPlusNormal"/>
              <w:jc w:val="center"/>
            </w:pPr>
            <w:r>
              <w:t>27949,97018</w:t>
            </w:r>
          </w:p>
        </w:tc>
        <w:tc>
          <w:tcPr>
            <w:tcW w:w="1531" w:type="dxa"/>
            <w:tcBorders>
              <w:bottom w:val="nil"/>
            </w:tcBorders>
          </w:tcPr>
          <w:p w:rsidR="00B33864" w:rsidRDefault="00B33864">
            <w:pPr>
              <w:pStyle w:val="ConsPlusNormal"/>
              <w:jc w:val="center"/>
            </w:pPr>
            <w:r>
              <w:t>31477,7</w:t>
            </w:r>
          </w:p>
        </w:tc>
        <w:tc>
          <w:tcPr>
            <w:tcW w:w="1417" w:type="dxa"/>
            <w:tcBorders>
              <w:bottom w:val="nil"/>
            </w:tcBorders>
          </w:tcPr>
          <w:p w:rsidR="00B33864" w:rsidRDefault="00B33864">
            <w:pPr>
              <w:pStyle w:val="ConsPlusNormal"/>
              <w:jc w:val="center"/>
            </w:pPr>
            <w:r>
              <w:t>31176,3</w:t>
            </w:r>
          </w:p>
        </w:tc>
        <w:tc>
          <w:tcPr>
            <w:tcW w:w="1531" w:type="dxa"/>
            <w:tcBorders>
              <w:bottom w:val="nil"/>
            </w:tcBorders>
          </w:tcPr>
          <w:p w:rsidR="00B33864" w:rsidRDefault="00B33864">
            <w:pPr>
              <w:pStyle w:val="ConsPlusNormal"/>
              <w:jc w:val="center"/>
            </w:pPr>
            <w:r>
              <w:t>31176,3</w:t>
            </w:r>
          </w:p>
        </w:tc>
      </w:tr>
      <w:tr w:rsidR="00B33864">
        <w:tblPrEx>
          <w:tblBorders>
            <w:insideH w:val="nil"/>
          </w:tblBorders>
        </w:tblPrEx>
        <w:tc>
          <w:tcPr>
            <w:tcW w:w="21374" w:type="dxa"/>
            <w:gridSpan w:val="11"/>
            <w:tcBorders>
              <w:top w:val="nil"/>
            </w:tcBorders>
          </w:tcPr>
          <w:p w:rsidR="00B33864" w:rsidRDefault="00B33864">
            <w:pPr>
              <w:pStyle w:val="ConsPlusNormal"/>
              <w:jc w:val="both"/>
            </w:pPr>
            <w:r>
              <w:t xml:space="preserve">(в ред. постановлений Правительства Ульяновской области от 26.05.2023 </w:t>
            </w:r>
            <w:hyperlink r:id="rId349">
              <w:r>
                <w:rPr>
                  <w:color w:val="0000FF"/>
                </w:rPr>
                <w:t>N 13/253-П</w:t>
              </w:r>
            </w:hyperlink>
            <w:r>
              <w:t>,</w:t>
            </w:r>
          </w:p>
          <w:p w:rsidR="00B33864" w:rsidRDefault="00B33864">
            <w:pPr>
              <w:pStyle w:val="ConsPlusNormal"/>
              <w:jc w:val="both"/>
            </w:pPr>
            <w:r>
              <w:t xml:space="preserve">от 26.10.2023 </w:t>
            </w:r>
            <w:hyperlink r:id="rId350">
              <w:r>
                <w:rPr>
                  <w:color w:val="0000FF"/>
                </w:rPr>
                <w:t>N 27/550-П</w:t>
              </w:r>
            </w:hyperlink>
            <w:r>
              <w:t>)</w:t>
            </w:r>
          </w:p>
        </w:tc>
      </w:tr>
      <w:tr w:rsidR="00B33864">
        <w:tc>
          <w:tcPr>
            <w:tcW w:w="737" w:type="dxa"/>
            <w:vMerge w:val="restart"/>
            <w:tcBorders>
              <w:bottom w:val="nil"/>
            </w:tcBorders>
          </w:tcPr>
          <w:p w:rsidR="00B33864" w:rsidRDefault="00B33864">
            <w:pPr>
              <w:pStyle w:val="ConsPlusNormal"/>
              <w:jc w:val="center"/>
            </w:pPr>
            <w:r>
              <w:t>1.2.</w:t>
            </w:r>
          </w:p>
        </w:tc>
        <w:tc>
          <w:tcPr>
            <w:tcW w:w="3572" w:type="dxa"/>
            <w:vMerge w:val="restart"/>
            <w:tcBorders>
              <w:bottom w:val="nil"/>
            </w:tcBorders>
          </w:tcPr>
          <w:p w:rsidR="00B33864" w:rsidRDefault="00B33864">
            <w:pPr>
              <w:pStyle w:val="ConsPlusNormal"/>
              <w:jc w:val="both"/>
            </w:pPr>
            <w:r>
              <w:t>Организации, подведомственные исполнительному органу Ульяновской области, осуществляющему на территории Ульяновской области государственное управление в сфере содействия занятости населения</w:t>
            </w:r>
          </w:p>
        </w:tc>
        <w:tc>
          <w:tcPr>
            <w:tcW w:w="1928" w:type="dxa"/>
          </w:tcPr>
          <w:p w:rsidR="00B33864" w:rsidRDefault="00B33864">
            <w:pPr>
              <w:pStyle w:val="ConsPlusNormal"/>
              <w:jc w:val="center"/>
            </w:pPr>
            <w:r>
              <w:t>Агентство, Министерство строительства</w:t>
            </w:r>
          </w:p>
        </w:tc>
        <w:tc>
          <w:tcPr>
            <w:tcW w:w="2324" w:type="dxa"/>
            <w:vMerge w:val="restart"/>
            <w:tcBorders>
              <w:bottom w:val="nil"/>
            </w:tcBorders>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1120622,66732</w:t>
            </w:r>
          </w:p>
        </w:tc>
        <w:tc>
          <w:tcPr>
            <w:tcW w:w="2324" w:type="dxa"/>
          </w:tcPr>
          <w:p w:rsidR="00B33864" w:rsidRDefault="00B33864">
            <w:pPr>
              <w:pStyle w:val="ConsPlusNormal"/>
              <w:jc w:val="center"/>
            </w:pPr>
            <w:r>
              <w:t>159067,71048</w:t>
            </w:r>
          </w:p>
        </w:tc>
        <w:tc>
          <w:tcPr>
            <w:tcW w:w="1871" w:type="dxa"/>
          </w:tcPr>
          <w:p w:rsidR="00B33864" w:rsidRDefault="00B33864">
            <w:pPr>
              <w:pStyle w:val="ConsPlusNormal"/>
              <w:jc w:val="center"/>
            </w:pPr>
            <w:r>
              <w:t>186822,55653</w:t>
            </w:r>
          </w:p>
        </w:tc>
        <w:tc>
          <w:tcPr>
            <w:tcW w:w="1701" w:type="dxa"/>
          </w:tcPr>
          <w:p w:rsidR="00B33864" w:rsidRDefault="00B33864">
            <w:pPr>
              <w:pStyle w:val="ConsPlusNormal"/>
              <w:jc w:val="center"/>
            </w:pPr>
            <w:r>
              <w:t>195144,71124</w:t>
            </w:r>
          </w:p>
        </w:tc>
        <w:tc>
          <w:tcPr>
            <w:tcW w:w="1531" w:type="dxa"/>
          </w:tcPr>
          <w:p w:rsidR="00B33864" w:rsidRDefault="00B33864">
            <w:pPr>
              <w:pStyle w:val="ConsPlusNormal"/>
              <w:jc w:val="center"/>
            </w:pPr>
            <w:r>
              <w:t>215783,48907</w:t>
            </w:r>
          </w:p>
        </w:tc>
        <w:tc>
          <w:tcPr>
            <w:tcW w:w="1417" w:type="dxa"/>
          </w:tcPr>
          <w:p w:rsidR="00B33864" w:rsidRDefault="00B33864">
            <w:pPr>
              <w:pStyle w:val="ConsPlusNormal"/>
              <w:jc w:val="center"/>
            </w:pPr>
            <w:r>
              <w:t>181525,9</w:t>
            </w:r>
          </w:p>
        </w:tc>
        <w:tc>
          <w:tcPr>
            <w:tcW w:w="1531" w:type="dxa"/>
          </w:tcPr>
          <w:p w:rsidR="00B33864" w:rsidRDefault="00B33864">
            <w:pPr>
              <w:pStyle w:val="ConsPlusNormal"/>
              <w:jc w:val="center"/>
            </w:pPr>
            <w:r>
              <w:t>182278,3</w:t>
            </w:r>
          </w:p>
        </w:tc>
      </w:tr>
      <w:tr w:rsidR="00B33864">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tcPr>
          <w:p w:rsidR="00B33864" w:rsidRDefault="00B33864">
            <w:pPr>
              <w:pStyle w:val="ConsPlusNormal"/>
              <w:jc w:val="center"/>
            </w:pPr>
            <w:r>
              <w:t>Агентство</w:t>
            </w:r>
          </w:p>
        </w:tc>
        <w:tc>
          <w:tcPr>
            <w:tcW w:w="2324" w:type="dxa"/>
            <w:vMerge/>
            <w:tcBorders>
              <w:bottom w:val="nil"/>
            </w:tcBorders>
          </w:tcPr>
          <w:p w:rsidR="00B33864" w:rsidRDefault="00B33864">
            <w:pPr>
              <w:pStyle w:val="ConsPlusNormal"/>
            </w:pPr>
          </w:p>
        </w:tc>
        <w:tc>
          <w:tcPr>
            <w:tcW w:w="2438" w:type="dxa"/>
          </w:tcPr>
          <w:p w:rsidR="00B33864" w:rsidRDefault="00B33864">
            <w:pPr>
              <w:pStyle w:val="ConsPlusNormal"/>
              <w:jc w:val="center"/>
            </w:pPr>
            <w:r>
              <w:t>1120169,9375</w:t>
            </w:r>
          </w:p>
        </w:tc>
        <w:tc>
          <w:tcPr>
            <w:tcW w:w="2324" w:type="dxa"/>
          </w:tcPr>
          <w:p w:rsidR="00B33864" w:rsidRDefault="00B33864">
            <w:pPr>
              <w:pStyle w:val="ConsPlusNormal"/>
              <w:jc w:val="center"/>
            </w:pPr>
            <w:r>
              <w:t>159067,71048</w:t>
            </w:r>
          </w:p>
        </w:tc>
        <w:tc>
          <w:tcPr>
            <w:tcW w:w="1871" w:type="dxa"/>
          </w:tcPr>
          <w:p w:rsidR="00B33864" w:rsidRDefault="00B33864">
            <w:pPr>
              <w:pStyle w:val="ConsPlusNormal"/>
              <w:jc w:val="center"/>
            </w:pPr>
            <w:r>
              <w:t>186822,55653</w:t>
            </w:r>
          </w:p>
        </w:tc>
        <w:tc>
          <w:tcPr>
            <w:tcW w:w="1701" w:type="dxa"/>
          </w:tcPr>
          <w:p w:rsidR="00B33864" w:rsidRDefault="00B33864">
            <w:pPr>
              <w:pStyle w:val="ConsPlusNormal"/>
              <w:jc w:val="center"/>
            </w:pPr>
            <w:r>
              <w:t>194691,98142</w:t>
            </w:r>
          </w:p>
        </w:tc>
        <w:tc>
          <w:tcPr>
            <w:tcW w:w="1531" w:type="dxa"/>
          </w:tcPr>
          <w:p w:rsidR="00B33864" w:rsidRDefault="00B33864">
            <w:pPr>
              <w:pStyle w:val="ConsPlusNormal"/>
              <w:jc w:val="center"/>
            </w:pPr>
            <w:r>
              <w:t>215783,48907</w:t>
            </w:r>
          </w:p>
        </w:tc>
        <w:tc>
          <w:tcPr>
            <w:tcW w:w="1417" w:type="dxa"/>
          </w:tcPr>
          <w:p w:rsidR="00B33864" w:rsidRDefault="00B33864">
            <w:pPr>
              <w:pStyle w:val="ConsPlusNormal"/>
              <w:jc w:val="center"/>
            </w:pPr>
            <w:r>
              <w:t>181525,9</w:t>
            </w:r>
          </w:p>
        </w:tc>
        <w:tc>
          <w:tcPr>
            <w:tcW w:w="1531" w:type="dxa"/>
          </w:tcPr>
          <w:p w:rsidR="00B33864" w:rsidRDefault="00B33864">
            <w:pPr>
              <w:pStyle w:val="ConsPlusNormal"/>
              <w:jc w:val="center"/>
            </w:pPr>
            <w:r>
              <w:t>182278,3</w:t>
            </w:r>
          </w:p>
        </w:tc>
      </w:tr>
      <w:tr w:rsidR="00B33864">
        <w:tblPrEx>
          <w:tblBorders>
            <w:insideH w:val="nil"/>
          </w:tblBorders>
        </w:tblPrEx>
        <w:tc>
          <w:tcPr>
            <w:tcW w:w="737" w:type="dxa"/>
            <w:vMerge/>
            <w:tcBorders>
              <w:bottom w:val="nil"/>
            </w:tcBorders>
          </w:tcPr>
          <w:p w:rsidR="00B33864" w:rsidRDefault="00B33864">
            <w:pPr>
              <w:pStyle w:val="ConsPlusNormal"/>
            </w:pPr>
          </w:p>
        </w:tc>
        <w:tc>
          <w:tcPr>
            <w:tcW w:w="3572" w:type="dxa"/>
            <w:vMerge/>
            <w:tcBorders>
              <w:bottom w:val="nil"/>
            </w:tcBorders>
          </w:tcPr>
          <w:p w:rsidR="00B33864" w:rsidRDefault="00B33864">
            <w:pPr>
              <w:pStyle w:val="ConsPlusNormal"/>
            </w:pPr>
          </w:p>
        </w:tc>
        <w:tc>
          <w:tcPr>
            <w:tcW w:w="1928" w:type="dxa"/>
            <w:tcBorders>
              <w:bottom w:val="nil"/>
            </w:tcBorders>
          </w:tcPr>
          <w:p w:rsidR="00B33864" w:rsidRDefault="00B33864">
            <w:pPr>
              <w:pStyle w:val="ConsPlusNormal"/>
              <w:jc w:val="center"/>
            </w:pPr>
            <w:r>
              <w:t>Министерство строительства</w:t>
            </w:r>
          </w:p>
        </w:tc>
        <w:tc>
          <w:tcPr>
            <w:tcW w:w="2324" w:type="dxa"/>
            <w:vMerge/>
            <w:tcBorders>
              <w:bottom w:val="nil"/>
            </w:tcBorders>
          </w:tcPr>
          <w:p w:rsidR="00B33864" w:rsidRDefault="00B33864">
            <w:pPr>
              <w:pStyle w:val="ConsPlusNormal"/>
            </w:pPr>
          </w:p>
        </w:tc>
        <w:tc>
          <w:tcPr>
            <w:tcW w:w="2438" w:type="dxa"/>
            <w:tcBorders>
              <w:bottom w:val="nil"/>
            </w:tcBorders>
          </w:tcPr>
          <w:p w:rsidR="00B33864" w:rsidRDefault="00B33864">
            <w:pPr>
              <w:pStyle w:val="ConsPlusNormal"/>
              <w:jc w:val="center"/>
            </w:pPr>
            <w:r>
              <w:t>452,72982</w:t>
            </w:r>
          </w:p>
        </w:tc>
        <w:tc>
          <w:tcPr>
            <w:tcW w:w="2324" w:type="dxa"/>
            <w:tcBorders>
              <w:bottom w:val="nil"/>
            </w:tcBorders>
          </w:tcPr>
          <w:p w:rsidR="00B33864" w:rsidRDefault="00B33864">
            <w:pPr>
              <w:pStyle w:val="ConsPlusNormal"/>
              <w:jc w:val="center"/>
            </w:pPr>
            <w:r>
              <w:t>-</w:t>
            </w:r>
          </w:p>
        </w:tc>
        <w:tc>
          <w:tcPr>
            <w:tcW w:w="1871" w:type="dxa"/>
            <w:tcBorders>
              <w:bottom w:val="nil"/>
            </w:tcBorders>
          </w:tcPr>
          <w:p w:rsidR="00B33864" w:rsidRDefault="00B33864">
            <w:pPr>
              <w:pStyle w:val="ConsPlusNormal"/>
              <w:jc w:val="center"/>
            </w:pPr>
            <w:r>
              <w:t>-</w:t>
            </w:r>
          </w:p>
        </w:tc>
        <w:tc>
          <w:tcPr>
            <w:tcW w:w="1701" w:type="dxa"/>
            <w:tcBorders>
              <w:bottom w:val="nil"/>
            </w:tcBorders>
          </w:tcPr>
          <w:p w:rsidR="00B33864" w:rsidRDefault="00B33864">
            <w:pPr>
              <w:pStyle w:val="ConsPlusNormal"/>
              <w:jc w:val="center"/>
            </w:pPr>
            <w:r>
              <w:t>452,72982</w:t>
            </w:r>
          </w:p>
        </w:tc>
        <w:tc>
          <w:tcPr>
            <w:tcW w:w="1531" w:type="dxa"/>
            <w:tcBorders>
              <w:bottom w:val="nil"/>
            </w:tcBorders>
          </w:tcPr>
          <w:p w:rsidR="00B33864" w:rsidRDefault="00B33864">
            <w:pPr>
              <w:pStyle w:val="ConsPlusNormal"/>
              <w:jc w:val="center"/>
            </w:pPr>
            <w:r>
              <w:t>-</w:t>
            </w:r>
          </w:p>
        </w:tc>
        <w:tc>
          <w:tcPr>
            <w:tcW w:w="1417" w:type="dxa"/>
            <w:tcBorders>
              <w:bottom w:val="nil"/>
            </w:tcBorders>
          </w:tcPr>
          <w:p w:rsidR="00B33864" w:rsidRDefault="00B33864">
            <w:pPr>
              <w:pStyle w:val="ConsPlusNormal"/>
              <w:jc w:val="center"/>
            </w:pPr>
            <w:r>
              <w:t>-</w:t>
            </w:r>
          </w:p>
        </w:tc>
        <w:tc>
          <w:tcPr>
            <w:tcW w:w="1531" w:type="dxa"/>
            <w:tcBorders>
              <w:bottom w:val="nil"/>
            </w:tcBorders>
          </w:tcPr>
          <w:p w:rsidR="00B33864" w:rsidRDefault="00B33864">
            <w:pPr>
              <w:pStyle w:val="ConsPlusNormal"/>
              <w:jc w:val="center"/>
            </w:pPr>
            <w:r>
              <w:t>-</w:t>
            </w:r>
          </w:p>
        </w:tc>
      </w:tr>
      <w:tr w:rsidR="00B33864">
        <w:tblPrEx>
          <w:tblBorders>
            <w:insideH w:val="nil"/>
          </w:tblBorders>
        </w:tblPrEx>
        <w:tc>
          <w:tcPr>
            <w:tcW w:w="21374" w:type="dxa"/>
            <w:gridSpan w:val="11"/>
            <w:tcBorders>
              <w:top w:val="nil"/>
            </w:tcBorders>
          </w:tcPr>
          <w:p w:rsidR="00B33864" w:rsidRDefault="00B33864">
            <w:pPr>
              <w:pStyle w:val="ConsPlusNormal"/>
              <w:jc w:val="both"/>
            </w:pPr>
            <w:r>
              <w:t xml:space="preserve">(в ред. постановлений Правительства Ульяновской области от 02.02.2023 </w:t>
            </w:r>
            <w:hyperlink r:id="rId351">
              <w:r>
                <w:rPr>
                  <w:color w:val="0000FF"/>
                </w:rPr>
                <w:t>N 2/43-П</w:t>
              </w:r>
            </w:hyperlink>
            <w:r>
              <w:t>,</w:t>
            </w:r>
          </w:p>
          <w:p w:rsidR="00B33864" w:rsidRDefault="00B33864">
            <w:pPr>
              <w:pStyle w:val="ConsPlusNormal"/>
              <w:jc w:val="both"/>
            </w:pPr>
            <w:r>
              <w:t xml:space="preserve">от 26.05.2023 </w:t>
            </w:r>
            <w:hyperlink r:id="rId352">
              <w:r>
                <w:rPr>
                  <w:color w:val="0000FF"/>
                </w:rPr>
                <w:t>N 13/253-П</w:t>
              </w:r>
            </w:hyperlink>
            <w:r>
              <w:t xml:space="preserve">, от 24.08.2023 </w:t>
            </w:r>
            <w:hyperlink r:id="rId353">
              <w:r>
                <w:rPr>
                  <w:color w:val="0000FF"/>
                </w:rPr>
                <w:t>N 22/423-П</w:t>
              </w:r>
            </w:hyperlink>
            <w:r>
              <w:t xml:space="preserve">, от 26.10.2023 </w:t>
            </w:r>
            <w:hyperlink r:id="rId354">
              <w:r>
                <w:rPr>
                  <w:color w:val="0000FF"/>
                </w:rPr>
                <w:t>N 27/550-П</w:t>
              </w:r>
            </w:hyperlink>
            <w:r>
              <w:t>,</w:t>
            </w:r>
          </w:p>
          <w:p w:rsidR="00B33864" w:rsidRDefault="00B33864">
            <w:pPr>
              <w:pStyle w:val="ConsPlusNormal"/>
              <w:jc w:val="both"/>
            </w:pPr>
            <w:r>
              <w:t xml:space="preserve">от 30.11.2023 </w:t>
            </w:r>
            <w:hyperlink r:id="rId355">
              <w:r>
                <w:rPr>
                  <w:color w:val="0000FF"/>
                </w:rPr>
                <w:t>N 32/611-П</w:t>
              </w:r>
            </w:hyperlink>
            <w:r>
              <w:t>)</w:t>
            </w:r>
          </w:p>
        </w:tc>
      </w:tr>
      <w:tr w:rsidR="00B33864">
        <w:tblPrEx>
          <w:tblBorders>
            <w:insideH w:val="nil"/>
          </w:tblBorders>
        </w:tblPrEx>
        <w:tc>
          <w:tcPr>
            <w:tcW w:w="6237" w:type="dxa"/>
            <w:gridSpan w:val="3"/>
            <w:tcBorders>
              <w:bottom w:val="nil"/>
            </w:tcBorders>
          </w:tcPr>
          <w:p w:rsidR="00B33864" w:rsidRDefault="00B33864">
            <w:pPr>
              <w:pStyle w:val="ConsPlusNormal"/>
            </w:pPr>
            <w:r>
              <w:t>Итого по подпрограмме</w:t>
            </w:r>
          </w:p>
        </w:tc>
        <w:tc>
          <w:tcPr>
            <w:tcW w:w="2324" w:type="dxa"/>
            <w:tcBorders>
              <w:bottom w:val="nil"/>
            </w:tcBorders>
          </w:tcPr>
          <w:p w:rsidR="00B33864" w:rsidRDefault="00B33864">
            <w:pPr>
              <w:pStyle w:val="ConsPlusNormal"/>
              <w:jc w:val="center"/>
            </w:pPr>
            <w:r>
              <w:t>Бюджетные ассигнования областного бюджета</w:t>
            </w:r>
          </w:p>
        </w:tc>
        <w:tc>
          <w:tcPr>
            <w:tcW w:w="2438" w:type="dxa"/>
            <w:tcBorders>
              <w:bottom w:val="nil"/>
            </w:tcBorders>
          </w:tcPr>
          <w:p w:rsidR="00B33864" w:rsidRDefault="00B33864">
            <w:pPr>
              <w:pStyle w:val="ConsPlusNormal"/>
              <w:jc w:val="center"/>
            </w:pPr>
            <w:r>
              <w:t>1289124,1129</w:t>
            </w:r>
          </w:p>
        </w:tc>
        <w:tc>
          <w:tcPr>
            <w:tcW w:w="2324" w:type="dxa"/>
            <w:tcBorders>
              <w:bottom w:val="nil"/>
            </w:tcBorders>
          </w:tcPr>
          <w:p w:rsidR="00B33864" w:rsidRDefault="00B33864">
            <w:pPr>
              <w:pStyle w:val="ConsPlusNormal"/>
              <w:jc w:val="center"/>
            </w:pPr>
            <w:r>
              <w:t>181890,62748</w:t>
            </w:r>
          </w:p>
        </w:tc>
        <w:tc>
          <w:tcPr>
            <w:tcW w:w="1871" w:type="dxa"/>
            <w:tcBorders>
              <w:bottom w:val="nil"/>
            </w:tcBorders>
          </w:tcPr>
          <w:p w:rsidR="00B33864" w:rsidRDefault="00B33864">
            <w:pPr>
              <w:pStyle w:val="ConsPlusNormal"/>
              <w:jc w:val="center"/>
            </w:pPr>
            <w:r>
              <w:t>210720,81493</w:t>
            </w:r>
          </w:p>
        </w:tc>
        <w:tc>
          <w:tcPr>
            <w:tcW w:w="1701" w:type="dxa"/>
            <w:tcBorders>
              <w:bottom w:val="nil"/>
            </w:tcBorders>
          </w:tcPr>
          <w:p w:rsidR="00B33864" w:rsidRDefault="00B33864">
            <w:pPr>
              <w:pStyle w:val="ConsPlusNormal"/>
              <w:jc w:val="center"/>
            </w:pPr>
            <w:r>
              <w:t>223094,68142</w:t>
            </w:r>
          </w:p>
        </w:tc>
        <w:tc>
          <w:tcPr>
            <w:tcW w:w="1531" w:type="dxa"/>
            <w:tcBorders>
              <w:bottom w:val="nil"/>
            </w:tcBorders>
          </w:tcPr>
          <w:p w:rsidR="00B33864" w:rsidRDefault="00B33864">
            <w:pPr>
              <w:pStyle w:val="ConsPlusNormal"/>
              <w:jc w:val="center"/>
            </w:pPr>
            <w:r>
              <w:t>247261,18907</w:t>
            </w:r>
          </w:p>
        </w:tc>
        <w:tc>
          <w:tcPr>
            <w:tcW w:w="1417" w:type="dxa"/>
            <w:tcBorders>
              <w:bottom w:val="nil"/>
            </w:tcBorders>
          </w:tcPr>
          <w:p w:rsidR="00B33864" w:rsidRDefault="00B33864">
            <w:pPr>
              <w:pStyle w:val="ConsPlusNormal"/>
              <w:jc w:val="center"/>
            </w:pPr>
            <w:r>
              <w:t>212702,2</w:t>
            </w:r>
          </w:p>
        </w:tc>
        <w:tc>
          <w:tcPr>
            <w:tcW w:w="1531" w:type="dxa"/>
            <w:tcBorders>
              <w:bottom w:val="nil"/>
            </w:tcBorders>
          </w:tcPr>
          <w:p w:rsidR="00B33864" w:rsidRDefault="00B33864">
            <w:pPr>
              <w:pStyle w:val="ConsPlusNormal"/>
              <w:jc w:val="center"/>
            </w:pPr>
            <w:r>
              <w:t>213454,6</w:t>
            </w:r>
          </w:p>
        </w:tc>
      </w:tr>
      <w:tr w:rsidR="00B33864">
        <w:tblPrEx>
          <w:tblBorders>
            <w:insideH w:val="nil"/>
          </w:tblBorders>
        </w:tblPrEx>
        <w:tc>
          <w:tcPr>
            <w:tcW w:w="21374" w:type="dxa"/>
            <w:gridSpan w:val="11"/>
            <w:tcBorders>
              <w:top w:val="nil"/>
            </w:tcBorders>
          </w:tcPr>
          <w:p w:rsidR="00B33864" w:rsidRDefault="00B33864">
            <w:pPr>
              <w:pStyle w:val="ConsPlusNormal"/>
              <w:jc w:val="both"/>
            </w:pPr>
            <w:r>
              <w:lastRenderedPageBreak/>
              <w:t xml:space="preserve">(в ред. постановлений Правительства Ульяновской области от 02.02.2023 </w:t>
            </w:r>
            <w:hyperlink r:id="rId356">
              <w:r>
                <w:rPr>
                  <w:color w:val="0000FF"/>
                </w:rPr>
                <w:t>N 2/43-П</w:t>
              </w:r>
            </w:hyperlink>
            <w:r>
              <w:t>,</w:t>
            </w:r>
          </w:p>
          <w:p w:rsidR="00B33864" w:rsidRDefault="00B33864">
            <w:pPr>
              <w:pStyle w:val="ConsPlusNormal"/>
              <w:jc w:val="both"/>
            </w:pPr>
            <w:r>
              <w:t xml:space="preserve">от 26.05.2023 </w:t>
            </w:r>
            <w:hyperlink r:id="rId357">
              <w:r>
                <w:rPr>
                  <w:color w:val="0000FF"/>
                </w:rPr>
                <w:t>N 13/253-П</w:t>
              </w:r>
            </w:hyperlink>
            <w:r>
              <w:t xml:space="preserve">, от 24.08.2023 </w:t>
            </w:r>
            <w:hyperlink r:id="rId358">
              <w:r>
                <w:rPr>
                  <w:color w:val="0000FF"/>
                </w:rPr>
                <w:t>N 22/423-П</w:t>
              </w:r>
            </w:hyperlink>
            <w:r>
              <w:t xml:space="preserve">, от 26.10.2023 </w:t>
            </w:r>
            <w:hyperlink r:id="rId359">
              <w:r>
                <w:rPr>
                  <w:color w:val="0000FF"/>
                </w:rPr>
                <w:t>N 27/550-П</w:t>
              </w:r>
            </w:hyperlink>
            <w:r>
              <w:t>,</w:t>
            </w:r>
          </w:p>
          <w:p w:rsidR="00B33864" w:rsidRDefault="00B33864">
            <w:pPr>
              <w:pStyle w:val="ConsPlusNormal"/>
              <w:jc w:val="both"/>
            </w:pPr>
            <w:r>
              <w:t xml:space="preserve">от 30.11.2023 </w:t>
            </w:r>
            <w:hyperlink r:id="rId360">
              <w:r>
                <w:rPr>
                  <w:color w:val="0000FF"/>
                </w:rPr>
                <w:t>N 32/611-П</w:t>
              </w:r>
            </w:hyperlink>
            <w:r>
              <w:t>)</w:t>
            </w:r>
          </w:p>
        </w:tc>
      </w:tr>
      <w:tr w:rsidR="00B33864">
        <w:tc>
          <w:tcPr>
            <w:tcW w:w="6237" w:type="dxa"/>
            <w:gridSpan w:val="3"/>
            <w:vMerge w:val="restart"/>
            <w:tcBorders>
              <w:bottom w:val="nil"/>
            </w:tcBorders>
          </w:tcPr>
          <w:p w:rsidR="00B33864" w:rsidRDefault="00B33864">
            <w:pPr>
              <w:pStyle w:val="ConsPlusNormal"/>
            </w:pPr>
            <w:r>
              <w:t>Всего по государственной программе</w:t>
            </w:r>
          </w:p>
        </w:tc>
        <w:tc>
          <w:tcPr>
            <w:tcW w:w="2324" w:type="dxa"/>
          </w:tcPr>
          <w:p w:rsidR="00B33864" w:rsidRDefault="00B33864">
            <w:pPr>
              <w:pStyle w:val="ConsPlusNormal"/>
              <w:jc w:val="center"/>
            </w:pPr>
            <w:r>
              <w:t>Всего, в том числе:</w:t>
            </w:r>
          </w:p>
        </w:tc>
        <w:tc>
          <w:tcPr>
            <w:tcW w:w="2438" w:type="dxa"/>
          </w:tcPr>
          <w:p w:rsidR="00B33864" w:rsidRDefault="00B33864">
            <w:pPr>
              <w:pStyle w:val="ConsPlusNormal"/>
              <w:jc w:val="center"/>
            </w:pPr>
            <w:r>
              <w:t>3845365,68805</w:t>
            </w:r>
          </w:p>
        </w:tc>
        <w:tc>
          <w:tcPr>
            <w:tcW w:w="2324" w:type="dxa"/>
          </w:tcPr>
          <w:p w:rsidR="00B33864" w:rsidRDefault="00B33864">
            <w:pPr>
              <w:pStyle w:val="ConsPlusNormal"/>
              <w:jc w:val="center"/>
            </w:pPr>
            <w:r>
              <w:t>548003,21</w:t>
            </w:r>
          </w:p>
        </w:tc>
        <w:tc>
          <w:tcPr>
            <w:tcW w:w="1871" w:type="dxa"/>
          </w:tcPr>
          <w:p w:rsidR="00B33864" w:rsidRDefault="00B33864">
            <w:pPr>
              <w:pStyle w:val="ConsPlusNormal"/>
              <w:jc w:val="center"/>
            </w:pPr>
            <w:r>
              <w:t>695272,0944</w:t>
            </w:r>
          </w:p>
        </w:tc>
        <w:tc>
          <w:tcPr>
            <w:tcW w:w="1701" w:type="dxa"/>
          </w:tcPr>
          <w:p w:rsidR="00B33864" w:rsidRDefault="00B33864">
            <w:pPr>
              <w:pStyle w:val="ConsPlusNormal"/>
              <w:jc w:val="center"/>
            </w:pPr>
            <w:r>
              <w:t>957558,16253</w:t>
            </w:r>
          </w:p>
        </w:tc>
        <w:tc>
          <w:tcPr>
            <w:tcW w:w="1531" w:type="dxa"/>
          </w:tcPr>
          <w:p w:rsidR="00B33864" w:rsidRDefault="00B33864">
            <w:pPr>
              <w:pStyle w:val="ConsPlusNormal"/>
              <w:jc w:val="center"/>
            </w:pPr>
            <w:r>
              <w:t>762141,02112</w:t>
            </w:r>
          </w:p>
        </w:tc>
        <w:tc>
          <w:tcPr>
            <w:tcW w:w="1417" w:type="dxa"/>
          </w:tcPr>
          <w:p w:rsidR="00B33864" w:rsidRDefault="00B33864">
            <w:pPr>
              <w:pStyle w:val="ConsPlusNormal"/>
              <w:jc w:val="center"/>
            </w:pPr>
            <w:r>
              <w:t>439516,6</w:t>
            </w:r>
          </w:p>
        </w:tc>
        <w:tc>
          <w:tcPr>
            <w:tcW w:w="1531" w:type="dxa"/>
          </w:tcPr>
          <w:p w:rsidR="00B33864" w:rsidRDefault="00B33864">
            <w:pPr>
              <w:pStyle w:val="ConsPlusNormal"/>
              <w:jc w:val="center"/>
            </w:pPr>
            <w:r>
              <w:t>442874,6</w:t>
            </w:r>
          </w:p>
        </w:tc>
      </w:tr>
      <w:tr w:rsidR="00B33864">
        <w:tc>
          <w:tcPr>
            <w:tcW w:w="6237" w:type="dxa"/>
            <w:gridSpan w:val="3"/>
            <w:vMerge/>
            <w:tcBorders>
              <w:bottom w:val="nil"/>
            </w:tcBorders>
          </w:tcPr>
          <w:p w:rsidR="00B33864" w:rsidRDefault="00B33864">
            <w:pPr>
              <w:pStyle w:val="ConsPlusNormal"/>
            </w:pPr>
          </w:p>
        </w:tc>
        <w:tc>
          <w:tcPr>
            <w:tcW w:w="2324" w:type="dxa"/>
          </w:tcPr>
          <w:p w:rsidR="00B33864" w:rsidRDefault="00B33864">
            <w:pPr>
              <w:pStyle w:val="ConsPlusNormal"/>
              <w:jc w:val="center"/>
            </w:pPr>
            <w:r>
              <w:t>бюджетные ассигнования областного бюджета</w:t>
            </w:r>
          </w:p>
        </w:tc>
        <w:tc>
          <w:tcPr>
            <w:tcW w:w="2438" w:type="dxa"/>
          </w:tcPr>
          <w:p w:rsidR="00B33864" w:rsidRDefault="00B33864">
            <w:pPr>
              <w:pStyle w:val="ConsPlusNormal"/>
              <w:jc w:val="center"/>
            </w:pPr>
            <w:r>
              <w:t>1388743,68805</w:t>
            </w:r>
          </w:p>
        </w:tc>
        <w:tc>
          <w:tcPr>
            <w:tcW w:w="2324" w:type="dxa"/>
          </w:tcPr>
          <w:p w:rsidR="00B33864" w:rsidRDefault="00B33864">
            <w:pPr>
              <w:pStyle w:val="ConsPlusNormal"/>
              <w:jc w:val="center"/>
            </w:pPr>
            <w:r>
              <w:t>211970,01</w:t>
            </w:r>
          </w:p>
        </w:tc>
        <w:tc>
          <w:tcPr>
            <w:tcW w:w="1871" w:type="dxa"/>
          </w:tcPr>
          <w:p w:rsidR="00B33864" w:rsidRDefault="00B33864">
            <w:pPr>
              <w:pStyle w:val="ConsPlusNormal"/>
              <w:jc w:val="center"/>
            </w:pPr>
            <w:r>
              <w:t>245517,0944</w:t>
            </w:r>
          </w:p>
        </w:tc>
        <w:tc>
          <w:tcPr>
            <w:tcW w:w="1701" w:type="dxa"/>
          </w:tcPr>
          <w:p w:rsidR="00B33864" w:rsidRDefault="00B33864">
            <w:pPr>
              <w:pStyle w:val="ConsPlusNormal"/>
              <w:jc w:val="center"/>
            </w:pPr>
            <w:r>
              <w:t>238634,36253</w:t>
            </w:r>
          </w:p>
        </w:tc>
        <w:tc>
          <w:tcPr>
            <w:tcW w:w="1531" w:type="dxa"/>
          </w:tcPr>
          <w:p w:rsidR="00B33864" w:rsidRDefault="00B33864">
            <w:pPr>
              <w:pStyle w:val="ConsPlusNormal"/>
              <w:jc w:val="center"/>
            </w:pPr>
            <w:r>
              <w:t>264733,02112</w:t>
            </w:r>
          </w:p>
        </w:tc>
        <w:tc>
          <w:tcPr>
            <w:tcW w:w="1417" w:type="dxa"/>
          </w:tcPr>
          <w:p w:rsidR="00B33864" w:rsidRDefault="00B33864">
            <w:pPr>
              <w:pStyle w:val="ConsPlusNormal"/>
              <w:jc w:val="center"/>
            </w:pPr>
            <w:r>
              <w:t>213944,6</w:t>
            </w:r>
          </w:p>
        </w:tc>
        <w:tc>
          <w:tcPr>
            <w:tcW w:w="1531" w:type="dxa"/>
          </w:tcPr>
          <w:p w:rsidR="00B33864" w:rsidRDefault="00B33864">
            <w:pPr>
              <w:pStyle w:val="ConsPlusNormal"/>
              <w:jc w:val="center"/>
            </w:pPr>
            <w:r>
              <w:t>213944,6</w:t>
            </w:r>
          </w:p>
        </w:tc>
      </w:tr>
      <w:tr w:rsidR="00B33864">
        <w:tblPrEx>
          <w:tblBorders>
            <w:insideH w:val="nil"/>
          </w:tblBorders>
        </w:tblPrEx>
        <w:tc>
          <w:tcPr>
            <w:tcW w:w="6237" w:type="dxa"/>
            <w:gridSpan w:val="3"/>
            <w:vMerge/>
            <w:tcBorders>
              <w:bottom w:val="nil"/>
            </w:tcBorders>
          </w:tcPr>
          <w:p w:rsidR="00B33864" w:rsidRDefault="00B33864">
            <w:pPr>
              <w:pStyle w:val="ConsPlusNormal"/>
            </w:pPr>
          </w:p>
        </w:tc>
        <w:tc>
          <w:tcPr>
            <w:tcW w:w="2324" w:type="dxa"/>
            <w:tcBorders>
              <w:bottom w:val="nil"/>
            </w:tcBorders>
          </w:tcPr>
          <w:p w:rsidR="00B33864" w:rsidRDefault="00B33864">
            <w:pPr>
              <w:pStyle w:val="ConsPlusNormal"/>
              <w:jc w:val="center"/>
            </w:pPr>
            <w:r>
              <w:t xml:space="preserve">бюджетные ассигнования федерального бюджета </w:t>
            </w:r>
            <w:hyperlink w:anchor="P3215">
              <w:r>
                <w:rPr>
                  <w:color w:val="0000FF"/>
                </w:rPr>
                <w:t>&lt;*&gt;</w:t>
              </w:r>
            </w:hyperlink>
          </w:p>
        </w:tc>
        <w:tc>
          <w:tcPr>
            <w:tcW w:w="2438" w:type="dxa"/>
            <w:tcBorders>
              <w:bottom w:val="nil"/>
            </w:tcBorders>
          </w:tcPr>
          <w:p w:rsidR="00B33864" w:rsidRDefault="00B33864">
            <w:pPr>
              <w:pStyle w:val="ConsPlusNormal"/>
              <w:jc w:val="center"/>
            </w:pPr>
            <w:r>
              <w:t>2456622,0</w:t>
            </w:r>
          </w:p>
        </w:tc>
        <w:tc>
          <w:tcPr>
            <w:tcW w:w="2324" w:type="dxa"/>
            <w:tcBorders>
              <w:bottom w:val="nil"/>
            </w:tcBorders>
          </w:tcPr>
          <w:p w:rsidR="00B33864" w:rsidRDefault="00B33864">
            <w:pPr>
              <w:pStyle w:val="ConsPlusNormal"/>
              <w:jc w:val="center"/>
            </w:pPr>
            <w:r>
              <w:t>336033,2</w:t>
            </w:r>
          </w:p>
        </w:tc>
        <w:tc>
          <w:tcPr>
            <w:tcW w:w="1871" w:type="dxa"/>
            <w:tcBorders>
              <w:bottom w:val="nil"/>
            </w:tcBorders>
          </w:tcPr>
          <w:p w:rsidR="00B33864" w:rsidRDefault="00B33864">
            <w:pPr>
              <w:pStyle w:val="ConsPlusNormal"/>
              <w:jc w:val="center"/>
            </w:pPr>
            <w:r>
              <w:t>449755,0</w:t>
            </w:r>
          </w:p>
        </w:tc>
        <w:tc>
          <w:tcPr>
            <w:tcW w:w="1701" w:type="dxa"/>
            <w:tcBorders>
              <w:bottom w:val="nil"/>
            </w:tcBorders>
          </w:tcPr>
          <w:p w:rsidR="00B33864" w:rsidRDefault="00B33864">
            <w:pPr>
              <w:pStyle w:val="ConsPlusNormal"/>
              <w:jc w:val="center"/>
            </w:pPr>
            <w:r>
              <w:t>718923,8</w:t>
            </w:r>
          </w:p>
        </w:tc>
        <w:tc>
          <w:tcPr>
            <w:tcW w:w="1531" w:type="dxa"/>
            <w:tcBorders>
              <w:bottom w:val="nil"/>
            </w:tcBorders>
          </w:tcPr>
          <w:p w:rsidR="00B33864" w:rsidRDefault="00B33864">
            <w:pPr>
              <w:pStyle w:val="ConsPlusNormal"/>
              <w:jc w:val="center"/>
            </w:pPr>
            <w:r>
              <w:t>497408,0</w:t>
            </w:r>
          </w:p>
        </w:tc>
        <w:tc>
          <w:tcPr>
            <w:tcW w:w="1417" w:type="dxa"/>
            <w:tcBorders>
              <w:bottom w:val="nil"/>
            </w:tcBorders>
          </w:tcPr>
          <w:p w:rsidR="00B33864" w:rsidRDefault="00B33864">
            <w:pPr>
              <w:pStyle w:val="ConsPlusNormal"/>
              <w:jc w:val="center"/>
            </w:pPr>
            <w:r>
              <w:t>225572,0</w:t>
            </w:r>
          </w:p>
        </w:tc>
        <w:tc>
          <w:tcPr>
            <w:tcW w:w="1531" w:type="dxa"/>
            <w:tcBorders>
              <w:bottom w:val="nil"/>
            </w:tcBorders>
          </w:tcPr>
          <w:p w:rsidR="00B33864" w:rsidRDefault="00B33864">
            <w:pPr>
              <w:pStyle w:val="ConsPlusNormal"/>
              <w:jc w:val="center"/>
            </w:pPr>
            <w:r>
              <w:t>228930,0</w:t>
            </w:r>
          </w:p>
        </w:tc>
      </w:tr>
      <w:tr w:rsidR="00B33864">
        <w:tblPrEx>
          <w:tblBorders>
            <w:insideH w:val="nil"/>
          </w:tblBorders>
        </w:tblPrEx>
        <w:tc>
          <w:tcPr>
            <w:tcW w:w="21374" w:type="dxa"/>
            <w:gridSpan w:val="11"/>
            <w:tcBorders>
              <w:top w:val="nil"/>
            </w:tcBorders>
          </w:tcPr>
          <w:p w:rsidR="00B33864" w:rsidRDefault="00B33864">
            <w:pPr>
              <w:pStyle w:val="ConsPlusNormal"/>
              <w:jc w:val="both"/>
            </w:pPr>
            <w:r>
              <w:t xml:space="preserve">(в ред. постановлений Правительства Ульяновской области от 02.02.2023 </w:t>
            </w:r>
            <w:hyperlink r:id="rId361">
              <w:r>
                <w:rPr>
                  <w:color w:val="0000FF"/>
                </w:rPr>
                <w:t>N 2/43-П</w:t>
              </w:r>
            </w:hyperlink>
            <w:r>
              <w:t>,</w:t>
            </w:r>
          </w:p>
          <w:p w:rsidR="00B33864" w:rsidRDefault="00B33864">
            <w:pPr>
              <w:pStyle w:val="ConsPlusNormal"/>
              <w:jc w:val="both"/>
            </w:pPr>
            <w:r>
              <w:t xml:space="preserve">от 26.05.2023 </w:t>
            </w:r>
            <w:hyperlink r:id="rId362">
              <w:r>
                <w:rPr>
                  <w:color w:val="0000FF"/>
                </w:rPr>
                <w:t>N 13/253-П</w:t>
              </w:r>
            </w:hyperlink>
            <w:r>
              <w:t xml:space="preserve">, от 24.08.2023 </w:t>
            </w:r>
            <w:hyperlink r:id="rId363">
              <w:r>
                <w:rPr>
                  <w:color w:val="0000FF"/>
                </w:rPr>
                <w:t>N 22/423-П</w:t>
              </w:r>
            </w:hyperlink>
            <w:r>
              <w:t xml:space="preserve">, от 26.10.2023 </w:t>
            </w:r>
            <w:hyperlink r:id="rId364">
              <w:r>
                <w:rPr>
                  <w:color w:val="0000FF"/>
                </w:rPr>
                <w:t>N 27/550-П</w:t>
              </w:r>
            </w:hyperlink>
            <w:r>
              <w:t>,</w:t>
            </w:r>
          </w:p>
          <w:p w:rsidR="00B33864" w:rsidRDefault="00B33864">
            <w:pPr>
              <w:pStyle w:val="ConsPlusNormal"/>
              <w:jc w:val="both"/>
            </w:pPr>
            <w:r>
              <w:t xml:space="preserve">от 30.11.2023 </w:t>
            </w:r>
            <w:hyperlink r:id="rId365">
              <w:r>
                <w:rPr>
                  <w:color w:val="0000FF"/>
                </w:rPr>
                <w:t>N 32/611-П</w:t>
              </w:r>
            </w:hyperlink>
            <w:r>
              <w:t>)</w:t>
            </w:r>
          </w:p>
        </w:tc>
      </w:tr>
    </w:tbl>
    <w:p w:rsidR="00B33864" w:rsidRDefault="00B33864">
      <w:pPr>
        <w:pStyle w:val="ConsPlusNormal"/>
        <w:sectPr w:rsidR="00B33864">
          <w:pgSz w:w="16838" w:h="11905" w:orient="landscape"/>
          <w:pgMar w:top="1701" w:right="1134" w:bottom="850" w:left="1134" w:header="0" w:footer="0" w:gutter="0"/>
          <w:cols w:space="720"/>
          <w:titlePg/>
        </w:sectPr>
      </w:pPr>
    </w:p>
    <w:p w:rsidR="00B33864" w:rsidRDefault="00B33864">
      <w:pPr>
        <w:pStyle w:val="ConsPlusNormal"/>
        <w:jc w:val="both"/>
      </w:pPr>
    </w:p>
    <w:p w:rsidR="00B33864" w:rsidRDefault="00B33864">
      <w:pPr>
        <w:pStyle w:val="ConsPlusNormal"/>
        <w:ind w:firstLine="540"/>
        <w:jc w:val="both"/>
      </w:pPr>
      <w:r>
        <w:t>--------------------------------</w:t>
      </w:r>
    </w:p>
    <w:p w:rsidR="00B33864" w:rsidRDefault="00B33864">
      <w:pPr>
        <w:pStyle w:val="ConsPlusNormal"/>
        <w:spacing w:before="280"/>
        <w:ind w:firstLine="540"/>
        <w:jc w:val="both"/>
      </w:pPr>
      <w:bookmarkStart w:id="19" w:name="P3215"/>
      <w:bookmarkEnd w:id="19"/>
      <w:r>
        <w:t xml:space="preserve">&lt;*&gt; Бюджетные ассигнования федерального бюджета предоставляются областному бюджету в форме субсидий либо в иных формах, установленных Бюджетным </w:t>
      </w:r>
      <w:hyperlink r:id="rId366">
        <w:r>
          <w:rPr>
            <w:color w:val="0000FF"/>
          </w:rPr>
          <w:t>кодексом</w:t>
        </w:r>
      </w:hyperlink>
      <w:r>
        <w:t xml:space="preserve"> Российской Федерации.</w:t>
      </w: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right"/>
        <w:outlineLvl w:val="1"/>
      </w:pPr>
      <w:r>
        <w:t>Приложение N 3</w:t>
      </w:r>
    </w:p>
    <w:p w:rsidR="00B33864" w:rsidRDefault="00B33864">
      <w:pPr>
        <w:pStyle w:val="ConsPlusNormal"/>
        <w:jc w:val="right"/>
      </w:pPr>
      <w:r>
        <w:t>к государственной программе</w:t>
      </w:r>
    </w:p>
    <w:p w:rsidR="00B33864" w:rsidRDefault="00B33864">
      <w:pPr>
        <w:pStyle w:val="ConsPlusNormal"/>
        <w:jc w:val="both"/>
      </w:pPr>
    </w:p>
    <w:p w:rsidR="00B33864" w:rsidRDefault="00B33864">
      <w:pPr>
        <w:pStyle w:val="ConsPlusTitle"/>
        <w:jc w:val="center"/>
      </w:pPr>
      <w:bookmarkStart w:id="20" w:name="P3224"/>
      <w:bookmarkEnd w:id="20"/>
      <w:r>
        <w:t>СВЕДЕНИЯ</w:t>
      </w:r>
    </w:p>
    <w:p w:rsidR="00B33864" w:rsidRDefault="00B33864">
      <w:pPr>
        <w:pStyle w:val="ConsPlusTitle"/>
        <w:jc w:val="center"/>
      </w:pPr>
      <w:r>
        <w:t>О СООТВЕТСТВИИ РЕАЛИЗУЕМЫХ ОСНОВНЫХ МЕРОПРИЯТИЙ</w:t>
      </w:r>
    </w:p>
    <w:p w:rsidR="00B33864" w:rsidRDefault="00B33864">
      <w:pPr>
        <w:pStyle w:val="ConsPlusTitle"/>
        <w:jc w:val="center"/>
      </w:pPr>
      <w:r>
        <w:t>ГОСУДАРСТВЕННОЙ ПРОГРАММЫ УЛЬЯНОВСКОЙ ОБЛАСТИ "СОДЕЙСТВИЕ</w:t>
      </w:r>
    </w:p>
    <w:p w:rsidR="00B33864" w:rsidRDefault="00B33864">
      <w:pPr>
        <w:pStyle w:val="ConsPlusTitle"/>
        <w:jc w:val="center"/>
      </w:pPr>
      <w:r>
        <w:t>ЗАНЯТОСТИ НАСЕЛЕНИЯ И РАЗВИТИЕ ТРУДОВЫХ РЕСУРСОВ УЛЬЯНОВСКОЙ</w:t>
      </w:r>
    </w:p>
    <w:p w:rsidR="00B33864" w:rsidRDefault="00B33864">
      <w:pPr>
        <w:pStyle w:val="ConsPlusTitle"/>
        <w:jc w:val="center"/>
      </w:pPr>
      <w:r>
        <w:t>ОБЛАСТИ" ДОКУМЕНТАМ СТРАТЕГИЧЕСКОГО ПЛАНИРОВАНИЯ</w:t>
      </w:r>
    </w:p>
    <w:p w:rsidR="00B33864" w:rsidRDefault="00B33864">
      <w:pPr>
        <w:pStyle w:val="ConsPlusTitle"/>
        <w:jc w:val="center"/>
      </w:pPr>
      <w:r>
        <w:t>РОССИЙСКОЙ ФЕДЕРАЦИИ, ДОКУМЕНТАМ СТРАТЕГИЧЕСКОГО</w:t>
      </w:r>
    </w:p>
    <w:p w:rsidR="00B33864" w:rsidRDefault="00B33864">
      <w:pPr>
        <w:pStyle w:val="ConsPlusTitle"/>
        <w:jc w:val="center"/>
      </w:pPr>
      <w:r>
        <w:t>ПЛАНИРОВАНИЯ УЛЬЯНОВСКОЙ ОБЛАСТИ</w:t>
      </w:r>
    </w:p>
    <w:p w:rsidR="00B33864" w:rsidRDefault="00B338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338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864" w:rsidRDefault="00B338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3864" w:rsidRDefault="00B33864">
            <w:pPr>
              <w:pStyle w:val="ConsPlusNormal"/>
              <w:jc w:val="center"/>
            </w:pPr>
            <w:r>
              <w:rPr>
                <w:color w:val="392C69"/>
              </w:rPr>
              <w:t>Список изменяющих документов</w:t>
            </w:r>
          </w:p>
          <w:p w:rsidR="00B33864" w:rsidRDefault="00B33864">
            <w:pPr>
              <w:pStyle w:val="ConsPlusNormal"/>
              <w:jc w:val="center"/>
            </w:pPr>
            <w:r>
              <w:rPr>
                <w:color w:val="392C69"/>
              </w:rPr>
              <w:t>(в ред. постановлений Правительства Ульяновской области</w:t>
            </w:r>
          </w:p>
          <w:p w:rsidR="00B33864" w:rsidRDefault="00B33864">
            <w:pPr>
              <w:pStyle w:val="ConsPlusNormal"/>
              <w:jc w:val="center"/>
            </w:pPr>
            <w:r>
              <w:rPr>
                <w:color w:val="392C69"/>
              </w:rPr>
              <w:t xml:space="preserve">от 26.10.2022 </w:t>
            </w:r>
            <w:hyperlink r:id="rId367">
              <w:r>
                <w:rPr>
                  <w:color w:val="0000FF"/>
                </w:rPr>
                <w:t>N 19/612-П</w:t>
              </w:r>
            </w:hyperlink>
            <w:r>
              <w:rPr>
                <w:color w:val="392C69"/>
              </w:rPr>
              <w:t xml:space="preserve">, от 02.02.2023 </w:t>
            </w:r>
            <w:hyperlink r:id="rId368">
              <w:r>
                <w:rPr>
                  <w:color w:val="0000FF"/>
                </w:rPr>
                <w:t>N 2/43-П</w:t>
              </w:r>
            </w:hyperlink>
            <w:r>
              <w:rPr>
                <w:color w:val="392C69"/>
              </w:rPr>
              <w:t xml:space="preserve">, от 26.05.2023 </w:t>
            </w:r>
            <w:hyperlink r:id="rId369">
              <w:r>
                <w:rPr>
                  <w:color w:val="0000FF"/>
                </w:rPr>
                <w:t>N 13/253-П</w:t>
              </w:r>
            </w:hyperlink>
            <w:r>
              <w:rPr>
                <w:color w:val="392C69"/>
              </w:rPr>
              <w:t>,</w:t>
            </w:r>
          </w:p>
          <w:p w:rsidR="00B33864" w:rsidRDefault="00B33864">
            <w:pPr>
              <w:pStyle w:val="ConsPlusNormal"/>
              <w:jc w:val="center"/>
            </w:pPr>
            <w:r>
              <w:rPr>
                <w:color w:val="392C69"/>
              </w:rPr>
              <w:t xml:space="preserve">от 26.10.2023 </w:t>
            </w:r>
            <w:hyperlink r:id="rId370">
              <w:r>
                <w:rPr>
                  <w:color w:val="0000FF"/>
                </w:rPr>
                <w:t>N 27/550-П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r>
    </w:tbl>
    <w:p w:rsidR="00B33864" w:rsidRDefault="00B338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0"/>
        <w:gridCol w:w="2210"/>
        <w:gridCol w:w="2210"/>
        <w:gridCol w:w="2721"/>
        <w:gridCol w:w="1417"/>
        <w:gridCol w:w="2195"/>
        <w:gridCol w:w="2195"/>
      </w:tblGrid>
      <w:tr w:rsidR="00B33864">
        <w:tc>
          <w:tcPr>
            <w:tcW w:w="630" w:type="dxa"/>
            <w:vAlign w:val="center"/>
          </w:tcPr>
          <w:p w:rsidR="00B33864" w:rsidRDefault="00B33864">
            <w:pPr>
              <w:pStyle w:val="ConsPlusNormal"/>
              <w:jc w:val="center"/>
            </w:pPr>
            <w:r>
              <w:t xml:space="preserve">N </w:t>
            </w:r>
            <w:r>
              <w:lastRenderedPageBreak/>
              <w:t>п/п</w:t>
            </w:r>
          </w:p>
        </w:tc>
        <w:tc>
          <w:tcPr>
            <w:tcW w:w="2210" w:type="dxa"/>
            <w:vAlign w:val="center"/>
          </w:tcPr>
          <w:p w:rsidR="00B33864" w:rsidRDefault="00B33864">
            <w:pPr>
              <w:pStyle w:val="ConsPlusNormal"/>
              <w:jc w:val="center"/>
            </w:pPr>
            <w:r>
              <w:lastRenderedPageBreak/>
              <w:t xml:space="preserve">Наименование </w:t>
            </w:r>
            <w:r>
              <w:lastRenderedPageBreak/>
              <w:t>основного мероприятия</w:t>
            </w:r>
          </w:p>
        </w:tc>
        <w:tc>
          <w:tcPr>
            <w:tcW w:w="2210" w:type="dxa"/>
            <w:vAlign w:val="center"/>
          </w:tcPr>
          <w:p w:rsidR="00B33864" w:rsidRDefault="00B33864">
            <w:pPr>
              <w:pStyle w:val="ConsPlusNormal"/>
              <w:jc w:val="center"/>
            </w:pPr>
            <w:r>
              <w:lastRenderedPageBreak/>
              <w:t xml:space="preserve">Целевые </w:t>
            </w:r>
            <w:r>
              <w:lastRenderedPageBreak/>
              <w:t>индикаторы государственной программы</w:t>
            </w:r>
          </w:p>
        </w:tc>
        <w:tc>
          <w:tcPr>
            <w:tcW w:w="2721" w:type="dxa"/>
            <w:vAlign w:val="center"/>
          </w:tcPr>
          <w:p w:rsidR="00B33864" w:rsidRDefault="00B33864">
            <w:pPr>
              <w:pStyle w:val="ConsPlusNormal"/>
              <w:jc w:val="center"/>
            </w:pPr>
            <w:r>
              <w:lastRenderedPageBreak/>
              <w:t xml:space="preserve">Показатели, </w:t>
            </w:r>
            <w:r>
              <w:lastRenderedPageBreak/>
              <w:t xml:space="preserve">установленные указами Президента Российской Федерации от 21.07.2020 </w:t>
            </w:r>
            <w:hyperlink r:id="rId371">
              <w:r>
                <w:rPr>
                  <w:color w:val="0000FF"/>
                </w:rPr>
                <w:t>N 474</w:t>
              </w:r>
            </w:hyperlink>
            <w:r>
              <w:t xml:space="preserve"> "О национальных целях развития Российской Федерации на период до 2030 года" и от 04.02.2021 </w:t>
            </w:r>
            <w:hyperlink r:id="rId372">
              <w:r>
                <w:rPr>
                  <w:color w:val="0000FF"/>
                </w:rPr>
                <w:t>N 68</w:t>
              </w:r>
            </w:hyperlink>
            <w:r>
              <w:t xml:space="preserve">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417" w:type="dxa"/>
            <w:vAlign w:val="center"/>
          </w:tcPr>
          <w:p w:rsidR="00B33864" w:rsidRDefault="00B33864">
            <w:pPr>
              <w:pStyle w:val="ConsPlusNormal"/>
              <w:jc w:val="center"/>
            </w:pPr>
            <w:r>
              <w:lastRenderedPageBreak/>
              <w:t>Показател</w:t>
            </w:r>
            <w:r>
              <w:lastRenderedPageBreak/>
              <w:t>и национальных проектов Российской Федерации</w:t>
            </w:r>
          </w:p>
        </w:tc>
        <w:tc>
          <w:tcPr>
            <w:tcW w:w="2195" w:type="dxa"/>
            <w:vAlign w:val="center"/>
          </w:tcPr>
          <w:p w:rsidR="00B33864" w:rsidRDefault="00B33864">
            <w:pPr>
              <w:pStyle w:val="ConsPlusNormal"/>
              <w:jc w:val="center"/>
            </w:pPr>
            <w:r>
              <w:lastRenderedPageBreak/>
              <w:t xml:space="preserve">Стратегические </w:t>
            </w:r>
            <w:r>
              <w:lastRenderedPageBreak/>
              <w:t>приоритеты в сфере реализации государственных программ Российской Федерации</w:t>
            </w:r>
          </w:p>
        </w:tc>
        <w:tc>
          <w:tcPr>
            <w:tcW w:w="2195" w:type="dxa"/>
            <w:vAlign w:val="center"/>
          </w:tcPr>
          <w:p w:rsidR="00B33864" w:rsidRDefault="00B33864">
            <w:pPr>
              <w:pStyle w:val="ConsPlusNormal"/>
              <w:jc w:val="center"/>
            </w:pPr>
            <w:r>
              <w:lastRenderedPageBreak/>
              <w:t xml:space="preserve">Цели и задачи </w:t>
            </w:r>
            <w:r>
              <w:lastRenderedPageBreak/>
              <w:t>социально-экономической политики Ульяновской области, политики в соответствующих сферах социально-экономического развития Ульяновской области, определенные стратегией социально-экономического развития Ульяновской области</w:t>
            </w:r>
          </w:p>
        </w:tc>
      </w:tr>
      <w:tr w:rsidR="00B33864">
        <w:tc>
          <w:tcPr>
            <w:tcW w:w="630" w:type="dxa"/>
            <w:vAlign w:val="center"/>
          </w:tcPr>
          <w:p w:rsidR="00B33864" w:rsidRDefault="00B33864">
            <w:pPr>
              <w:pStyle w:val="ConsPlusNormal"/>
              <w:jc w:val="center"/>
            </w:pPr>
            <w:r>
              <w:lastRenderedPageBreak/>
              <w:t>1</w:t>
            </w:r>
          </w:p>
        </w:tc>
        <w:tc>
          <w:tcPr>
            <w:tcW w:w="2210" w:type="dxa"/>
            <w:vAlign w:val="center"/>
          </w:tcPr>
          <w:p w:rsidR="00B33864" w:rsidRDefault="00B33864">
            <w:pPr>
              <w:pStyle w:val="ConsPlusNormal"/>
              <w:jc w:val="center"/>
            </w:pPr>
            <w:r>
              <w:t>2</w:t>
            </w:r>
          </w:p>
        </w:tc>
        <w:tc>
          <w:tcPr>
            <w:tcW w:w="2210" w:type="dxa"/>
            <w:vAlign w:val="center"/>
          </w:tcPr>
          <w:p w:rsidR="00B33864" w:rsidRDefault="00B33864">
            <w:pPr>
              <w:pStyle w:val="ConsPlusNormal"/>
              <w:jc w:val="center"/>
            </w:pPr>
            <w:r>
              <w:t>3</w:t>
            </w:r>
          </w:p>
        </w:tc>
        <w:tc>
          <w:tcPr>
            <w:tcW w:w="2721" w:type="dxa"/>
            <w:vAlign w:val="center"/>
          </w:tcPr>
          <w:p w:rsidR="00B33864" w:rsidRDefault="00B33864">
            <w:pPr>
              <w:pStyle w:val="ConsPlusNormal"/>
              <w:jc w:val="center"/>
            </w:pPr>
            <w:r>
              <w:t>4</w:t>
            </w:r>
          </w:p>
        </w:tc>
        <w:tc>
          <w:tcPr>
            <w:tcW w:w="1417" w:type="dxa"/>
            <w:vAlign w:val="center"/>
          </w:tcPr>
          <w:p w:rsidR="00B33864" w:rsidRDefault="00B33864">
            <w:pPr>
              <w:pStyle w:val="ConsPlusNormal"/>
              <w:jc w:val="center"/>
            </w:pPr>
            <w:r>
              <w:t>5</w:t>
            </w:r>
          </w:p>
        </w:tc>
        <w:tc>
          <w:tcPr>
            <w:tcW w:w="2195" w:type="dxa"/>
          </w:tcPr>
          <w:p w:rsidR="00B33864" w:rsidRDefault="00B33864">
            <w:pPr>
              <w:pStyle w:val="ConsPlusNormal"/>
              <w:jc w:val="center"/>
            </w:pPr>
            <w:r>
              <w:t>6</w:t>
            </w:r>
          </w:p>
        </w:tc>
        <w:tc>
          <w:tcPr>
            <w:tcW w:w="2195" w:type="dxa"/>
          </w:tcPr>
          <w:p w:rsidR="00B33864" w:rsidRDefault="00B33864">
            <w:pPr>
              <w:pStyle w:val="ConsPlusNormal"/>
              <w:jc w:val="center"/>
            </w:pPr>
            <w:r>
              <w:t>7</w:t>
            </w:r>
          </w:p>
        </w:tc>
      </w:tr>
      <w:tr w:rsidR="00B33864">
        <w:tc>
          <w:tcPr>
            <w:tcW w:w="13578" w:type="dxa"/>
            <w:gridSpan w:val="7"/>
          </w:tcPr>
          <w:p w:rsidR="00B33864" w:rsidRDefault="00B33864">
            <w:pPr>
              <w:pStyle w:val="ConsPlusNormal"/>
              <w:jc w:val="center"/>
              <w:outlineLvl w:val="2"/>
            </w:pPr>
            <w:hyperlink w:anchor="P228">
              <w:r>
                <w:rPr>
                  <w:color w:val="0000FF"/>
                </w:rPr>
                <w:t>Подпрограмма</w:t>
              </w:r>
            </w:hyperlink>
            <w:r>
              <w:t xml:space="preserve"> "Активная политика занятости населения и социальная поддержка безработных граждан"</w:t>
            </w:r>
          </w:p>
        </w:tc>
      </w:tr>
      <w:tr w:rsidR="00B33864">
        <w:tc>
          <w:tcPr>
            <w:tcW w:w="630" w:type="dxa"/>
            <w:vMerge w:val="restart"/>
          </w:tcPr>
          <w:p w:rsidR="00B33864" w:rsidRDefault="00B33864">
            <w:pPr>
              <w:pStyle w:val="ConsPlusNormal"/>
              <w:jc w:val="center"/>
            </w:pPr>
            <w:r>
              <w:t>1.</w:t>
            </w:r>
          </w:p>
        </w:tc>
        <w:tc>
          <w:tcPr>
            <w:tcW w:w="2210" w:type="dxa"/>
            <w:vMerge w:val="restart"/>
          </w:tcPr>
          <w:p w:rsidR="00B33864" w:rsidRDefault="00B33864">
            <w:pPr>
              <w:pStyle w:val="ConsPlusNormal"/>
              <w:jc w:val="both"/>
            </w:pPr>
            <w:r>
              <w:t xml:space="preserve">Основное </w:t>
            </w:r>
            <w:r>
              <w:lastRenderedPageBreak/>
              <w:t>мероприятие "Содействие трудоустройству населения, улучшение условий, охраны труда и здоровья на рабочем месте, развитие социального партнерства"</w:t>
            </w:r>
          </w:p>
        </w:tc>
        <w:tc>
          <w:tcPr>
            <w:tcW w:w="2210" w:type="dxa"/>
          </w:tcPr>
          <w:p w:rsidR="00B33864" w:rsidRDefault="00B33864">
            <w:pPr>
              <w:pStyle w:val="ConsPlusNormal"/>
              <w:jc w:val="both"/>
            </w:pPr>
            <w:r>
              <w:lastRenderedPageBreak/>
              <w:t xml:space="preserve">Доля </w:t>
            </w:r>
            <w:r>
              <w:lastRenderedPageBreak/>
              <w:t>трудоустроенных инвалидов в общей численности инвалидов, обратившихся в органы службы занятости за содействием в поиске подходящей работы, в Ульяновской области</w:t>
            </w:r>
          </w:p>
        </w:tc>
        <w:tc>
          <w:tcPr>
            <w:tcW w:w="2721" w:type="dxa"/>
          </w:tcPr>
          <w:p w:rsidR="00B33864" w:rsidRDefault="00B33864">
            <w:pPr>
              <w:pStyle w:val="ConsPlusNormal"/>
              <w:jc w:val="both"/>
            </w:pPr>
            <w:r>
              <w:lastRenderedPageBreak/>
              <w:t xml:space="preserve">Национальная цель: </w:t>
            </w:r>
            <w:r>
              <w:lastRenderedPageBreak/>
              <w:t>сохранение населения, здоровье и благополучие людей</w:t>
            </w:r>
          </w:p>
        </w:tc>
        <w:tc>
          <w:tcPr>
            <w:tcW w:w="1417" w:type="dxa"/>
          </w:tcPr>
          <w:p w:rsidR="00B33864" w:rsidRDefault="00B33864">
            <w:pPr>
              <w:pStyle w:val="ConsPlusNormal"/>
              <w:jc w:val="center"/>
            </w:pPr>
            <w:r>
              <w:lastRenderedPageBreak/>
              <w:t>-</w:t>
            </w:r>
          </w:p>
        </w:tc>
        <w:tc>
          <w:tcPr>
            <w:tcW w:w="2195" w:type="dxa"/>
          </w:tcPr>
          <w:p w:rsidR="00B33864" w:rsidRDefault="00B33864">
            <w:pPr>
              <w:pStyle w:val="ConsPlusNormal"/>
              <w:jc w:val="both"/>
            </w:pPr>
            <w:r>
              <w:t xml:space="preserve">Непревышение к </w:t>
            </w:r>
            <w:r>
              <w:lastRenderedPageBreak/>
              <w:t>2030 году значения уровня регистрируемой безработицы более 1 процента</w:t>
            </w:r>
          </w:p>
        </w:tc>
        <w:tc>
          <w:tcPr>
            <w:tcW w:w="2195" w:type="dxa"/>
          </w:tcPr>
          <w:p w:rsidR="00B33864" w:rsidRDefault="00B33864">
            <w:pPr>
              <w:pStyle w:val="ConsPlusNormal"/>
              <w:jc w:val="both"/>
            </w:pPr>
            <w:r>
              <w:lastRenderedPageBreak/>
              <w:t xml:space="preserve">Стратегическая </w:t>
            </w:r>
            <w:r>
              <w:lastRenderedPageBreak/>
              <w:t>цель: формирование конкурентоспособного рынка труда в Ульяновской области;</w:t>
            </w:r>
          </w:p>
          <w:p w:rsidR="00B33864" w:rsidRDefault="00B33864">
            <w:pPr>
              <w:pStyle w:val="ConsPlusNormal"/>
              <w:jc w:val="both"/>
            </w:pPr>
            <w:r>
              <w:t>задача: обеспечение организаций в Ульяновской области в текущем режиме и на перспективу рабочими кадрами надлежащей квалификации</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Численность получателей государственных услуг в сфере содействия занятости населения в Ульяновской области</w:t>
            </w:r>
          </w:p>
        </w:tc>
        <w:tc>
          <w:tcPr>
            <w:tcW w:w="2721" w:type="dxa"/>
          </w:tcPr>
          <w:p w:rsidR="00B33864" w:rsidRDefault="00B33864">
            <w:pPr>
              <w:pStyle w:val="ConsPlusNormal"/>
              <w:jc w:val="both"/>
            </w:pPr>
            <w:r>
              <w:t>Национальная цель: достойный, эффективный труд и успешное предпринимательство</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 xml:space="preserve">задача: </w:t>
            </w:r>
            <w:r>
              <w:lastRenderedPageBreak/>
              <w:t>обеспечение организаций в Ульяновской области в текущем режиме и на перспективу рабочими кадрами надлежащей квалификации</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Численность лиц, пострадавших в результате несчастных случаев на производстве с утратой трудоспособности на 1 рабочий день и более, в Ульяновской области</w:t>
            </w:r>
          </w:p>
        </w:tc>
        <w:tc>
          <w:tcPr>
            <w:tcW w:w="2721" w:type="dxa"/>
          </w:tcPr>
          <w:p w:rsidR="00B33864" w:rsidRDefault="00B33864">
            <w:pPr>
              <w:pStyle w:val="ConsPlusNormal"/>
              <w:jc w:val="both"/>
            </w:pPr>
            <w:r>
              <w:t>Национальная цель: сохранение населения, здоровье и благополучие людей</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Создание условий для формирования культуры безопасного труда и повышение эффективности мер, направленных на сохранение жизни и здоровья работников в процессе трудовой деятельности</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 xml:space="preserve">задача: обеспечение организаций в Ульяновской области в текущем режиме и на перспективу рабочими кадрами </w:t>
            </w:r>
            <w:r>
              <w:lastRenderedPageBreak/>
              <w:t>надлежащей квалификации</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 xml:space="preserve">Численность безработных граждан, которым назначены социальные выплаты в виде пособия по безработице, материальной помощи в связи с истечением установленного периода выплаты пособия по безработице, пенсии, назначенной по предложению органов службы занятости на период до наступления возраста, дающего право </w:t>
            </w:r>
            <w:r>
              <w:lastRenderedPageBreak/>
              <w:t>на страховую пенсию по старости, в том числе назначаемую досрочно, в Ульяновской области</w:t>
            </w:r>
          </w:p>
        </w:tc>
        <w:tc>
          <w:tcPr>
            <w:tcW w:w="2721" w:type="dxa"/>
          </w:tcPr>
          <w:p w:rsidR="00B33864" w:rsidRDefault="00B33864">
            <w:pPr>
              <w:pStyle w:val="ConsPlusNormal"/>
              <w:jc w:val="both"/>
            </w:pPr>
            <w:r>
              <w:lastRenderedPageBreak/>
              <w:t>Национальная цель: достойный, эффективный труд и успешное предпринимательство</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задача: обеспечение организаций в Ульяновской области в текущем режиме и на перспективу рабочими кадрами надлежащей квалификации</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Количество рабочих мест, на которых проведена специальная оценка условий труда, в Ульяновской области</w:t>
            </w:r>
          </w:p>
        </w:tc>
        <w:tc>
          <w:tcPr>
            <w:tcW w:w="2721" w:type="dxa"/>
          </w:tcPr>
          <w:p w:rsidR="00B33864" w:rsidRDefault="00B33864">
            <w:pPr>
              <w:pStyle w:val="ConsPlusNormal"/>
              <w:jc w:val="both"/>
            </w:pPr>
            <w:r>
              <w:t>Национальная цель: сохранение населения, здоровье и благополучие людей</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Создание условий для формирования культуры безопасного труда и повышение эффективности мер, направленных на сохранение жизни и здоровья работников в процессе трудовой деятельности</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задача: обеспечение организаций в Ульяновской области в текущем режиме и на перспективу рабочими кадрами надлежащей квалификации</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Коэффициент напряженности на рынке труда в Ульяновской области</w:t>
            </w:r>
          </w:p>
        </w:tc>
        <w:tc>
          <w:tcPr>
            <w:tcW w:w="2721" w:type="dxa"/>
          </w:tcPr>
          <w:p w:rsidR="00B33864" w:rsidRDefault="00B33864">
            <w:pPr>
              <w:pStyle w:val="ConsPlusNormal"/>
              <w:jc w:val="both"/>
            </w:pPr>
            <w:r>
              <w:t>Национальная цель: достойный, эффективный труд и успешное предпринимательство</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задача: обеспечение организаций в Ульяновской области в текущем режиме и на перспективу рабочими кадрами надлежащей квалификации</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 xml:space="preserve">Численность трудоустроенных на временные работы граждан из числа работников организаций, находящихся </w:t>
            </w:r>
            <w:r>
              <w:lastRenderedPageBreak/>
              <w:t>под риском увольнения, в Ульяновской области</w:t>
            </w:r>
          </w:p>
        </w:tc>
        <w:tc>
          <w:tcPr>
            <w:tcW w:w="2721" w:type="dxa"/>
          </w:tcPr>
          <w:p w:rsidR="00B33864" w:rsidRDefault="00B33864">
            <w:pPr>
              <w:pStyle w:val="ConsPlusNormal"/>
              <w:jc w:val="both"/>
            </w:pPr>
            <w:r>
              <w:lastRenderedPageBreak/>
              <w:t>Национальная цель: достойный, эффективный труд и успешное предпринимательство</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lastRenderedPageBreak/>
              <w:t>задача: обеспечение организаций в Ульяновской области в текущем режиме и на перспективу рабочими кадрами надлежащей квалификации</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Численность трудоустроенных на общественные работы безработных граждан в Ульяновской области</w:t>
            </w:r>
          </w:p>
        </w:tc>
        <w:tc>
          <w:tcPr>
            <w:tcW w:w="2721" w:type="dxa"/>
          </w:tcPr>
          <w:p w:rsidR="00B33864" w:rsidRDefault="00B33864">
            <w:pPr>
              <w:pStyle w:val="ConsPlusNormal"/>
              <w:jc w:val="both"/>
            </w:pPr>
            <w:r>
              <w:t>Национальная цель: достойный, эффективный труд и успешное предпринимательство</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 xml:space="preserve">задача: обеспечение организаций в Ульяновской области в текущем режиме и на перспективу рабочими </w:t>
            </w:r>
            <w:r>
              <w:lastRenderedPageBreak/>
              <w:t>кадрами надлежащей квалификации</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Численность трудоустроенных на общественные работы граждан, ищущих работу и обратившихся в органы службы занятости, в Ульяновской области</w:t>
            </w:r>
          </w:p>
        </w:tc>
        <w:tc>
          <w:tcPr>
            <w:tcW w:w="2721" w:type="dxa"/>
          </w:tcPr>
          <w:p w:rsidR="00B33864" w:rsidRDefault="00B33864">
            <w:pPr>
              <w:pStyle w:val="ConsPlusNormal"/>
              <w:jc w:val="both"/>
            </w:pPr>
            <w:r>
              <w:t>Национальная цель: достойный, эффективный труд и успешное предпринимательство</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задача: обеспечение организаций в Ульяновской области в текущем режиме и на перспективу рабочими кадрами надлежащей квалификации</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 xml:space="preserve">Численность трудоустроенных выпускников образовательных организаций </w:t>
            </w:r>
            <w:r>
              <w:lastRenderedPageBreak/>
              <w:t>высшего образования и профессиональных образовательных организаций, в том числе из числа инвалидов молодого возраста, в Ульяновской области</w:t>
            </w:r>
          </w:p>
        </w:tc>
        <w:tc>
          <w:tcPr>
            <w:tcW w:w="2721" w:type="dxa"/>
          </w:tcPr>
          <w:p w:rsidR="00B33864" w:rsidRDefault="00B33864">
            <w:pPr>
              <w:pStyle w:val="ConsPlusNormal"/>
              <w:jc w:val="both"/>
            </w:pPr>
            <w:r>
              <w:lastRenderedPageBreak/>
              <w:t>Национальная цель: достойный, эффективный труд и успешное предпринимательств</w:t>
            </w:r>
            <w:r>
              <w:lastRenderedPageBreak/>
              <w:t>о</w:t>
            </w:r>
          </w:p>
        </w:tc>
        <w:tc>
          <w:tcPr>
            <w:tcW w:w="1417" w:type="dxa"/>
          </w:tcPr>
          <w:p w:rsidR="00B33864" w:rsidRDefault="00B33864">
            <w:pPr>
              <w:pStyle w:val="ConsPlusNormal"/>
              <w:jc w:val="center"/>
            </w:pPr>
            <w:r>
              <w:lastRenderedPageBreak/>
              <w:t>-</w:t>
            </w:r>
          </w:p>
        </w:tc>
        <w:tc>
          <w:tcPr>
            <w:tcW w:w="2195" w:type="dxa"/>
          </w:tcPr>
          <w:p w:rsidR="00B33864" w:rsidRDefault="00B33864">
            <w:pPr>
              <w:pStyle w:val="ConsPlusNormal"/>
              <w:jc w:val="both"/>
            </w:pPr>
            <w:r>
              <w:t xml:space="preserve">Непревышение к 2030 году значения уровня регистрируемой безработицы </w:t>
            </w:r>
            <w:r>
              <w:lastRenderedPageBreak/>
              <w:t>более 1 процента</w:t>
            </w:r>
          </w:p>
        </w:tc>
        <w:tc>
          <w:tcPr>
            <w:tcW w:w="2195" w:type="dxa"/>
          </w:tcPr>
          <w:p w:rsidR="00B33864" w:rsidRDefault="00B33864">
            <w:pPr>
              <w:pStyle w:val="ConsPlusNormal"/>
              <w:jc w:val="both"/>
            </w:pPr>
            <w:r>
              <w:lastRenderedPageBreak/>
              <w:t xml:space="preserve">Стратегическая цель: формирование конкурентоспособного рынка </w:t>
            </w:r>
            <w:r>
              <w:lastRenderedPageBreak/>
              <w:t>труда в Ульяновской области;</w:t>
            </w:r>
          </w:p>
          <w:p w:rsidR="00B33864" w:rsidRDefault="00B33864">
            <w:pPr>
              <w:pStyle w:val="ConsPlusNormal"/>
              <w:jc w:val="both"/>
            </w:pPr>
            <w:r>
              <w:t>задача: привлечение молодых граждан, проживающих в Ульяновской области и других субъектах Российской Федерации, к осуществлению экономической деятельности в Ульяновской области</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 xml:space="preserve">Доля инвалидов, в отношении которых осуществлялись мероприятия по профессиональной реабилитации и (или) абилитации, в </w:t>
            </w:r>
            <w:r>
              <w:lastRenderedPageBreak/>
              <w:t xml:space="preserve">общей численности инвалидов, проживающих на территории Ульяновской области, в индивидуальных программах реабилитации или абилитации которых содержатся рекомендации о проведении мероприятий по их профессиональной реабилитации и (или) абилитации и которые согласились на обращение к ним органов службы занятости населения в целях оказания </w:t>
            </w:r>
            <w:r>
              <w:lastRenderedPageBreak/>
              <w:t>содействия в их трудоустройстве</w:t>
            </w:r>
          </w:p>
        </w:tc>
        <w:tc>
          <w:tcPr>
            <w:tcW w:w="2721" w:type="dxa"/>
          </w:tcPr>
          <w:p w:rsidR="00B33864" w:rsidRDefault="00B33864">
            <w:pPr>
              <w:pStyle w:val="ConsPlusNormal"/>
              <w:jc w:val="both"/>
            </w:pPr>
            <w:r>
              <w:lastRenderedPageBreak/>
              <w:t>Национальная цель: сохранение населения, здоровье и благополучие людей</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 xml:space="preserve">задача: </w:t>
            </w:r>
            <w:r>
              <w:lastRenderedPageBreak/>
              <w:t>обеспечение организаций в Ульяновской области в текущем режиме и на перспективу рабочими кадрами надлежащей квалификации</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Количество зарегистрированных в установленном порядке коллективных договоров, региональных и территориальных соглашений, регулирующих социально-трудовые отношения и устанавливающих общие принципы регулирования связанных с ними экономических отношений, в Ульяновской области</w:t>
            </w:r>
          </w:p>
        </w:tc>
        <w:tc>
          <w:tcPr>
            <w:tcW w:w="2721" w:type="dxa"/>
          </w:tcPr>
          <w:p w:rsidR="00B33864" w:rsidRDefault="00B33864">
            <w:pPr>
              <w:pStyle w:val="ConsPlusNormal"/>
              <w:jc w:val="both"/>
            </w:pPr>
            <w:r>
              <w:t>Национальная цель: достойный, эффективный труд и успешное предпринимательство</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задача: обеспечение организаций в Ульяновской области в текущем режиме и на перспективу рабочими кадрами надлежащей квалификации</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 xml:space="preserve">Уровень </w:t>
            </w:r>
            <w:r>
              <w:lastRenderedPageBreak/>
              <w:t>удовлетворенности граждан качеством предоставления государственных услуг в области содействия занятости населения в Ульяновской области</w:t>
            </w:r>
          </w:p>
        </w:tc>
        <w:tc>
          <w:tcPr>
            <w:tcW w:w="2721" w:type="dxa"/>
          </w:tcPr>
          <w:p w:rsidR="00B33864" w:rsidRDefault="00B33864">
            <w:pPr>
              <w:pStyle w:val="ConsPlusNormal"/>
              <w:jc w:val="both"/>
            </w:pPr>
            <w:r>
              <w:lastRenderedPageBreak/>
              <w:t xml:space="preserve">Национальная цель: </w:t>
            </w:r>
            <w:r>
              <w:lastRenderedPageBreak/>
              <w:t>достойный, эффективный труд и успешное предпринимательство</w:t>
            </w:r>
          </w:p>
        </w:tc>
        <w:tc>
          <w:tcPr>
            <w:tcW w:w="1417" w:type="dxa"/>
          </w:tcPr>
          <w:p w:rsidR="00B33864" w:rsidRDefault="00B33864">
            <w:pPr>
              <w:pStyle w:val="ConsPlusNormal"/>
              <w:jc w:val="center"/>
            </w:pPr>
            <w:r>
              <w:lastRenderedPageBreak/>
              <w:t>-</w:t>
            </w:r>
          </w:p>
        </w:tc>
        <w:tc>
          <w:tcPr>
            <w:tcW w:w="2195" w:type="dxa"/>
          </w:tcPr>
          <w:p w:rsidR="00B33864" w:rsidRDefault="00B33864">
            <w:pPr>
              <w:pStyle w:val="ConsPlusNormal"/>
              <w:jc w:val="both"/>
            </w:pPr>
            <w:r>
              <w:t xml:space="preserve">Непревышение к </w:t>
            </w:r>
            <w:r>
              <w:lastRenderedPageBreak/>
              <w:t>2030 году значения уровня регистрируемой безработицы более 1 процента</w:t>
            </w:r>
          </w:p>
        </w:tc>
        <w:tc>
          <w:tcPr>
            <w:tcW w:w="2195" w:type="dxa"/>
          </w:tcPr>
          <w:p w:rsidR="00B33864" w:rsidRDefault="00B33864">
            <w:pPr>
              <w:pStyle w:val="ConsPlusNormal"/>
              <w:jc w:val="both"/>
            </w:pPr>
            <w:r>
              <w:lastRenderedPageBreak/>
              <w:t xml:space="preserve">Стратегическая </w:t>
            </w:r>
            <w:r>
              <w:lastRenderedPageBreak/>
              <w:t>цель: формирование конкурентоспособного рынка труда в Ульяновской области;</w:t>
            </w:r>
          </w:p>
          <w:p w:rsidR="00B33864" w:rsidRDefault="00B33864">
            <w:pPr>
              <w:pStyle w:val="ConsPlusNormal"/>
              <w:jc w:val="both"/>
            </w:pPr>
            <w:r>
              <w:t>задача: обеспечение организаций в Ульяновской области в текущем режиме и на перспективу рабочими кадрами надлежащей квалификации</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 xml:space="preserve">Численность трудоустроенных на общественные работы граждан, ищущих работу и обратившихся в органы службы занятости, </w:t>
            </w:r>
            <w:r>
              <w:lastRenderedPageBreak/>
              <w:t>включая безработных, в Ульяновской области</w:t>
            </w:r>
          </w:p>
        </w:tc>
        <w:tc>
          <w:tcPr>
            <w:tcW w:w="2721" w:type="dxa"/>
          </w:tcPr>
          <w:p w:rsidR="00B33864" w:rsidRDefault="00B33864">
            <w:pPr>
              <w:pStyle w:val="ConsPlusNormal"/>
              <w:jc w:val="both"/>
            </w:pPr>
            <w:r>
              <w:lastRenderedPageBreak/>
              <w:t>Национальная цель: достойный, эффективный труд и успешное предпринимательство</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 xml:space="preserve">задача: </w:t>
            </w:r>
            <w:r>
              <w:lastRenderedPageBreak/>
              <w:t>обеспечение организаций в Ульяновской области в текущем режиме и на перспективу рабочими кадрами надлежащей квалификации</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Численность трудоустроенных на временные работы граждан из числа работников организаций, находящихся под риском увольнения, в Ульяновской области</w:t>
            </w:r>
          </w:p>
        </w:tc>
        <w:tc>
          <w:tcPr>
            <w:tcW w:w="2721" w:type="dxa"/>
          </w:tcPr>
          <w:p w:rsidR="00B33864" w:rsidRDefault="00B33864">
            <w:pPr>
              <w:pStyle w:val="ConsPlusNormal"/>
              <w:jc w:val="both"/>
            </w:pPr>
            <w:r>
              <w:t>Национальная цель: достойный, эффективный труд и успешное предпринимательство</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 xml:space="preserve">задача: обеспечение организаций в Ульяновской области в текущем режиме и на перспективу рабочими кадрами </w:t>
            </w:r>
            <w:r>
              <w:lastRenderedPageBreak/>
              <w:t>надлежащей квалификации</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pPr>
            <w:r>
              <w:t>Численность работников, прошедших профессиональное обучение и получивших дополнительное профессиональное образование, в Ульяновской области</w:t>
            </w:r>
          </w:p>
        </w:tc>
        <w:tc>
          <w:tcPr>
            <w:tcW w:w="2721" w:type="dxa"/>
          </w:tcPr>
          <w:p w:rsidR="00B33864" w:rsidRDefault="00B33864">
            <w:pPr>
              <w:pStyle w:val="ConsPlusNormal"/>
              <w:jc w:val="both"/>
            </w:pPr>
            <w:r>
              <w:t>Национальная цель: достойный, эффективный труд и успешное предпринимательство</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задача: обеспечение организаций в Ульяновской области в текущем режиме и на перспективу рабочими кадрами надлежащей квалификации</w:t>
            </w:r>
          </w:p>
        </w:tc>
      </w:tr>
      <w:tr w:rsidR="00B33864">
        <w:tc>
          <w:tcPr>
            <w:tcW w:w="630" w:type="dxa"/>
            <w:vMerge w:val="restart"/>
          </w:tcPr>
          <w:p w:rsidR="00B33864" w:rsidRDefault="00B33864">
            <w:pPr>
              <w:pStyle w:val="ConsPlusNormal"/>
              <w:jc w:val="center"/>
            </w:pPr>
            <w:r>
              <w:t>2.</w:t>
            </w:r>
          </w:p>
        </w:tc>
        <w:tc>
          <w:tcPr>
            <w:tcW w:w="2210" w:type="dxa"/>
            <w:vMerge w:val="restart"/>
          </w:tcPr>
          <w:p w:rsidR="00B33864" w:rsidRDefault="00B33864">
            <w:pPr>
              <w:pStyle w:val="ConsPlusNormal"/>
              <w:jc w:val="both"/>
            </w:pPr>
            <w:r>
              <w:t xml:space="preserve">Основное мероприятие "Реализация регионального проекта "Старшее </w:t>
            </w:r>
            <w:r>
              <w:lastRenderedPageBreak/>
              <w:t xml:space="preserve">поколение", направленного на достижение целей, показателей и результатов федерального </w:t>
            </w:r>
            <w:hyperlink r:id="rId373">
              <w:r>
                <w:rPr>
                  <w:color w:val="0000FF"/>
                </w:rPr>
                <w:t>проекта</w:t>
              </w:r>
            </w:hyperlink>
            <w:r>
              <w:t xml:space="preserve"> "Старшее поколение"</w:t>
            </w:r>
          </w:p>
        </w:tc>
        <w:tc>
          <w:tcPr>
            <w:tcW w:w="2210" w:type="dxa"/>
          </w:tcPr>
          <w:p w:rsidR="00B33864" w:rsidRDefault="00B33864">
            <w:pPr>
              <w:pStyle w:val="ConsPlusNormal"/>
              <w:jc w:val="both"/>
            </w:pPr>
            <w:r>
              <w:lastRenderedPageBreak/>
              <w:t>Численность прошедших профессиональное обучение и дополнительное профессиональн</w:t>
            </w:r>
            <w:r>
              <w:lastRenderedPageBreak/>
              <w:t>ое образование при содействии органов службы занятости лиц в возрасте 50 лет и старше, а также лиц предпенсионного возраста в Ульяновской области</w:t>
            </w:r>
          </w:p>
        </w:tc>
        <w:tc>
          <w:tcPr>
            <w:tcW w:w="2721" w:type="dxa"/>
          </w:tcPr>
          <w:p w:rsidR="00B33864" w:rsidRDefault="00B33864">
            <w:pPr>
              <w:pStyle w:val="ConsPlusNormal"/>
              <w:jc w:val="both"/>
            </w:pPr>
            <w:r>
              <w:lastRenderedPageBreak/>
              <w:t>Национальная цель: достойный, эффективный труд и успешное предпринимательство</w:t>
            </w:r>
          </w:p>
        </w:tc>
        <w:tc>
          <w:tcPr>
            <w:tcW w:w="1417" w:type="dxa"/>
          </w:tcPr>
          <w:p w:rsidR="00B33864" w:rsidRDefault="00B33864">
            <w:pPr>
              <w:pStyle w:val="ConsPlusNormal"/>
              <w:jc w:val="both"/>
            </w:pPr>
            <w:r>
              <w:t>Сохранение населения, здоровье и благополучие людей</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 xml:space="preserve">Стратегическая цель: формирование конкурентоспособного рынка труда в </w:t>
            </w:r>
            <w:r>
              <w:lastRenderedPageBreak/>
              <w:t>Ульяновской области;</w:t>
            </w:r>
          </w:p>
          <w:p w:rsidR="00B33864" w:rsidRDefault="00B33864">
            <w:pPr>
              <w:pStyle w:val="ConsPlusNormal"/>
              <w:jc w:val="both"/>
            </w:pPr>
            <w:r>
              <w:t>задача: обеспечение организаций в Ульяновской области в текущем режиме и на перспективу рабочими кадрами надлежащей квалификации</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 xml:space="preserve">Доля занятых в численности лиц в возрасте 50 лет и старше, а также лиц предпенсионного возраста, прошедших профессиональное обучение или получивших дополнительное профессиональное образование, в </w:t>
            </w:r>
            <w:r>
              <w:lastRenderedPageBreak/>
              <w:t>Ульяновской области</w:t>
            </w:r>
          </w:p>
        </w:tc>
        <w:tc>
          <w:tcPr>
            <w:tcW w:w="2721" w:type="dxa"/>
          </w:tcPr>
          <w:p w:rsidR="00B33864" w:rsidRDefault="00B33864">
            <w:pPr>
              <w:pStyle w:val="ConsPlusNormal"/>
              <w:jc w:val="both"/>
            </w:pPr>
            <w:r>
              <w:lastRenderedPageBreak/>
              <w:t>Национальная цель: достойный, эффективный труд и успешное предпринимательство</w:t>
            </w:r>
          </w:p>
        </w:tc>
        <w:tc>
          <w:tcPr>
            <w:tcW w:w="1417" w:type="dxa"/>
          </w:tcPr>
          <w:p w:rsidR="00B33864" w:rsidRDefault="00B33864">
            <w:pPr>
              <w:pStyle w:val="ConsPlusNormal"/>
              <w:jc w:val="both"/>
            </w:pPr>
            <w:r>
              <w:t>Сохранение населения, здоровье и благополучие людей</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 xml:space="preserve">задача: обеспечение организаций в Ульяновской области в текущем режиме </w:t>
            </w:r>
            <w:r>
              <w:lastRenderedPageBreak/>
              <w:t>и на перспективу рабочими кадрами надлежащей квалификации</w:t>
            </w:r>
          </w:p>
        </w:tc>
      </w:tr>
      <w:tr w:rsidR="00B33864">
        <w:tc>
          <w:tcPr>
            <w:tcW w:w="630" w:type="dxa"/>
            <w:vMerge w:val="restart"/>
          </w:tcPr>
          <w:p w:rsidR="00B33864" w:rsidRDefault="00B33864">
            <w:pPr>
              <w:pStyle w:val="ConsPlusNormal"/>
              <w:jc w:val="center"/>
            </w:pPr>
            <w:r>
              <w:lastRenderedPageBreak/>
              <w:t>3.</w:t>
            </w:r>
          </w:p>
        </w:tc>
        <w:tc>
          <w:tcPr>
            <w:tcW w:w="2210" w:type="dxa"/>
            <w:vMerge w:val="restart"/>
          </w:tcPr>
          <w:p w:rsidR="00B33864" w:rsidRDefault="00B33864">
            <w:pPr>
              <w:pStyle w:val="ConsPlusNormal"/>
              <w:jc w:val="both"/>
            </w:pPr>
            <w:r>
              <w:t xml:space="preserve">Основное мероприятие "Реализация регионального проекта "Содействие занятости женщин - создание условий дошкольного образования для детей в возрасте до трех лет", направленного на достижение целей, показателей и результатов федерального </w:t>
            </w:r>
            <w:hyperlink r:id="rId374">
              <w:r>
                <w:rPr>
                  <w:color w:val="0000FF"/>
                </w:rPr>
                <w:t>проекта</w:t>
              </w:r>
            </w:hyperlink>
            <w:r>
              <w:t xml:space="preserve"> "Содействие </w:t>
            </w:r>
            <w:r>
              <w:lastRenderedPageBreak/>
              <w:t>занятости женщин - создание условий дошкольного образования для детей в возрасте до трех лет"</w:t>
            </w:r>
          </w:p>
        </w:tc>
        <w:tc>
          <w:tcPr>
            <w:tcW w:w="2210" w:type="dxa"/>
          </w:tcPr>
          <w:p w:rsidR="00B33864" w:rsidRDefault="00B33864">
            <w:pPr>
              <w:pStyle w:val="ConsPlusNormal"/>
              <w:jc w:val="both"/>
            </w:pPr>
            <w:r>
              <w:lastRenderedPageBreak/>
              <w:t xml:space="preserve">Численность прошедших переобучение и повышение квалификации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 в Ульяновской </w:t>
            </w:r>
            <w:r>
              <w:lastRenderedPageBreak/>
              <w:t>области</w:t>
            </w:r>
          </w:p>
        </w:tc>
        <w:tc>
          <w:tcPr>
            <w:tcW w:w="2721" w:type="dxa"/>
          </w:tcPr>
          <w:p w:rsidR="00B33864" w:rsidRDefault="00B33864">
            <w:pPr>
              <w:pStyle w:val="ConsPlusNormal"/>
              <w:jc w:val="both"/>
            </w:pPr>
            <w:r>
              <w:lastRenderedPageBreak/>
              <w:t>Национальная цель: достойный, эффективный труд и успешное предпринимательство</w:t>
            </w:r>
          </w:p>
        </w:tc>
        <w:tc>
          <w:tcPr>
            <w:tcW w:w="1417" w:type="dxa"/>
          </w:tcPr>
          <w:p w:rsidR="00B33864" w:rsidRDefault="00B33864">
            <w:pPr>
              <w:pStyle w:val="ConsPlusNormal"/>
              <w:jc w:val="both"/>
            </w:pPr>
            <w:r>
              <w:t>Сохранение населения, здоровье и благополучие людей</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задача: обеспечение организаций в Ульяновской области в текущем режиме и на перспективу рабочими кадрами надлежащей квалификации</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Доля приступивших к трудовой деятельности в общей численности прошедших переобучение и повышение квалификации женщин, находящихся в отпуске по уходу за ребенком, а также женщин, имеющих детей дошкольного возраста, не состоящих в трудовых отношениях и обратившихся в органы службы занятости, в Ульяновской области</w:t>
            </w:r>
          </w:p>
        </w:tc>
        <w:tc>
          <w:tcPr>
            <w:tcW w:w="2721" w:type="dxa"/>
          </w:tcPr>
          <w:p w:rsidR="00B33864" w:rsidRDefault="00B33864">
            <w:pPr>
              <w:pStyle w:val="ConsPlusNormal"/>
              <w:jc w:val="both"/>
            </w:pPr>
            <w:r>
              <w:t>Национальная цель: достойный, эффективный труд и успешное предпринимательство</w:t>
            </w:r>
          </w:p>
        </w:tc>
        <w:tc>
          <w:tcPr>
            <w:tcW w:w="1417" w:type="dxa"/>
          </w:tcPr>
          <w:p w:rsidR="00B33864" w:rsidRDefault="00B33864">
            <w:pPr>
              <w:pStyle w:val="ConsPlusNormal"/>
              <w:jc w:val="both"/>
            </w:pPr>
            <w:r>
              <w:t>Сохранение населения, здоровье и благополучие людей</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задача: обеспечение организаций в Ульяновской области в текущем режиме и на перспективу рабочими кадрами надлежащей квалификации</w:t>
            </w:r>
          </w:p>
        </w:tc>
      </w:tr>
      <w:tr w:rsidR="00B33864">
        <w:tc>
          <w:tcPr>
            <w:tcW w:w="630" w:type="dxa"/>
            <w:vMerge w:val="restart"/>
            <w:tcBorders>
              <w:bottom w:val="nil"/>
            </w:tcBorders>
          </w:tcPr>
          <w:p w:rsidR="00B33864" w:rsidRDefault="00B33864">
            <w:pPr>
              <w:pStyle w:val="ConsPlusNormal"/>
              <w:jc w:val="center"/>
            </w:pPr>
            <w:r>
              <w:lastRenderedPageBreak/>
              <w:t>4.</w:t>
            </w:r>
          </w:p>
        </w:tc>
        <w:tc>
          <w:tcPr>
            <w:tcW w:w="2210" w:type="dxa"/>
            <w:vMerge w:val="restart"/>
            <w:tcBorders>
              <w:bottom w:val="nil"/>
            </w:tcBorders>
          </w:tcPr>
          <w:p w:rsidR="00B33864" w:rsidRDefault="00B33864">
            <w:pPr>
              <w:pStyle w:val="ConsPlusNormal"/>
              <w:jc w:val="both"/>
            </w:pPr>
            <w:r>
              <w:t xml:space="preserve">Основное мероприятие "Реализация регионального проекта "Содействие занятости", направленного на достижение целей, показателей и результатов федерального </w:t>
            </w:r>
            <w:hyperlink r:id="rId375">
              <w:r>
                <w:rPr>
                  <w:color w:val="0000FF"/>
                </w:rPr>
                <w:t>проекта</w:t>
              </w:r>
            </w:hyperlink>
            <w:r>
              <w:t xml:space="preserve"> "Содействие занятости"</w:t>
            </w:r>
          </w:p>
        </w:tc>
        <w:tc>
          <w:tcPr>
            <w:tcW w:w="2210" w:type="dxa"/>
          </w:tcPr>
          <w:p w:rsidR="00B33864" w:rsidRDefault="00B33864">
            <w:pPr>
              <w:pStyle w:val="ConsPlusNormal"/>
              <w:jc w:val="both"/>
            </w:pPr>
            <w:r>
              <w:t>Количество центров занятости населения (территориальных подразделений), в которых реализованы региональные проекты, направленные на повышение эффективности службы занятости, в Ульяновской области</w:t>
            </w:r>
          </w:p>
        </w:tc>
        <w:tc>
          <w:tcPr>
            <w:tcW w:w="2721" w:type="dxa"/>
          </w:tcPr>
          <w:p w:rsidR="00B33864" w:rsidRDefault="00B33864">
            <w:pPr>
              <w:pStyle w:val="ConsPlusNormal"/>
              <w:jc w:val="both"/>
            </w:pPr>
            <w:r>
              <w:t>Национальная цель: достойный, эффективный труд и успешное предпринимательство</w:t>
            </w:r>
          </w:p>
        </w:tc>
        <w:tc>
          <w:tcPr>
            <w:tcW w:w="1417" w:type="dxa"/>
          </w:tcPr>
          <w:p w:rsidR="00B33864" w:rsidRDefault="00B33864">
            <w:pPr>
              <w:pStyle w:val="ConsPlusNormal"/>
              <w:jc w:val="both"/>
            </w:pPr>
            <w:r>
              <w:t>Сохранение населения, здоровье и благополучие людей</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задача: обеспечение организаций в Ульяновской области в текущем режиме и на перспективу рабочими кадрами надлежащей квалификации</w:t>
            </w:r>
          </w:p>
        </w:tc>
      </w:tr>
      <w:tr w:rsidR="00B33864">
        <w:tc>
          <w:tcPr>
            <w:tcW w:w="630" w:type="dxa"/>
            <w:vMerge/>
            <w:tcBorders>
              <w:bottom w:val="nil"/>
            </w:tcBorders>
          </w:tcPr>
          <w:p w:rsidR="00B33864" w:rsidRDefault="00B33864">
            <w:pPr>
              <w:pStyle w:val="ConsPlusNormal"/>
            </w:pPr>
          </w:p>
        </w:tc>
        <w:tc>
          <w:tcPr>
            <w:tcW w:w="2210" w:type="dxa"/>
            <w:vMerge/>
            <w:tcBorders>
              <w:bottom w:val="nil"/>
            </w:tcBorders>
          </w:tcPr>
          <w:p w:rsidR="00B33864" w:rsidRDefault="00B33864">
            <w:pPr>
              <w:pStyle w:val="ConsPlusNormal"/>
            </w:pPr>
          </w:p>
        </w:tc>
        <w:tc>
          <w:tcPr>
            <w:tcW w:w="2210" w:type="dxa"/>
          </w:tcPr>
          <w:p w:rsidR="00B33864" w:rsidRDefault="00B33864">
            <w:pPr>
              <w:pStyle w:val="ConsPlusNormal"/>
              <w:jc w:val="both"/>
            </w:pPr>
            <w:r>
              <w:t xml:space="preserve">Приняли участие в мероприятиях по организации общественных работ граждане, зарегистрированные в органах службы </w:t>
            </w:r>
            <w:r>
              <w:lastRenderedPageBreak/>
              <w:t>занятости в целях поиска подходящей работы, включая безработных граждан, в Ульяновской области</w:t>
            </w:r>
          </w:p>
        </w:tc>
        <w:tc>
          <w:tcPr>
            <w:tcW w:w="2721" w:type="dxa"/>
          </w:tcPr>
          <w:p w:rsidR="00B33864" w:rsidRDefault="00B33864">
            <w:pPr>
              <w:pStyle w:val="ConsPlusNormal"/>
              <w:jc w:val="both"/>
            </w:pPr>
            <w:r>
              <w:lastRenderedPageBreak/>
              <w:t>Национальная цель: достойный, эффективный труд и успешное предпринимательство</w:t>
            </w:r>
          </w:p>
        </w:tc>
        <w:tc>
          <w:tcPr>
            <w:tcW w:w="1417" w:type="dxa"/>
          </w:tcPr>
          <w:p w:rsidR="00B33864" w:rsidRDefault="00B33864">
            <w:pPr>
              <w:pStyle w:val="ConsPlusNormal"/>
              <w:jc w:val="both"/>
            </w:pPr>
            <w:r>
              <w:t>Сохранение населения, здоровье и благополучие людей</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lastRenderedPageBreak/>
              <w:t>задача: обеспечение организаций в Ульяновской области в текущем режиме и на перспективу рабочими кадрами надлежащей квалификации</w:t>
            </w:r>
          </w:p>
        </w:tc>
      </w:tr>
      <w:tr w:rsidR="00B33864">
        <w:tc>
          <w:tcPr>
            <w:tcW w:w="630" w:type="dxa"/>
            <w:vMerge/>
            <w:tcBorders>
              <w:bottom w:val="nil"/>
            </w:tcBorders>
          </w:tcPr>
          <w:p w:rsidR="00B33864" w:rsidRDefault="00B33864">
            <w:pPr>
              <w:pStyle w:val="ConsPlusNormal"/>
            </w:pPr>
          </w:p>
        </w:tc>
        <w:tc>
          <w:tcPr>
            <w:tcW w:w="2210" w:type="dxa"/>
            <w:vMerge/>
            <w:tcBorders>
              <w:bottom w:val="nil"/>
            </w:tcBorders>
          </w:tcPr>
          <w:p w:rsidR="00B33864" w:rsidRDefault="00B33864">
            <w:pPr>
              <w:pStyle w:val="ConsPlusNormal"/>
            </w:pPr>
          </w:p>
        </w:tc>
        <w:tc>
          <w:tcPr>
            <w:tcW w:w="2210" w:type="dxa"/>
          </w:tcPr>
          <w:p w:rsidR="00B33864" w:rsidRDefault="00B33864">
            <w:pPr>
              <w:pStyle w:val="ConsPlusNormal"/>
              <w:jc w:val="both"/>
            </w:pPr>
            <w:r>
              <w:t>Приняли участие в мероприятиях по организации временного трудоустройства граждане из числа работников, находящихся под риском увольнения, в Ульяновской области</w:t>
            </w:r>
          </w:p>
        </w:tc>
        <w:tc>
          <w:tcPr>
            <w:tcW w:w="2721" w:type="dxa"/>
          </w:tcPr>
          <w:p w:rsidR="00B33864" w:rsidRDefault="00B33864">
            <w:pPr>
              <w:pStyle w:val="ConsPlusNormal"/>
              <w:jc w:val="both"/>
            </w:pPr>
            <w:r>
              <w:t>Национальная цель: достойный, эффективный труд и успешное предпринимательство</w:t>
            </w:r>
          </w:p>
        </w:tc>
        <w:tc>
          <w:tcPr>
            <w:tcW w:w="1417" w:type="dxa"/>
          </w:tcPr>
          <w:p w:rsidR="00B33864" w:rsidRDefault="00B33864">
            <w:pPr>
              <w:pStyle w:val="ConsPlusNormal"/>
              <w:jc w:val="both"/>
            </w:pPr>
            <w:r>
              <w:t>Сохранение населения, здоровье и благополучие людей</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 xml:space="preserve">задача: обеспечение организаций в Ульяновской области в текущем режиме и на перспективу рабочими </w:t>
            </w:r>
            <w:r>
              <w:lastRenderedPageBreak/>
              <w:t>кадрами надлежащей квалификации</w:t>
            </w:r>
          </w:p>
        </w:tc>
      </w:tr>
      <w:tr w:rsidR="00B33864">
        <w:tblPrEx>
          <w:tblBorders>
            <w:insideH w:val="nil"/>
          </w:tblBorders>
        </w:tblPrEx>
        <w:tc>
          <w:tcPr>
            <w:tcW w:w="630" w:type="dxa"/>
            <w:vMerge/>
            <w:tcBorders>
              <w:bottom w:val="nil"/>
            </w:tcBorders>
          </w:tcPr>
          <w:p w:rsidR="00B33864" w:rsidRDefault="00B33864">
            <w:pPr>
              <w:pStyle w:val="ConsPlusNormal"/>
            </w:pPr>
          </w:p>
        </w:tc>
        <w:tc>
          <w:tcPr>
            <w:tcW w:w="2210" w:type="dxa"/>
            <w:vMerge/>
            <w:tcBorders>
              <w:bottom w:val="nil"/>
            </w:tcBorders>
          </w:tcPr>
          <w:p w:rsidR="00B33864" w:rsidRDefault="00B33864">
            <w:pPr>
              <w:pStyle w:val="ConsPlusNormal"/>
            </w:pPr>
          </w:p>
        </w:tc>
        <w:tc>
          <w:tcPr>
            <w:tcW w:w="2210" w:type="dxa"/>
            <w:tcBorders>
              <w:bottom w:val="nil"/>
            </w:tcBorders>
          </w:tcPr>
          <w:p w:rsidR="00B33864" w:rsidRDefault="00B33864">
            <w:pPr>
              <w:pStyle w:val="ConsPlusNormal"/>
              <w:jc w:val="both"/>
            </w:pPr>
            <w:r>
              <w:t>Прошли профессиональное обучение и получили дополнительное профессиональное образование работники промышленных предприятий оборонно-промышленного комплекса в Ульяновской области</w:t>
            </w:r>
          </w:p>
        </w:tc>
        <w:tc>
          <w:tcPr>
            <w:tcW w:w="2721" w:type="dxa"/>
            <w:tcBorders>
              <w:bottom w:val="nil"/>
            </w:tcBorders>
          </w:tcPr>
          <w:p w:rsidR="00B33864" w:rsidRDefault="00B33864">
            <w:pPr>
              <w:pStyle w:val="ConsPlusNormal"/>
              <w:jc w:val="both"/>
            </w:pPr>
            <w:r>
              <w:t>Национальная цель: достойный, эффективный труд и успешное предпринимательство</w:t>
            </w:r>
          </w:p>
        </w:tc>
        <w:tc>
          <w:tcPr>
            <w:tcW w:w="1417" w:type="dxa"/>
            <w:tcBorders>
              <w:bottom w:val="nil"/>
            </w:tcBorders>
          </w:tcPr>
          <w:p w:rsidR="00B33864" w:rsidRDefault="00B33864">
            <w:pPr>
              <w:pStyle w:val="ConsPlusNormal"/>
              <w:jc w:val="both"/>
            </w:pPr>
            <w:r>
              <w:t>Сохранение населения, здоровье и благополучие людей</w:t>
            </w:r>
          </w:p>
        </w:tc>
        <w:tc>
          <w:tcPr>
            <w:tcW w:w="2195" w:type="dxa"/>
            <w:tcBorders>
              <w:bottom w:val="nil"/>
            </w:tcBorders>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Borders>
              <w:bottom w:val="nil"/>
            </w:tcBorders>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задача: обеспечение организаций в Ульяновской области в текущем режиме и на перспективу рабочими кадрами надлежащей квалификации</w:t>
            </w:r>
          </w:p>
        </w:tc>
      </w:tr>
      <w:tr w:rsidR="00B33864">
        <w:tblPrEx>
          <w:tblBorders>
            <w:insideH w:val="nil"/>
          </w:tblBorders>
        </w:tblPrEx>
        <w:tc>
          <w:tcPr>
            <w:tcW w:w="13578" w:type="dxa"/>
            <w:gridSpan w:val="7"/>
            <w:tcBorders>
              <w:top w:val="nil"/>
            </w:tcBorders>
          </w:tcPr>
          <w:p w:rsidR="00B33864" w:rsidRDefault="00B33864">
            <w:pPr>
              <w:pStyle w:val="ConsPlusNormal"/>
              <w:jc w:val="both"/>
            </w:pPr>
            <w:r>
              <w:t xml:space="preserve">(в ред. постановлений Правительства Ульяновской области от 02.02.2023 </w:t>
            </w:r>
            <w:hyperlink r:id="rId376">
              <w:r>
                <w:rPr>
                  <w:color w:val="0000FF"/>
                </w:rPr>
                <w:t>N 2/43-П</w:t>
              </w:r>
            </w:hyperlink>
            <w:r>
              <w:t>,</w:t>
            </w:r>
          </w:p>
          <w:p w:rsidR="00B33864" w:rsidRDefault="00B33864">
            <w:pPr>
              <w:pStyle w:val="ConsPlusNormal"/>
              <w:jc w:val="both"/>
            </w:pPr>
            <w:r>
              <w:t xml:space="preserve">от 26.05.2023 </w:t>
            </w:r>
            <w:hyperlink r:id="rId377">
              <w:r>
                <w:rPr>
                  <w:color w:val="0000FF"/>
                </w:rPr>
                <w:t>N 13/253-П</w:t>
              </w:r>
            </w:hyperlink>
            <w:r>
              <w:t>)</w:t>
            </w:r>
          </w:p>
        </w:tc>
      </w:tr>
      <w:tr w:rsidR="00B33864">
        <w:tc>
          <w:tcPr>
            <w:tcW w:w="13578" w:type="dxa"/>
            <w:gridSpan w:val="7"/>
          </w:tcPr>
          <w:p w:rsidR="00B33864" w:rsidRDefault="00B33864">
            <w:pPr>
              <w:pStyle w:val="ConsPlusNormal"/>
              <w:jc w:val="center"/>
              <w:outlineLvl w:val="2"/>
            </w:pPr>
            <w:hyperlink w:anchor="P394">
              <w:r>
                <w:rPr>
                  <w:color w:val="0000FF"/>
                </w:rPr>
                <w:t>Подпрограмма</w:t>
              </w:r>
            </w:hyperlink>
            <w:r>
              <w:t xml:space="preserve"> "Оказание содействия добровольному переселению в Ульяновскую область соотечественников, проживающих за рубежом"</w:t>
            </w:r>
          </w:p>
        </w:tc>
      </w:tr>
      <w:tr w:rsidR="00B33864">
        <w:tc>
          <w:tcPr>
            <w:tcW w:w="630" w:type="dxa"/>
            <w:vMerge w:val="restart"/>
          </w:tcPr>
          <w:p w:rsidR="00B33864" w:rsidRDefault="00B33864">
            <w:pPr>
              <w:pStyle w:val="ConsPlusNormal"/>
              <w:jc w:val="center"/>
            </w:pPr>
            <w:r>
              <w:lastRenderedPageBreak/>
              <w:t>1.</w:t>
            </w:r>
          </w:p>
        </w:tc>
        <w:tc>
          <w:tcPr>
            <w:tcW w:w="2210" w:type="dxa"/>
            <w:vMerge w:val="restart"/>
          </w:tcPr>
          <w:p w:rsidR="00B33864" w:rsidRDefault="00B33864">
            <w:pPr>
              <w:pStyle w:val="ConsPlusNormal"/>
              <w:jc w:val="both"/>
            </w:pPr>
            <w:r>
              <w:t>Основное мероприятие "Привлечение соотечественников, проживающих за рубежом, на постоянное место жительства в Ульяновскую область"</w:t>
            </w:r>
          </w:p>
        </w:tc>
        <w:tc>
          <w:tcPr>
            <w:tcW w:w="2210" w:type="dxa"/>
          </w:tcPr>
          <w:p w:rsidR="00B33864" w:rsidRDefault="00B33864">
            <w:pPr>
              <w:pStyle w:val="ConsPlusNormal"/>
              <w:jc w:val="both"/>
            </w:pPr>
            <w:r>
              <w:t xml:space="preserve">Численность участников Государственной </w:t>
            </w:r>
            <w:hyperlink r:id="rId378">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w:t>
            </w:r>
            <w:r>
              <w:lastRenderedPageBreak/>
              <w:t>ов, проживающих за рубежом" (далее - Госпрограмма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w:t>
            </w:r>
          </w:p>
        </w:tc>
        <w:tc>
          <w:tcPr>
            <w:tcW w:w="2721" w:type="dxa"/>
          </w:tcPr>
          <w:p w:rsidR="00B33864" w:rsidRDefault="00B33864">
            <w:pPr>
              <w:pStyle w:val="ConsPlusNormal"/>
              <w:jc w:val="both"/>
            </w:pPr>
            <w:r>
              <w:lastRenderedPageBreak/>
              <w:t>Национальная цель: достойный, эффективный труд и успешное предпринимательство</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задача: привлечение в Ульяновскую область квалифицированных кадров</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 xml:space="preserve">Доля проведенных консультаций для соотечественников по вопросу участия в подпрограмме </w:t>
            </w:r>
            <w:r>
              <w:lastRenderedPageBreak/>
              <w:t xml:space="preserve">"Оказание содействия добровольному переселению в Ульяновскую область соотечественников, проживающих за рубежом" государственной программы Ульяновской области "Содействие занятости населения и развитие трудовых ресурсов в Ульяновской области" (далее - государственная программа, подпрограмма переселения соответственно), в том числе с </w:t>
            </w:r>
            <w:r>
              <w:lastRenderedPageBreak/>
              <w:t>использованием технических средств связи, от общего числа обратившихся соотечественников в уполномоченный орган</w:t>
            </w:r>
          </w:p>
        </w:tc>
        <w:tc>
          <w:tcPr>
            <w:tcW w:w="2721" w:type="dxa"/>
          </w:tcPr>
          <w:p w:rsidR="00B33864" w:rsidRDefault="00B33864">
            <w:pPr>
              <w:pStyle w:val="ConsPlusNormal"/>
              <w:jc w:val="both"/>
            </w:pPr>
            <w:r>
              <w:lastRenderedPageBreak/>
              <w:t>Национальная цель: достойный, эффективный труд и успешное предпринимательство</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lastRenderedPageBreak/>
              <w:t>задача: привлечение в Ульяновскую область квалифицированных кадров</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Количество презентаций подпрограммы переселения</w:t>
            </w:r>
          </w:p>
        </w:tc>
        <w:tc>
          <w:tcPr>
            <w:tcW w:w="2721" w:type="dxa"/>
          </w:tcPr>
          <w:p w:rsidR="00B33864" w:rsidRDefault="00B33864">
            <w:pPr>
              <w:pStyle w:val="ConsPlusNormal"/>
              <w:jc w:val="both"/>
            </w:pPr>
            <w:r>
              <w:t>Национальная цель: достойный, эффективный труд и успешное предпринимательство</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задача: привлечение в Ульяновскую область квалифицированных кадров</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 xml:space="preserve">Доля расходов областного бюджета Ульяновской </w:t>
            </w:r>
            <w:r>
              <w:lastRenderedPageBreak/>
              <w:t xml:space="preserve">области на реализацию предусмотренных подпрограммой переселения мероприятий, связанных с предоставлением дополнительных гарантий и мер социальной поддержки участникам Госпрограммы переселения и членам их семей, в том числе оказание помощи в жилищном обустройстве, в общем размере расходов областного бюджета Ульяновской области, </w:t>
            </w:r>
            <w:r>
              <w:lastRenderedPageBreak/>
              <w:t>предусмотренных на реализацию мероприятий подпрограммы переселения</w:t>
            </w:r>
          </w:p>
        </w:tc>
        <w:tc>
          <w:tcPr>
            <w:tcW w:w="2721" w:type="dxa"/>
          </w:tcPr>
          <w:p w:rsidR="00B33864" w:rsidRDefault="00B33864">
            <w:pPr>
              <w:pStyle w:val="ConsPlusNormal"/>
              <w:jc w:val="both"/>
            </w:pPr>
            <w:r>
              <w:lastRenderedPageBreak/>
              <w:t xml:space="preserve">Национальная цель: достойный, эффективный труд и успешное </w:t>
            </w:r>
            <w:r>
              <w:lastRenderedPageBreak/>
              <w:t>предпринимательство</w:t>
            </w:r>
          </w:p>
        </w:tc>
        <w:tc>
          <w:tcPr>
            <w:tcW w:w="1417" w:type="dxa"/>
          </w:tcPr>
          <w:p w:rsidR="00B33864" w:rsidRDefault="00B33864">
            <w:pPr>
              <w:pStyle w:val="ConsPlusNormal"/>
              <w:jc w:val="center"/>
            </w:pPr>
            <w:r>
              <w:lastRenderedPageBreak/>
              <w:t>-</w:t>
            </w:r>
          </w:p>
        </w:tc>
        <w:tc>
          <w:tcPr>
            <w:tcW w:w="2195" w:type="dxa"/>
          </w:tcPr>
          <w:p w:rsidR="00B33864" w:rsidRDefault="00B33864">
            <w:pPr>
              <w:pStyle w:val="ConsPlusNormal"/>
              <w:jc w:val="both"/>
            </w:pPr>
            <w:r>
              <w:t xml:space="preserve">Непревышение к 2030 году значения уровня регистрируемой </w:t>
            </w:r>
            <w:r>
              <w:lastRenderedPageBreak/>
              <w:t>безработицы более 1 процента</w:t>
            </w:r>
          </w:p>
        </w:tc>
        <w:tc>
          <w:tcPr>
            <w:tcW w:w="2195" w:type="dxa"/>
          </w:tcPr>
          <w:p w:rsidR="00B33864" w:rsidRDefault="00B33864">
            <w:pPr>
              <w:pStyle w:val="ConsPlusNormal"/>
              <w:jc w:val="both"/>
            </w:pPr>
            <w:r>
              <w:lastRenderedPageBreak/>
              <w:t>Стратегическая цель: формирование конкурентоспосо</w:t>
            </w:r>
            <w:r>
              <w:lastRenderedPageBreak/>
              <w:t>бного рынка труда в Ульяновской области;</w:t>
            </w:r>
          </w:p>
          <w:p w:rsidR="00B33864" w:rsidRDefault="00B33864">
            <w:pPr>
              <w:pStyle w:val="ConsPlusNormal"/>
              <w:jc w:val="both"/>
            </w:pPr>
            <w:r>
              <w:t>задача: привлечение в Ульяновскую область квалифицированных кадров</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Доля занятых участников Госпрограммы переселения и членов их семей трудоспособного возраста в общей численности участников Госпрограммы переселения и членов их семей</w:t>
            </w:r>
          </w:p>
        </w:tc>
        <w:tc>
          <w:tcPr>
            <w:tcW w:w="2721" w:type="dxa"/>
          </w:tcPr>
          <w:p w:rsidR="00B33864" w:rsidRDefault="00B33864">
            <w:pPr>
              <w:pStyle w:val="ConsPlusNormal"/>
              <w:jc w:val="both"/>
            </w:pPr>
            <w:r>
              <w:t>Национальная цель: достойный, эффективный труд и успешное предпринимательство</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задача: привлечение в Ульяновскую область квалифицированных кадров</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 xml:space="preserve">Доля участников Госпрограммы переселения и членов их семей, не достигших возраста 40 лет, в общей численности </w:t>
            </w:r>
            <w:r>
              <w:lastRenderedPageBreak/>
              <w:t>участников Госпрограммы переселения и членов их семей</w:t>
            </w:r>
          </w:p>
        </w:tc>
        <w:tc>
          <w:tcPr>
            <w:tcW w:w="2721" w:type="dxa"/>
          </w:tcPr>
          <w:p w:rsidR="00B33864" w:rsidRDefault="00B33864">
            <w:pPr>
              <w:pStyle w:val="ConsPlusNormal"/>
              <w:jc w:val="both"/>
            </w:pPr>
            <w:r>
              <w:lastRenderedPageBreak/>
              <w:t>Национальная цель: достойный, эффективный труд и успешное предпринимательство</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lastRenderedPageBreak/>
              <w:t>задача: привлечение в Ульяновскую область квалифицированных кадров</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Доля участников Госпрограммы переселения, имеющих среднее профессиональное либо высшее образование, в общей численности участников Госпрограммы переселения</w:t>
            </w:r>
          </w:p>
        </w:tc>
        <w:tc>
          <w:tcPr>
            <w:tcW w:w="2721" w:type="dxa"/>
          </w:tcPr>
          <w:p w:rsidR="00B33864" w:rsidRDefault="00B33864">
            <w:pPr>
              <w:pStyle w:val="ConsPlusNormal"/>
              <w:jc w:val="both"/>
            </w:pPr>
            <w:r>
              <w:t>Национальная цель: достойный, эффективный труд и успешное предпринимательство</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задача: привлечение в Ульяновскую область квалифицированных кадров</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Численность участников Госпрограммы переселения и членов их семей, имеющих трех и более детей</w:t>
            </w:r>
          </w:p>
        </w:tc>
        <w:tc>
          <w:tcPr>
            <w:tcW w:w="2721" w:type="dxa"/>
          </w:tcPr>
          <w:p w:rsidR="00B33864" w:rsidRDefault="00B33864">
            <w:pPr>
              <w:pStyle w:val="ConsPlusNormal"/>
              <w:jc w:val="both"/>
            </w:pPr>
            <w:r>
              <w:t>Национальная цель: достойный, эффективный труд и успешное предпринимательство</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 xml:space="preserve">Стратегическая цель: формирование конкурентоспособного рынка труда в Ульяновской </w:t>
            </w:r>
            <w:r>
              <w:lastRenderedPageBreak/>
              <w:t>области;</w:t>
            </w:r>
          </w:p>
          <w:p w:rsidR="00B33864" w:rsidRDefault="00B33864">
            <w:pPr>
              <w:pStyle w:val="ConsPlusNormal"/>
              <w:jc w:val="both"/>
            </w:pPr>
            <w:r>
              <w:t>задача: привлечение в Ульяновскую область квалифицированных кадров</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Количество участников Госпрограммы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w:t>
            </w:r>
          </w:p>
        </w:tc>
        <w:tc>
          <w:tcPr>
            <w:tcW w:w="2721" w:type="dxa"/>
          </w:tcPr>
          <w:p w:rsidR="00B33864" w:rsidRDefault="00B33864">
            <w:pPr>
              <w:pStyle w:val="ConsPlusNormal"/>
              <w:jc w:val="both"/>
            </w:pPr>
            <w:r>
              <w:t>Национальная цель: достойный, эффективный труд и успешное предпринимательство</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задача: привлечение в Ульяновскую область квалифицированных кадров</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 xml:space="preserve">Численность участников Госпрограммы переселения и </w:t>
            </w:r>
            <w:r>
              <w:lastRenderedPageBreak/>
              <w:t>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w:t>
            </w:r>
          </w:p>
        </w:tc>
        <w:tc>
          <w:tcPr>
            <w:tcW w:w="2721" w:type="dxa"/>
          </w:tcPr>
          <w:p w:rsidR="00B33864" w:rsidRDefault="00B33864">
            <w:pPr>
              <w:pStyle w:val="ConsPlusNormal"/>
              <w:jc w:val="both"/>
            </w:pPr>
            <w:r>
              <w:lastRenderedPageBreak/>
              <w:t xml:space="preserve">Национальная цель: достойный, эффективный труд и успешное </w:t>
            </w:r>
            <w:r>
              <w:lastRenderedPageBreak/>
              <w:t>предпринимательство</w:t>
            </w:r>
          </w:p>
        </w:tc>
        <w:tc>
          <w:tcPr>
            <w:tcW w:w="1417" w:type="dxa"/>
          </w:tcPr>
          <w:p w:rsidR="00B33864" w:rsidRDefault="00B33864">
            <w:pPr>
              <w:pStyle w:val="ConsPlusNormal"/>
              <w:jc w:val="center"/>
            </w:pPr>
            <w:r>
              <w:lastRenderedPageBreak/>
              <w:t>-</w:t>
            </w:r>
          </w:p>
        </w:tc>
        <w:tc>
          <w:tcPr>
            <w:tcW w:w="2195" w:type="dxa"/>
          </w:tcPr>
          <w:p w:rsidR="00B33864" w:rsidRDefault="00B33864">
            <w:pPr>
              <w:pStyle w:val="ConsPlusNormal"/>
              <w:jc w:val="both"/>
            </w:pPr>
            <w:r>
              <w:t xml:space="preserve">Непревышение к 2030 году значения уровня регистрируемой </w:t>
            </w:r>
            <w:r>
              <w:lastRenderedPageBreak/>
              <w:t>безработицы более 1 процента</w:t>
            </w:r>
          </w:p>
        </w:tc>
        <w:tc>
          <w:tcPr>
            <w:tcW w:w="2195" w:type="dxa"/>
          </w:tcPr>
          <w:p w:rsidR="00B33864" w:rsidRDefault="00B33864">
            <w:pPr>
              <w:pStyle w:val="ConsPlusNormal"/>
              <w:jc w:val="both"/>
            </w:pPr>
            <w:r>
              <w:lastRenderedPageBreak/>
              <w:t>Стратегическая цель: формирование конкурентоспосо</w:t>
            </w:r>
            <w:r>
              <w:lastRenderedPageBreak/>
              <w:t>бного рынка труда в Ульяновской области;</w:t>
            </w:r>
          </w:p>
          <w:p w:rsidR="00B33864" w:rsidRDefault="00B33864">
            <w:pPr>
              <w:pStyle w:val="ConsPlusNormal"/>
              <w:jc w:val="both"/>
            </w:pPr>
            <w:r>
              <w:t>задача: привлечение в Ульяновскую область квалифицированных кадров</w:t>
            </w:r>
          </w:p>
        </w:tc>
      </w:tr>
      <w:tr w:rsidR="00B33864">
        <w:tc>
          <w:tcPr>
            <w:tcW w:w="13578" w:type="dxa"/>
            <w:gridSpan w:val="7"/>
          </w:tcPr>
          <w:p w:rsidR="00B33864" w:rsidRDefault="00B33864">
            <w:pPr>
              <w:pStyle w:val="ConsPlusNormal"/>
              <w:jc w:val="center"/>
              <w:outlineLvl w:val="2"/>
            </w:pPr>
            <w:hyperlink w:anchor="P1793">
              <w:r>
                <w:rPr>
                  <w:color w:val="0000FF"/>
                </w:rPr>
                <w:t>Подпрограмма</w:t>
              </w:r>
            </w:hyperlink>
            <w:r>
              <w:t xml:space="preserve"> "Обеспечение реализации государственной программы"</w:t>
            </w:r>
          </w:p>
        </w:tc>
      </w:tr>
      <w:tr w:rsidR="00B33864">
        <w:tc>
          <w:tcPr>
            <w:tcW w:w="630" w:type="dxa"/>
            <w:vMerge w:val="restart"/>
          </w:tcPr>
          <w:p w:rsidR="00B33864" w:rsidRDefault="00B33864">
            <w:pPr>
              <w:pStyle w:val="ConsPlusNormal"/>
              <w:jc w:val="center"/>
            </w:pPr>
            <w:r>
              <w:t>1.</w:t>
            </w:r>
          </w:p>
        </w:tc>
        <w:tc>
          <w:tcPr>
            <w:tcW w:w="2210" w:type="dxa"/>
            <w:vMerge w:val="restart"/>
          </w:tcPr>
          <w:p w:rsidR="00B33864" w:rsidRDefault="00B33864">
            <w:pPr>
              <w:pStyle w:val="ConsPlusNormal"/>
              <w:jc w:val="both"/>
            </w:pPr>
            <w:r>
              <w:t>Основное мероприятие "Обеспечение деятельности государственного заказчика"</w:t>
            </w:r>
          </w:p>
        </w:tc>
        <w:tc>
          <w:tcPr>
            <w:tcW w:w="2210" w:type="dxa"/>
          </w:tcPr>
          <w:p w:rsidR="00B33864" w:rsidRDefault="00B33864">
            <w:pPr>
              <w:pStyle w:val="ConsPlusNormal"/>
              <w:jc w:val="both"/>
            </w:pPr>
            <w:r>
              <w:t>Уровень освоения бюджетных средств, доведенных на реализацию мероприятий государственной программы</w:t>
            </w:r>
          </w:p>
        </w:tc>
        <w:tc>
          <w:tcPr>
            <w:tcW w:w="2721" w:type="dxa"/>
          </w:tcPr>
          <w:p w:rsidR="00B33864" w:rsidRDefault="00B33864">
            <w:pPr>
              <w:pStyle w:val="ConsPlusNormal"/>
              <w:jc w:val="both"/>
            </w:pPr>
            <w:r>
              <w:t>Национальная цель: достойный, эффективный труд и успешное предпринимательство</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 xml:space="preserve">задача: обеспечение организаций в Ульяновской </w:t>
            </w:r>
            <w:r>
              <w:lastRenderedPageBreak/>
              <w:t>области в текущем режиме и на перспективу рабочими кадрами надлежащей квалификации</w:t>
            </w:r>
          </w:p>
        </w:tc>
      </w:tr>
      <w:tr w:rsidR="00B33864">
        <w:tc>
          <w:tcPr>
            <w:tcW w:w="630" w:type="dxa"/>
            <w:vMerge/>
          </w:tcPr>
          <w:p w:rsidR="00B33864" w:rsidRDefault="00B33864">
            <w:pPr>
              <w:pStyle w:val="ConsPlusNormal"/>
            </w:pPr>
          </w:p>
        </w:tc>
        <w:tc>
          <w:tcPr>
            <w:tcW w:w="2210" w:type="dxa"/>
            <w:vMerge/>
          </w:tcPr>
          <w:p w:rsidR="00B33864" w:rsidRDefault="00B33864">
            <w:pPr>
              <w:pStyle w:val="ConsPlusNormal"/>
            </w:pPr>
          </w:p>
        </w:tc>
        <w:tc>
          <w:tcPr>
            <w:tcW w:w="2210" w:type="dxa"/>
          </w:tcPr>
          <w:p w:rsidR="00B33864" w:rsidRDefault="00B33864">
            <w:pPr>
              <w:pStyle w:val="ConsPlusNormal"/>
              <w:jc w:val="both"/>
            </w:pPr>
            <w:r>
              <w:t xml:space="preserve">Доля государственных гражданских служащих Агентства по развитию человеческого потенциала и трудовых ресурсов Ульяновской области (далее - Агентство), прошедших обучение (переобучение), в общей численности государственных гражданских </w:t>
            </w:r>
            <w:r>
              <w:lastRenderedPageBreak/>
              <w:t>служащих Агентства</w:t>
            </w:r>
          </w:p>
        </w:tc>
        <w:tc>
          <w:tcPr>
            <w:tcW w:w="2721" w:type="dxa"/>
          </w:tcPr>
          <w:p w:rsidR="00B33864" w:rsidRDefault="00B33864">
            <w:pPr>
              <w:pStyle w:val="ConsPlusNormal"/>
              <w:jc w:val="both"/>
            </w:pPr>
            <w:r>
              <w:lastRenderedPageBreak/>
              <w:t>Национальная цель: достойный, эффективный труд и успешное предпринимательство</w:t>
            </w:r>
          </w:p>
        </w:tc>
        <w:tc>
          <w:tcPr>
            <w:tcW w:w="1417" w:type="dxa"/>
          </w:tcPr>
          <w:p w:rsidR="00B33864" w:rsidRDefault="00B33864">
            <w:pPr>
              <w:pStyle w:val="ConsPlusNormal"/>
              <w:jc w:val="center"/>
            </w:pPr>
            <w:r>
              <w:t>-</w:t>
            </w:r>
          </w:p>
        </w:tc>
        <w:tc>
          <w:tcPr>
            <w:tcW w:w="2195" w:type="dxa"/>
          </w:tcPr>
          <w:p w:rsidR="00B33864" w:rsidRDefault="00B33864">
            <w:pPr>
              <w:pStyle w:val="ConsPlusNormal"/>
              <w:jc w:val="both"/>
            </w:pPr>
            <w:r>
              <w:t>Непревышение к 2030 году значения уровня регистрируемой безработицы более 1 процента</w:t>
            </w:r>
          </w:p>
        </w:tc>
        <w:tc>
          <w:tcPr>
            <w:tcW w:w="2195" w:type="dxa"/>
          </w:tcPr>
          <w:p w:rsidR="00B33864" w:rsidRDefault="00B33864">
            <w:pPr>
              <w:pStyle w:val="ConsPlusNormal"/>
              <w:jc w:val="both"/>
            </w:pPr>
            <w:r>
              <w:t>Стратегическая цель: формирование конкурентоспособного рынка труда в Ульяновской области;</w:t>
            </w:r>
          </w:p>
          <w:p w:rsidR="00B33864" w:rsidRDefault="00B33864">
            <w:pPr>
              <w:pStyle w:val="ConsPlusNormal"/>
              <w:jc w:val="both"/>
            </w:pPr>
            <w:r>
              <w:t>задача: обеспечение организаций в Ульяновской области в текущем режиме и на перспективу рабочими кадрами надлежащей квалификации</w:t>
            </w:r>
          </w:p>
        </w:tc>
      </w:tr>
    </w:tbl>
    <w:p w:rsidR="00B33864" w:rsidRDefault="00B33864">
      <w:pPr>
        <w:pStyle w:val="ConsPlusNormal"/>
        <w:sectPr w:rsidR="00B33864">
          <w:pgSz w:w="16838" w:h="11905" w:orient="landscape"/>
          <w:pgMar w:top="1701" w:right="1134" w:bottom="850" w:left="1134" w:header="0" w:footer="0" w:gutter="0"/>
          <w:cols w:space="720"/>
          <w:titlePg/>
        </w:sectPr>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right"/>
        <w:outlineLvl w:val="1"/>
      </w:pPr>
      <w:r>
        <w:t>Приложение N 4</w:t>
      </w:r>
    </w:p>
    <w:p w:rsidR="00B33864" w:rsidRDefault="00B33864">
      <w:pPr>
        <w:pStyle w:val="ConsPlusNormal"/>
        <w:jc w:val="right"/>
      </w:pPr>
      <w:r>
        <w:t>к государственной программе</w:t>
      </w:r>
    </w:p>
    <w:p w:rsidR="00B33864" w:rsidRDefault="00B33864">
      <w:pPr>
        <w:pStyle w:val="ConsPlusNormal"/>
        <w:jc w:val="both"/>
      </w:pPr>
    </w:p>
    <w:p w:rsidR="00B33864" w:rsidRDefault="00B33864">
      <w:pPr>
        <w:pStyle w:val="ConsPlusTitle"/>
        <w:jc w:val="center"/>
      </w:pPr>
      <w:bookmarkStart w:id="21" w:name="P3491"/>
      <w:bookmarkEnd w:id="21"/>
      <w:r>
        <w:t>ПЕРЕЧЕНЬ ПРОЕКТОВ,</w:t>
      </w:r>
    </w:p>
    <w:p w:rsidR="00B33864" w:rsidRDefault="00B33864">
      <w:pPr>
        <w:pStyle w:val="ConsPlusTitle"/>
        <w:jc w:val="center"/>
      </w:pPr>
      <w:r>
        <w:t>РЕАЛИЗУЕМЫХ В СОСТАВЕ ГОСУДАРСТВЕННОЙ ПРОГРАММЫ</w:t>
      </w:r>
    </w:p>
    <w:p w:rsidR="00B33864" w:rsidRDefault="00B33864">
      <w:pPr>
        <w:pStyle w:val="ConsPlusTitle"/>
        <w:jc w:val="center"/>
      </w:pPr>
      <w:r>
        <w:t>УЛЬЯНОВСКОЙ ОБЛАСТИ "СОДЕЙСТВИЕ ЗАНЯТОСТИ НАСЕЛЕНИЯ</w:t>
      </w:r>
    </w:p>
    <w:p w:rsidR="00B33864" w:rsidRDefault="00B33864">
      <w:pPr>
        <w:pStyle w:val="ConsPlusTitle"/>
        <w:jc w:val="center"/>
      </w:pPr>
      <w:r>
        <w:t>И РАЗВИТИЕ ТРУДОВЫХ РЕСУРСОВ УЛЬЯНОВСКОЙ ОБЛАСТИ"</w:t>
      </w:r>
    </w:p>
    <w:p w:rsidR="00B33864" w:rsidRDefault="00B338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338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864" w:rsidRDefault="00B338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3864" w:rsidRDefault="00B33864">
            <w:pPr>
              <w:pStyle w:val="ConsPlusNormal"/>
              <w:jc w:val="center"/>
            </w:pPr>
            <w:r>
              <w:rPr>
                <w:color w:val="392C69"/>
              </w:rPr>
              <w:t>Список изменяющих документов</w:t>
            </w:r>
          </w:p>
          <w:p w:rsidR="00B33864" w:rsidRDefault="00B33864">
            <w:pPr>
              <w:pStyle w:val="ConsPlusNormal"/>
              <w:jc w:val="center"/>
            </w:pPr>
            <w:r>
              <w:rPr>
                <w:color w:val="392C69"/>
              </w:rPr>
              <w:t>(в ред. постановлений Правительства Ульяновской области</w:t>
            </w:r>
          </w:p>
          <w:p w:rsidR="00B33864" w:rsidRDefault="00B33864">
            <w:pPr>
              <w:pStyle w:val="ConsPlusNormal"/>
              <w:jc w:val="center"/>
            </w:pPr>
            <w:r>
              <w:rPr>
                <w:color w:val="392C69"/>
              </w:rPr>
              <w:t xml:space="preserve">от 26.10.2022 </w:t>
            </w:r>
            <w:hyperlink r:id="rId379">
              <w:r>
                <w:rPr>
                  <w:color w:val="0000FF"/>
                </w:rPr>
                <w:t>N 19/612-П</w:t>
              </w:r>
            </w:hyperlink>
            <w:r>
              <w:rPr>
                <w:color w:val="392C69"/>
              </w:rPr>
              <w:t xml:space="preserve">, от 26.05.2023 </w:t>
            </w:r>
            <w:hyperlink r:id="rId380">
              <w:r>
                <w:rPr>
                  <w:color w:val="0000FF"/>
                </w:rPr>
                <w:t>N 13/253-П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r>
    </w:tbl>
    <w:p w:rsidR="00B33864" w:rsidRDefault="00B338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314"/>
        <w:gridCol w:w="2314"/>
        <w:gridCol w:w="2316"/>
        <w:gridCol w:w="1474"/>
      </w:tblGrid>
      <w:tr w:rsidR="00B33864">
        <w:tc>
          <w:tcPr>
            <w:tcW w:w="629" w:type="dxa"/>
            <w:vAlign w:val="center"/>
          </w:tcPr>
          <w:p w:rsidR="00B33864" w:rsidRDefault="00B33864">
            <w:pPr>
              <w:pStyle w:val="ConsPlusNormal"/>
              <w:jc w:val="center"/>
            </w:pPr>
            <w:r>
              <w:t>N п/п</w:t>
            </w:r>
          </w:p>
        </w:tc>
        <w:tc>
          <w:tcPr>
            <w:tcW w:w="2314" w:type="dxa"/>
            <w:vAlign w:val="center"/>
          </w:tcPr>
          <w:p w:rsidR="00B33864" w:rsidRDefault="00B33864">
            <w:pPr>
              <w:pStyle w:val="ConsPlusNormal"/>
              <w:jc w:val="center"/>
            </w:pPr>
            <w:r>
              <w:t>Наименование основного мероприятия, отражающего проект</w:t>
            </w:r>
          </w:p>
        </w:tc>
        <w:tc>
          <w:tcPr>
            <w:tcW w:w="2314" w:type="dxa"/>
            <w:vAlign w:val="center"/>
          </w:tcPr>
          <w:p w:rsidR="00B33864" w:rsidRDefault="00B33864">
            <w:pPr>
              <w:pStyle w:val="ConsPlusNormal"/>
              <w:jc w:val="center"/>
            </w:pPr>
            <w:r>
              <w:t>Показатель проекта</w:t>
            </w:r>
          </w:p>
        </w:tc>
        <w:tc>
          <w:tcPr>
            <w:tcW w:w="2316" w:type="dxa"/>
            <w:vAlign w:val="center"/>
          </w:tcPr>
          <w:p w:rsidR="00B33864" w:rsidRDefault="00B33864">
            <w:pPr>
              <w:pStyle w:val="ConsPlusNormal"/>
              <w:jc w:val="center"/>
            </w:pPr>
            <w:r>
              <w:t>Контрольная точка</w:t>
            </w:r>
          </w:p>
        </w:tc>
        <w:tc>
          <w:tcPr>
            <w:tcW w:w="1474" w:type="dxa"/>
            <w:vAlign w:val="center"/>
          </w:tcPr>
          <w:p w:rsidR="00B33864" w:rsidRDefault="00B33864">
            <w:pPr>
              <w:pStyle w:val="ConsPlusNormal"/>
              <w:jc w:val="center"/>
            </w:pPr>
            <w:r>
              <w:t>Дата наступления контрольной точки</w:t>
            </w:r>
          </w:p>
        </w:tc>
      </w:tr>
      <w:tr w:rsidR="00B33864">
        <w:tc>
          <w:tcPr>
            <w:tcW w:w="629" w:type="dxa"/>
          </w:tcPr>
          <w:p w:rsidR="00B33864" w:rsidRDefault="00B33864">
            <w:pPr>
              <w:pStyle w:val="ConsPlusNormal"/>
              <w:jc w:val="center"/>
            </w:pPr>
            <w:r>
              <w:t>1</w:t>
            </w:r>
          </w:p>
        </w:tc>
        <w:tc>
          <w:tcPr>
            <w:tcW w:w="2314" w:type="dxa"/>
          </w:tcPr>
          <w:p w:rsidR="00B33864" w:rsidRDefault="00B33864">
            <w:pPr>
              <w:pStyle w:val="ConsPlusNormal"/>
              <w:jc w:val="center"/>
            </w:pPr>
            <w:r>
              <w:t>2</w:t>
            </w:r>
          </w:p>
        </w:tc>
        <w:tc>
          <w:tcPr>
            <w:tcW w:w="2314" w:type="dxa"/>
          </w:tcPr>
          <w:p w:rsidR="00B33864" w:rsidRDefault="00B33864">
            <w:pPr>
              <w:pStyle w:val="ConsPlusNormal"/>
              <w:jc w:val="center"/>
            </w:pPr>
            <w:r>
              <w:t>3</w:t>
            </w:r>
          </w:p>
        </w:tc>
        <w:tc>
          <w:tcPr>
            <w:tcW w:w="2316" w:type="dxa"/>
          </w:tcPr>
          <w:p w:rsidR="00B33864" w:rsidRDefault="00B33864">
            <w:pPr>
              <w:pStyle w:val="ConsPlusNormal"/>
              <w:jc w:val="center"/>
            </w:pPr>
            <w:r>
              <w:t>4</w:t>
            </w:r>
          </w:p>
        </w:tc>
        <w:tc>
          <w:tcPr>
            <w:tcW w:w="1474" w:type="dxa"/>
          </w:tcPr>
          <w:p w:rsidR="00B33864" w:rsidRDefault="00B33864">
            <w:pPr>
              <w:pStyle w:val="ConsPlusNormal"/>
              <w:jc w:val="center"/>
            </w:pPr>
            <w:r>
              <w:t>5</w:t>
            </w:r>
          </w:p>
        </w:tc>
      </w:tr>
      <w:tr w:rsidR="00B33864">
        <w:tc>
          <w:tcPr>
            <w:tcW w:w="9047" w:type="dxa"/>
            <w:gridSpan w:val="5"/>
          </w:tcPr>
          <w:p w:rsidR="00B33864" w:rsidRDefault="00B33864">
            <w:pPr>
              <w:pStyle w:val="ConsPlusNormal"/>
              <w:jc w:val="center"/>
            </w:pPr>
            <w:hyperlink w:anchor="P228">
              <w:r>
                <w:rPr>
                  <w:color w:val="0000FF"/>
                </w:rPr>
                <w:t>Подпрограмма</w:t>
              </w:r>
            </w:hyperlink>
            <w:r>
              <w:t xml:space="preserve"> "Активная политика занятости населения и социальная поддержка безработных граждан"</w:t>
            </w:r>
          </w:p>
        </w:tc>
      </w:tr>
      <w:tr w:rsidR="00B33864">
        <w:tc>
          <w:tcPr>
            <w:tcW w:w="629" w:type="dxa"/>
            <w:vMerge w:val="restart"/>
          </w:tcPr>
          <w:p w:rsidR="00B33864" w:rsidRDefault="00B33864">
            <w:pPr>
              <w:pStyle w:val="ConsPlusNormal"/>
              <w:jc w:val="center"/>
            </w:pPr>
            <w:r>
              <w:t>1.</w:t>
            </w:r>
          </w:p>
        </w:tc>
        <w:tc>
          <w:tcPr>
            <w:tcW w:w="2314" w:type="dxa"/>
            <w:vMerge w:val="restart"/>
          </w:tcPr>
          <w:p w:rsidR="00B33864" w:rsidRDefault="00B33864">
            <w:pPr>
              <w:pStyle w:val="ConsPlusNormal"/>
              <w:jc w:val="both"/>
            </w:pPr>
            <w:r>
              <w:t xml:space="preserve">Основное мероприятие "Реализация регионального проекта "Старшее поколение", направленного на достижение целей, показателей и результатов федерального </w:t>
            </w:r>
            <w:hyperlink r:id="rId381">
              <w:r>
                <w:rPr>
                  <w:color w:val="0000FF"/>
                </w:rPr>
                <w:t>проекта</w:t>
              </w:r>
            </w:hyperlink>
            <w:r>
              <w:t xml:space="preserve"> "Старшее поколение"</w:t>
            </w:r>
          </w:p>
        </w:tc>
        <w:tc>
          <w:tcPr>
            <w:tcW w:w="2314" w:type="dxa"/>
          </w:tcPr>
          <w:p w:rsidR="00B33864" w:rsidRDefault="00B33864">
            <w:pPr>
              <w:pStyle w:val="ConsPlusNormal"/>
              <w:jc w:val="both"/>
            </w:pPr>
            <w:r>
              <w:t>Доля занятых на конец отчетного периода в численности лиц в возрасте 50 лет и старше, а также лиц предпенсионного возраста, прошедших профессиональное обучение или получивших дополнительное профессионально</w:t>
            </w:r>
            <w:r>
              <w:lastRenderedPageBreak/>
              <w:t>е образование, в Ульяновской области</w:t>
            </w:r>
          </w:p>
        </w:tc>
        <w:tc>
          <w:tcPr>
            <w:tcW w:w="2316" w:type="dxa"/>
          </w:tcPr>
          <w:p w:rsidR="00B33864" w:rsidRDefault="00B33864">
            <w:pPr>
              <w:pStyle w:val="ConsPlusNormal"/>
              <w:jc w:val="both"/>
            </w:pPr>
            <w:r>
              <w:lastRenderedPageBreak/>
              <w:t>Доля занятых на конец отчетного периода в численности лиц в возрасте 50 лет и старше, а также лиц предпенсионного возраста, прошедших профессиональное обучение или получивших дополнительное профессионально</w:t>
            </w:r>
            <w:r>
              <w:lastRenderedPageBreak/>
              <w:t>е образование, в Ульяновской области к концу года составит 0,85%</w:t>
            </w:r>
          </w:p>
        </w:tc>
        <w:tc>
          <w:tcPr>
            <w:tcW w:w="1474" w:type="dxa"/>
          </w:tcPr>
          <w:p w:rsidR="00B33864" w:rsidRDefault="00B33864">
            <w:pPr>
              <w:pStyle w:val="ConsPlusNormal"/>
              <w:jc w:val="center"/>
            </w:pPr>
            <w:r>
              <w:lastRenderedPageBreak/>
              <w:t>20.12.2020</w:t>
            </w:r>
          </w:p>
        </w:tc>
      </w:tr>
      <w:tr w:rsidR="00B33864">
        <w:tc>
          <w:tcPr>
            <w:tcW w:w="629" w:type="dxa"/>
            <w:vMerge/>
          </w:tcPr>
          <w:p w:rsidR="00B33864" w:rsidRDefault="00B33864">
            <w:pPr>
              <w:pStyle w:val="ConsPlusNormal"/>
            </w:pPr>
          </w:p>
        </w:tc>
        <w:tc>
          <w:tcPr>
            <w:tcW w:w="2314" w:type="dxa"/>
            <w:vMerge/>
          </w:tcPr>
          <w:p w:rsidR="00B33864" w:rsidRDefault="00B33864">
            <w:pPr>
              <w:pStyle w:val="ConsPlusNormal"/>
            </w:pPr>
          </w:p>
        </w:tc>
        <w:tc>
          <w:tcPr>
            <w:tcW w:w="2314" w:type="dxa"/>
          </w:tcPr>
          <w:p w:rsidR="00B33864" w:rsidRDefault="00B33864">
            <w:pPr>
              <w:pStyle w:val="ConsPlusNormal"/>
              <w:jc w:val="both"/>
            </w:pPr>
            <w:r>
              <w:t>Численность прошедших профессиональное обучение и дополнительное профессиональное образование при содействии органов службы занятости лиц в возрасте 50 лет и старше, а также лиц предпенсионного возраста в Ульяновской области</w:t>
            </w:r>
          </w:p>
        </w:tc>
        <w:tc>
          <w:tcPr>
            <w:tcW w:w="2316" w:type="dxa"/>
          </w:tcPr>
          <w:p w:rsidR="00B33864" w:rsidRDefault="00B33864">
            <w:pPr>
              <w:pStyle w:val="ConsPlusNormal"/>
              <w:jc w:val="both"/>
            </w:pPr>
            <w:r>
              <w:t>Обучено ежегодно не менее 517 лиц в возрасте 50 лет и старше, а также лиц предпенсионного возраста</w:t>
            </w:r>
          </w:p>
        </w:tc>
        <w:tc>
          <w:tcPr>
            <w:tcW w:w="1474" w:type="dxa"/>
          </w:tcPr>
          <w:p w:rsidR="00B33864" w:rsidRDefault="00B33864">
            <w:pPr>
              <w:pStyle w:val="ConsPlusNormal"/>
              <w:jc w:val="center"/>
            </w:pPr>
            <w:r>
              <w:t>10.12.2020</w:t>
            </w:r>
          </w:p>
        </w:tc>
      </w:tr>
      <w:tr w:rsidR="00B33864">
        <w:tc>
          <w:tcPr>
            <w:tcW w:w="629" w:type="dxa"/>
          </w:tcPr>
          <w:p w:rsidR="00B33864" w:rsidRDefault="00B33864">
            <w:pPr>
              <w:pStyle w:val="ConsPlusNormal"/>
              <w:jc w:val="center"/>
            </w:pPr>
            <w:r>
              <w:t>2.</w:t>
            </w:r>
          </w:p>
        </w:tc>
        <w:tc>
          <w:tcPr>
            <w:tcW w:w="2314" w:type="dxa"/>
          </w:tcPr>
          <w:p w:rsidR="00B33864" w:rsidRDefault="00B33864">
            <w:pPr>
              <w:pStyle w:val="ConsPlusNormal"/>
              <w:jc w:val="both"/>
            </w:pPr>
            <w:r>
              <w:t xml:space="preserve">Основное мероприятие "Реализация регионального проекта "Содействие занятости женщин - создание условий дошкольного образования для детей в возрасте до трех лет", направленного на достижение целей, показателей и результатов федерального </w:t>
            </w:r>
            <w:hyperlink r:id="rId382">
              <w:r>
                <w:rPr>
                  <w:color w:val="0000FF"/>
                </w:rPr>
                <w:t>проекта</w:t>
              </w:r>
            </w:hyperlink>
            <w:r>
              <w:t xml:space="preserve"> "Содействие </w:t>
            </w:r>
            <w:r>
              <w:lastRenderedPageBreak/>
              <w:t>занятости женщин - создание условий дошкольного образования для детей в возрасте до трех лет"</w:t>
            </w:r>
          </w:p>
        </w:tc>
        <w:tc>
          <w:tcPr>
            <w:tcW w:w="2314" w:type="dxa"/>
          </w:tcPr>
          <w:p w:rsidR="00B33864" w:rsidRDefault="00B33864">
            <w:pPr>
              <w:pStyle w:val="ConsPlusNormal"/>
              <w:jc w:val="both"/>
            </w:pPr>
            <w:r>
              <w:lastRenderedPageBreak/>
              <w:t xml:space="preserve">Численность прошедших переобучение и повышение квалификации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 в </w:t>
            </w:r>
            <w:r>
              <w:lastRenderedPageBreak/>
              <w:t>Ульяновской области</w:t>
            </w:r>
          </w:p>
        </w:tc>
        <w:tc>
          <w:tcPr>
            <w:tcW w:w="2316" w:type="dxa"/>
          </w:tcPr>
          <w:p w:rsidR="00B33864" w:rsidRDefault="00B33864">
            <w:pPr>
              <w:pStyle w:val="ConsPlusNormal"/>
              <w:jc w:val="both"/>
            </w:pPr>
            <w:r>
              <w:lastRenderedPageBreak/>
              <w:t>Услуга оказана (работы выполнены) (обучено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1474" w:type="dxa"/>
          </w:tcPr>
          <w:p w:rsidR="00B33864" w:rsidRDefault="00B33864">
            <w:pPr>
              <w:pStyle w:val="ConsPlusNormal"/>
              <w:jc w:val="center"/>
            </w:pPr>
            <w:r>
              <w:t>31.12.2020</w:t>
            </w:r>
          </w:p>
        </w:tc>
      </w:tr>
      <w:tr w:rsidR="00B33864">
        <w:tblPrEx>
          <w:tblBorders>
            <w:insideH w:val="nil"/>
          </w:tblBorders>
        </w:tblPrEx>
        <w:tc>
          <w:tcPr>
            <w:tcW w:w="629" w:type="dxa"/>
            <w:tcBorders>
              <w:bottom w:val="nil"/>
            </w:tcBorders>
          </w:tcPr>
          <w:p w:rsidR="00B33864" w:rsidRDefault="00B33864">
            <w:pPr>
              <w:pStyle w:val="ConsPlusNormal"/>
              <w:jc w:val="center"/>
            </w:pPr>
            <w:r>
              <w:lastRenderedPageBreak/>
              <w:t>3.</w:t>
            </w:r>
          </w:p>
        </w:tc>
        <w:tc>
          <w:tcPr>
            <w:tcW w:w="2314" w:type="dxa"/>
            <w:tcBorders>
              <w:bottom w:val="nil"/>
            </w:tcBorders>
          </w:tcPr>
          <w:p w:rsidR="00B33864" w:rsidRDefault="00B33864">
            <w:pPr>
              <w:pStyle w:val="ConsPlusNormal"/>
              <w:jc w:val="both"/>
            </w:pPr>
            <w:r>
              <w:t xml:space="preserve">Основное мероприятие "Реализация регионального проекта "Содействие занятости", направленного на достижение целей, показателей и результатов федерального </w:t>
            </w:r>
            <w:hyperlink r:id="rId383">
              <w:r>
                <w:rPr>
                  <w:color w:val="0000FF"/>
                </w:rPr>
                <w:t>проекта</w:t>
              </w:r>
            </w:hyperlink>
            <w:r>
              <w:t xml:space="preserve"> "Содействие занятости"</w:t>
            </w:r>
          </w:p>
        </w:tc>
        <w:tc>
          <w:tcPr>
            <w:tcW w:w="2314" w:type="dxa"/>
            <w:tcBorders>
              <w:bottom w:val="nil"/>
            </w:tcBorders>
          </w:tcPr>
          <w:p w:rsidR="00B33864" w:rsidRDefault="00B33864">
            <w:pPr>
              <w:pStyle w:val="ConsPlusNormal"/>
              <w:jc w:val="both"/>
            </w:pPr>
            <w:r>
              <w:t>Количество центров занятости населения, в которых реализуются или реализованы проекты по модернизации, в Ульяновской области</w:t>
            </w:r>
          </w:p>
        </w:tc>
        <w:tc>
          <w:tcPr>
            <w:tcW w:w="2316" w:type="dxa"/>
            <w:tcBorders>
              <w:bottom w:val="nil"/>
            </w:tcBorders>
          </w:tcPr>
          <w:p w:rsidR="00B33864" w:rsidRDefault="00B33864">
            <w:pPr>
              <w:pStyle w:val="ConsPlusNormal"/>
              <w:jc w:val="both"/>
            </w:pPr>
            <w:r>
              <w:t>Произведена приемка поставленных товаров, выполненных работ, оказанных услуг</w:t>
            </w:r>
          </w:p>
        </w:tc>
        <w:tc>
          <w:tcPr>
            <w:tcW w:w="1474" w:type="dxa"/>
            <w:tcBorders>
              <w:bottom w:val="nil"/>
            </w:tcBorders>
          </w:tcPr>
          <w:p w:rsidR="00B33864" w:rsidRDefault="00B33864">
            <w:pPr>
              <w:pStyle w:val="ConsPlusNormal"/>
              <w:jc w:val="center"/>
            </w:pPr>
            <w:r>
              <w:t>01.12.2021, 31.12.2022, 31.12.2023</w:t>
            </w:r>
          </w:p>
        </w:tc>
      </w:tr>
      <w:tr w:rsidR="00B33864">
        <w:tblPrEx>
          <w:tblBorders>
            <w:insideH w:val="nil"/>
          </w:tblBorders>
        </w:tblPrEx>
        <w:tc>
          <w:tcPr>
            <w:tcW w:w="9047" w:type="dxa"/>
            <w:gridSpan w:val="5"/>
            <w:tcBorders>
              <w:top w:val="nil"/>
            </w:tcBorders>
          </w:tcPr>
          <w:p w:rsidR="00B33864" w:rsidRDefault="00B33864">
            <w:pPr>
              <w:pStyle w:val="ConsPlusNormal"/>
              <w:jc w:val="both"/>
            </w:pPr>
            <w:r>
              <w:t xml:space="preserve">(в ред. </w:t>
            </w:r>
            <w:hyperlink r:id="rId384">
              <w:r>
                <w:rPr>
                  <w:color w:val="0000FF"/>
                </w:rPr>
                <w:t>постановления</w:t>
              </w:r>
            </w:hyperlink>
            <w:r>
              <w:t xml:space="preserve"> Правительства Ульяновской области от 26.05.2023 N 13/253-П)</w:t>
            </w:r>
          </w:p>
        </w:tc>
      </w:tr>
    </w:tbl>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right"/>
        <w:outlineLvl w:val="1"/>
      </w:pPr>
      <w:r>
        <w:t>Приложение N 5</w:t>
      </w:r>
    </w:p>
    <w:p w:rsidR="00B33864" w:rsidRDefault="00B33864">
      <w:pPr>
        <w:pStyle w:val="ConsPlusNormal"/>
        <w:jc w:val="right"/>
      </w:pPr>
      <w:r>
        <w:t>к государственной программе</w:t>
      </w:r>
    </w:p>
    <w:p w:rsidR="00B33864" w:rsidRDefault="00B33864">
      <w:pPr>
        <w:pStyle w:val="ConsPlusNormal"/>
        <w:jc w:val="both"/>
      </w:pPr>
    </w:p>
    <w:p w:rsidR="00B33864" w:rsidRDefault="00B33864">
      <w:pPr>
        <w:pStyle w:val="ConsPlusTitle"/>
        <w:jc w:val="center"/>
      </w:pPr>
      <w:bookmarkStart w:id="22" w:name="P3537"/>
      <w:bookmarkEnd w:id="22"/>
      <w:r>
        <w:t>ПЕРЕЧЕНЬ МЕРОПРИЯТИЙ,</w:t>
      </w:r>
    </w:p>
    <w:p w:rsidR="00B33864" w:rsidRDefault="00B33864">
      <w:pPr>
        <w:pStyle w:val="ConsPlusTitle"/>
        <w:jc w:val="center"/>
      </w:pPr>
      <w:r>
        <w:t>НЕ ТРЕБУЮЩИХ ФИНАНСОВОГО ОБЕСПЕЧЕНИЯ, РЕАЛИЗАЦИЯ КОТОРЫХ</w:t>
      </w:r>
    </w:p>
    <w:p w:rsidR="00B33864" w:rsidRDefault="00B33864">
      <w:pPr>
        <w:pStyle w:val="ConsPlusTitle"/>
        <w:jc w:val="center"/>
      </w:pPr>
      <w:r>
        <w:t>НАПРАВЛЕНА НА ДОСТИЖЕНИЕ ЦЕЛЕЙ И ЗАДАЧ ГОСУДАРСТВЕННОЙ</w:t>
      </w:r>
    </w:p>
    <w:p w:rsidR="00B33864" w:rsidRDefault="00B33864">
      <w:pPr>
        <w:pStyle w:val="ConsPlusTitle"/>
        <w:jc w:val="center"/>
      </w:pPr>
      <w:r>
        <w:t>ПРОГРАММЫ УЛЬЯНОВСКОЙ ОБЛАСТИ "СОДЕЙСТВИЕ ЗАНЯТОСТИ</w:t>
      </w:r>
    </w:p>
    <w:p w:rsidR="00B33864" w:rsidRDefault="00B33864">
      <w:pPr>
        <w:pStyle w:val="ConsPlusTitle"/>
        <w:jc w:val="center"/>
      </w:pPr>
      <w:r>
        <w:t>НАСЕЛЕНИЯ И РАЗВИТИЕ ТРУДОВЫХ РЕСУРСОВ УЛЬЯНОВСКОЙ ОБЛАСТИ"</w:t>
      </w:r>
    </w:p>
    <w:p w:rsidR="00B33864" w:rsidRDefault="00B338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338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864" w:rsidRDefault="00B338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3864" w:rsidRDefault="00B33864">
            <w:pPr>
              <w:pStyle w:val="ConsPlusNormal"/>
              <w:jc w:val="center"/>
            </w:pPr>
            <w:r>
              <w:rPr>
                <w:color w:val="392C69"/>
              </w:rPr>
              <w:t>Список изменяющих документов</w:t>
            </w:r>
          </w:p>
          <w:p w:rsidR="00B33864" w:rsidRDefault="00B33864">
            <w:pPr>
              <w:pStyle w:val="ConsPlusNormal"/>
              <w:jc w:val="center"/>
            </w:pPr>
            <w:r>
              <w:rPr>
                <w:color w:val="392C69"/>
              </w:rPr>
              <w:t xml:space="preserve">(в ред. </w:t>
            </w:r>
            <w:hyperlink r:id="rId385">
              <w:r>
                <w:rPr>
                  <w:color w:val="0000FF"/>
                </w:rPr>
                <w:t>постановления</w:t>
              </w:r>
            </w:hyperlink>
            <w:r>
              <w:rPr>
                <w:color w:val="392C69"/>
              </w:rPr>
              <w:t xml:space="preserve"> Правительства Ульяновской области</w:t>
            </w:r>
          </w:p>
          <w:p w:rsidR="00B33864" w:rsidRDefault="00B33864">
            <w:pPr>
              <w:pStyle w:val="ConsPlusNormal"/>
              <w:jc w:val="center"/>
            </w:pPr>
            <w:r>
              <w:rPr>
                <w:color w:val="392C69"/>
              </w:rPr>
              <w:t>от 26.10.2022 N 19/612-П)</w:t>
            </w: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r>
    </w:tbl>
    <w:p w:rsidR="00B33864" w:rsidRDefault="00B338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131"/>
        <w:gridCol w:w="2131"/>
        <w:gridCol w:w="2131"/>
        <w:gridCol w:w="2132"/>
      </w:tblGrid>
      <w:tr w:rsidR="00B33864">
        <w:tc>
          <w:tcPr>
            <w:tcW w:w="510" w:type="dxa"/>
            <w:vAlign w:val="center"/>
          </w:tcPr>
          <w:p w:rsidR="00B33864" w:rsidRDefault="00B33864">
            <w:pPr>
              <w:pStyle w:val="ConsPlusNormal"/>
              <w:jc w:val="center"/>
            </w:pPr>
            <w:r>
              <w:t>N п/п</w:t>
            </w:r>
          </w:p>
        </w:tc>
        <w:tc>
          <w:tcPr>
            <w:tcW w:w="2131" w:type="dxa"/>
            <w:vAlign w:val="center"/>
          </w:tcPr>
          <w:p w:rsidR="00B33864" w:rsidRDefault="00B33864">
            <w:pPr>
              <w:pStyle w:val="ConsPlusNormal"/>
              <w:jc w:val="center"/>
            </w:pPr>
            <w:r>
              <w:t>Наименование подпрограммы, основного мероприятия, мероприятия</w:t>
            </w:r>
          </w:p>
        </w:tc>
        <w:tc>
          <w:tcPr>
            <w:tcW w:w="2131" w:type="dxa"/>
            <w:vAlign w:val="center"/>
          </w:tcPr>
          <w:p w:rsidR="00B33864" w:rsidRDefault="00B33864">
            <w:pPr>
              <w:pStyle w:val="ConsPlusNormal"/>
              <w:jc w:val="center"/>
            </w:pPr>
            <w:r>
              <w:t>Ответственные исполнители мероприятия</w:t>
            </w:r>
          </w:p>
        </w:tc>
        <w:tc>
          <w:tcPr>
            <w:tcW w:w="2131" w:type="dxa"/>
            <w:vAlign w:val="center"/>
          </w:tcPr>
          <w:p w:rsidR="00B33864" w:rsidRDefault="00B33864">
            <w:pPr>
              <w:pStyle w:val="ConsPlusNormal"/>
              <w:jc w:val="center"/>
            </w:pPr>
            <w:r>
              <w:t>Целевые индикаторы государственной программы (подпрограммы)</w:t>
            </w:r>
          </w:p>
        </w:tc>
        <w:tc>
          <w:tcPr>
            <w:tcW w:w="2132" w:type="dxa"/>
            <w:vAlign w:val="center"/>
          </w:tcPr>
          <w:p w:rsidR="00B33864" w:rsidRDefault="00B33864">
            <w:pPr>
              <w:pStyle w:val="ConsPlusNormal"/>
              <w:jc w:val="center"/>
            </w:pPr>
            <w:r>
              <w:t>Цели и (или) задачи стратегии социально-экономического развития Ульяновской области</w:t>
            </w:r>
          </w:p>
        </w:tc>
      </w:tr>
      <w:tr w:rsidR="00B33864">
        <w:tc>
          <w:tcPr>
            <w:tcW w:w="510" w:type="dxa"/>
          </w:tcPr>
          <w:p w:rsidR="00B33864" w:rsidRDefault="00B33864">
            <w:pPr>
              <w:pStyle w:val="ConsPlusNormal"/>
              <w:jc w:val="center"/>
            </w:pPr>
            <w:r>
              <w:t>1</w:t>
            </w:r>
          </w:p>
        </w:tc>
        <w:tc>
          <w:tcPr>
            <w:tcW w:w="2131" w:type="dxa"/>
          </w:tcPr>
          <w:p w:rsidR="00B33864" w:rsidRDefault="00B33864">
            <w:pPr>
              <w:pStyle w:val="ConsPlusNormal"/>
              <w:jc w:val="center"/>
            </w:pPr>
            <w:r>
              <w:t>2</w:t>
            </w:r>
          </w:p>
        </w:tc>
        <w:tc>
          <w:tcPr>
            <w:tcW w:w="2131" w:type="dxa"/>
          </w:tcPr>
          <w:p w:rsidR="00B33864" w:rsidRDefault="00B33864">
            <w:pPr>
              <w:pStyle w:val="ConsPlusNormal"/>
              <w:jc w:val="center"/>
            </w:pPr>
            <w:r>
              <w:t>3</w:t>
            </w:r>
          </w:p>
        </w:tc>
        <w:tc>
          <w:tcPr>
            <w:tcW w:w="2131" w:type="dxa"/>
          </w:tcPr>
          <w:p w:rsidR="00B33864" w:rsidRDefault="00B33864">
            <w:pPr>
              <w:pStyle w:val="ConsPlusNormal"/>
              <w:jc w:val="center"/>
            </w:pPr>
            <w:r>
              <w:t>4</w:t>
            </w:r>
          </w:p>
        </w:tc>
        <w:tc>
          <w:tcPr>
            <w:tcW w:w="2132" w:type="dxa"/>
          </w:tcPr>
          <w:p w:rsidR="00B33864" w:rsidRDefault="00B33864">
            <w:pPr>
              <w:pStyle w:val="ConsPlusNormal"/>
              <w:jc w:val="center"/>
            </w:pPr>
            <w:r>
              <w:t>5</w:t>
            </w:r>
          </w:p>
        </w:tc>
      </w:tr>
      <w:tr w:rsidR="00B33864">
        <w:tc>
          <w:tcPr>
            <w:tcW w:w="9035" w:type="dxa"/>
            <w:gridSpan w:val="5"/>
            <w:vAlign w:val="center"/>
          </w:tcPr>
          <w:p w:rsidR="00B33864" w:rsidRDefault="00B33864">
            <w:pPr>
              <w:pStyle w:val="ConsPlusNormal"/>
              <w:jc w:val="center"/>
            </w:pPr>
            <w:hyperlink w:anchor="P228">
              <w:r>
                <w:rPr>
                  <w:color w:val="0000FF"/>
                </w:rPr>
                <w:t>Подпрограмма</w:t>
              </w:r>
            </w:hyperlink>
            <w:r>
              <w:t xml:space="preserve"> "Активная политика занятости населения и социальная поддержка безработных граждан"</w:t>
            </w:r>
          </w:p>
        </w:tc>
      </w:tr>
      <w:tr w:rsidR="00B33864">
        <w:tc>
          <w:tcPr>
            <w:tcW w:w="9035" w:type="dxa"/>
            <w:gridSpan w:val="5"/>
            <w:vAlign w:val="center"/>
          </w:tcPr>
          <w:p w:rsidR="00B33864" w:rsidRDefault="00B33864">
            <w:pPr>
              <w:pStyle w:val="ConsPlusNormal"/>
              <w:jc w:val="center"/>
            </w:pPr>
            <w:r>
              <w:t>Основное мероприятие "Содействие трудоустройству населения, улучшение условий, охраны труда и здоровья на рабочем месте, развитие социального партнерства"</w:t>
            </w:r>
          </w:p>
        </w:tc>
      </w:tr>
      <w:tr w:rsidR="00B33864">
        <w:tc>
          <w:tcPr>
            <w:tcW w:w="510" w:type="dxa"/>
          </w:tcPr>
          <w:p w:rsidR="00B33864" w:rsidRDefault="00B33864">
            <w:pPr>
              <w:pStyle w:val="ConsPlusNormal"/>
              <w:jc w:val="center"/>
            </w:pPr>
            <w:r>
              <w:t>1.</w:t>
            </w:r>
          </w:p>
        </w:tc>
        <w:tc>
          <w:tcPr>
            <w:tcW w:w="2131" w:type="dxa"/>
          </w:tcPr>
          <w:p w:rsidR="00B33864" w:rsidRDefault="00B33864">
            <w:pPr>
              <w:pStyle w:val="ConsPlusNormal"/>
              <w:jc w:val="both"/>
            </w:pPr>
            <w:r>
              <w:t>Организация и проведение областной межведомственной комиссии по охране труда в Ульяновской области</w:t>
            </w:r>
          </w:p>
        </w:tc>
        <w:tc>
          <w:tcPr>
            <w:tcW w:w="2131" w:type="dxa"/>
          </w:tcPr>
          <w:p w:rsidR="00B33864" w:rsidRDefault="00B33864">
            <w:pPr>
              <w:pStyle w:val="ConsPlusNormal"/>
              <w:jc w:val="center"/>
            </w:pPr>
            <w:r>
              <w:t>Агентство по развитию человеческого потенциала и трудовых ресурсов Ульяновской области (далее - Агентство)</w:t>
            </w:r>
          </w:p>
        </w:tc>
        <w:tc>
          <w:tcPr>
            <w:tcW w:w="2131" w:type="dxa"/>
          </w:tcPr>
          <w:p w:rsidR="00B33864" w:rsidRDefault="00B33864">
            <w:pPr>
              <w:pStyle w:val="ConsPlusNormal"/>
              <w:jc w:val="both"/>
            </w:pPr>
            <w:r>
              <w:t>Численность лиц, пострадавших в результате несчастных случаев на производстве с утратой трудоспособности на 1 рабочий день и более, в Ульяновской области</w:t>
            </w:r>
          </w:p>
        </w:tc>
        <w:tc>
          <w:tcPr>
            <w:tcW w:w="2132" w:type="dxa"/>
          </w:tcPr>
          <w:p w:rsidR="00B33864" w:rsidRDefault="00B33864">
            <w:pPr>
              <w:pStyle w:val="ConsPlusNormal"/>
              <w:jc w:val="both"/>
            </w:pPr>
            <w:r>
              <w:t>Цель - формирование конкурентоспособного рынка труда в Ульяновской области.</w:t>
            </w:r>
          </w:p>
          <w:p w:rsidR="00B33864" w:rsidRDefault="00B33864">
            <w:pPr>
              <w:pStyle w:val="ConsPlusNormal"/>
              <w:jc w:val="both"/>
            </w:pPr>
            <w:r>
              <w:t>Задача - обеспечение организаций Ульяновской области в текущем режиме и на перспективу рабочими кадрами надлежащей квалификации</w:t>
            </w:r>
          </w:p>
        </w:tc>
      </w:tr>
      <w:tr w:rsidR="00B33864">
        <w:tc>
          <w:tcPr>
            <w:tcW w:w="510" w:type="dxa"/>
          </w:tcPr>
          <w:p w:rsidR="00B33864" w:rsidRDefault="00B33864">
            <w:pPr>
              <w:pStyle w:val="ConsPlusNormal"/>
              <w:jc w:val="center"/>
            </w:pPr>
            <w:r>
              <w:t>2.</w:t>
            </w:r>
          </w:p>
        </w:tc>
        <w:tc>
          <w:tcPr>
            <w:tcW w:w="2131" w:type="dxa"/>
          </w:tcPr>
          <w:p w:rsidR="00B33864" w:rsidRDefault="00B33864">
            <w:pPr>
              <w:pStyle w:val="ConsPlusNormal"/>
              <w:jc w:val="both"/>
            </w:pPr>
            <w:r>
              <w:t xml:space="preserve">Разработка и внедрение в организациях </w:t>
            </w:r>
            <w:r>
              <w:lastRenderedPageBreak/>
              <w:t>Ульяновской области программ "нулевого травматизма"</w:t>
            </w:r>
          </w:p>
        </w:tc>
        <w:tc>
          <w:tcPr>
            <w:tcW w:w="2131" w:type="dxa"/>
          </w:tcPr>
          <w:p w:rsidR="00B33864" w:rsidRDefault="00B33864">
            <w:pPr>
              <w:pStyle w:val="ConsPlusNormal"/>
              <w:jc w:val="center"/>
            </w:pPr>
            <w:r>
              <w:lastRenderedPageBreak/>
              <w:t>Агентство</w:t>
            </w:r>
          </w:p>
        </w:tc>
        <w:tc>
          <w:tcPr>
            <w:tcW w:w="2131" w:type="dxa"/>
          </w:tcPr>
          <w:p w:rsidR="00B33864" w:rsidRDefault="00B33864">
            <w:pPr>
              <w:pStyle w:val="ConsPlusNormal"/>
              <w:jc w:val="both"/>
            </w:pPr>
            <w:r>
              <w:t xml:space="preserve">Численность лиц, пострадавших в </w:t>
            </w:r>
            <w:r>
              <w:lastRenderedPageBreak/>
              <w:t>результате несчастных случаев на производстве с утратой трудоспособности на 1 рабочий день и более, в Ульяновской области</w:t>
            </w:r>
          </w:p>
        </w:tc>
        <w:tc>
          <w:tcPr>
            <w:tcW w:w="2132" w:type="dxa"/>
          </w:tcPr>
          <w:p w:rsidR="00B33864" w:rsidRDefault="00B33864">
            <w:pPr>
              <w:pStyle w:val="ConsPlusNormal"/>
              <w:jc w:val="both"/>
            </w:pPr>
            <w:r>
              <w:lastRenderedPageBreak/>
              <w:t>Цель - формирование конкурентоспос</w:t>
            </w:r>
            <w:r>
              <w:lastRenderedPageBreak/>
              <w:t>обного рынка труда в Ульяновской области.</w:t>
            </w:r>
          </w:p>
          <w:p w:rsidR="00B33864" w:rsidRDefault="00B33864">
            <w:pPr>
              <w:pStyle w:val="ConsPlusNormal"/>
              <w:jc w:val="both"/>
            </w:pPr>
            <w:r>
              <w:t>Задача - обеспечение организаций Ульяновской области в текущем режиме и на перспективу рабочими кадрами надлежащей квалификации</w:t>
            </w:r>
          </w:p>
        </w:tc>
      </w:tr>
      <w:tr w:rsidR="00B33864">
        <w:tc>
          <w:tcPr>
            <w:tcW w:w="510" w:type="dxa"/>
          </w:tcPr>
          <w:p w:rsidR="00B33864" w:rsidRDefault="00B33864">
            <w:pPr>
              <w:pStyle w:val="ConsPlusNormal"/>
              <w:jc w:val="center"/>
            </w:pPr>
            <w:r>
              <w:lastRenderedPageBreak/>
              <w:t>3.</w:t>
            </w:r>
          </w:p>
        </w:tc>
        <w:tc>
          <w:tcPr>
            <w:tcW w:w="2131" w:type="dxa"/>
          </w:tcPr>
          <w:p w:rsidR="00B33864" w:rsidRDefault="00B33864">
            <w:pPr>
              <w:pStyle w:val="ConsPlusNormal"/>
              <w:jc w:val="both"/>
            </w:pPr>
            <w:r>
              <w:t>Профориентационные родительские собрания для учащихся и их родителей;</w:t>
            </w:r>
          </w:p>
          <w:p w:rsidR="00B33864" w:rsidRDefault="00B33864">
            <w:pPr>
              <w:pStyle w:val="ConsPlusNormal"/>
              <w:jc w:val="both"/>
            </w:pPr>
            <w:r>
              <w:t>профориентационные экскурсии;</w:t>
            </w:r>
          </w:p>
          <w:p w:rsidR="00B33864" w:rsidRDefault="00B33864">
            <w:pPr>
              <w:pStyle w:val="ConsPlusNormal"/>
              <w:jc w:val="both"/>
            </w:pPr>
            <w:r>
              <w:t>профориентационные акции</w:t>
            </w:r>
          </w:p>
        </w:tc>
        <w:tc>
          <w:tcPr>
            <w:tcW w:w="2131" w:type="dxa"/>
          </w:tcPr>
          <w:p w:rsidR="00B33864" w:rsidRDefault="00B33864">
            <w:pPr>
              <w:pStyle w:val="ConsPlusNormal"/>
              <w:jc w:val="center"/>
            </w:pPr>
            <w:r>
              <w:t>Агентство</w:t>
            </w:r>
          </w:p>
        </w:tc>
        <w:tc>
          <w:tcPr>
            <w:tcW w:w="2131" w:type="dxa"/>
          </w:tcPr>
          <w:p w:rsidR="00B33864" w:rsidRDefault="00B33864">
            <w:pPr>
              <w:pStyle w:val="ConsPlusNormal"/>
              <w:jc w:val="both"/>
            </w:pPr>
            <w:r>
              <w:t>Численность трудоустроенных выпускников образовательных организаций высшего образования и профессиональных образовательных организаций, в том числе из числа инвалидов молодого возраста, в Ульяновской области</w:t>
            </w:r>
          </w:p>
        </w:tc>
        <w:tc>
          <w:tcPr>
            <w:tcW w:w="2132" w:type="dxa"/>
          </w:tcPr>
          <w:p w:rsidR="00B33864" w:rsidRDefault="00B33864">
            <w:pPr>
              <w:pStyle w:val="ConsPlusNormal"/>
              <w:jc w:val="both"/>
            </w:pPr>
            <w:r>
              <w:t>Цель - формирование конкурентоспособного рынка труда в Ульяновской области.</w:t>
            </w:r>
          </w:p>
          <w:p w:rsidR="00B33864" w:rsidRDefault="00B33864">
            <w:pPr>
              <w:pStyle w:val="ConsPlusNormal"/>
              <w:jc w:val="both"/>
            </w:pPr>
            <w:r>
              <w:t>Задача - привлечение молодых граждан, проживающих в Ульяновской области и других субъектах Российской Федерации, к осуществлению экономической деятельности в Ульяновской области</w:t>
            </w:r>
          </w:p>
        </w:tc>
      </w:tr>
    </w:tbl>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right"/>
        <w:outlineLvl w:val="1"/>
      </w:pPr>
      <w:r>
        <w:t>Приложение N 6</w:t>
      </w:r>
    </w:p>
    <w:p w:rsidR="00B33864" w:rsidRDefault="00B33864">
      <w:pPr>
        <w:pStyle w:val="ConsPlusNormal"/>
        <w:jc w:val="right"/>
      </w:pPr>
      <w:r>
        <w:t>к государственной программе</w:t>
      </w:r>
    </w:p>
    <w:p w:rsidR="00B33864" w:rsidRDefault="00B33864">
      <w:pPr>
        <w:pStyle w:val="ConsPlusNormal"/>
        <w:jc w:val="both"/>
      </w:pPr>
    </w:p>
    <w:p w:rsidR="00B33864" w:rsidRDefault="00B33864">
      <w:pPr>
        <w:pStyle w:val="ConsPlusTitle"/>
        <w:jc w:val="center"/>
      </w:pPr>
      <w:r>
        <w:t>ПЕРЕЧЕНЬ</w:t>
      </w:r>
    </w:p>
    <w:p w:rsidR="00B33864" w:rsidRDefault="00B33864">
      <w:pPr>
        <w:pStyle w:val="ConsPlusTitle"/>
        <w:jc w:val="center"/>
      </w:pPr>
      <w:r>
        <w:t>ОБЪЕКТОВ КАПИТАЛЬНОГО СТРОИТЕЛЬСТВА, СОЗДАВАЕМЫХ,</w:t>
      </w:r>
    </w:p>
    <w:p w:rsidR="00B33864" w:rsidRDefault="00B33864">
      <w:pPr>
        <w:pStyle w:val="ConsPlusTitle"/>
        <w:jc w:val="center"/>
      </w:pPr>
      <w:r>
        <w:t>РЕКОНСТРУИРУЕМЫХ ИЛИ ПРИОБРЕТАЕМЫХ В ХОДЕ РЕАЛИЗАЦИИ</w:t>
      </w:r>
    </w:p>
    <w:p w:rsidR="00B33864" w:rsidRDefault="00B33864">
      <w:pPr>
        <w:pStyle w:val="ConsPlusTitle"/>
        <w:jc w:val="center"/>
      </w:pPr>
      <w:r>
        <w:t>ГОСУДАРСТВЕННОЙ ПРОГРАММЫ УЛЬЯНОВСКОЙ ОБЛАСТИ "СОДЕЙСТВИЕ</w:t>
      </w:r>
    </w:p>
    <w:p w:rsidR="00B33864" w:rsidRDefault="00B33864">
      <w:pPr>
        <w:pStyle w:val="ConsPlusTitle"/>
        <w:jc w:val="center"/>
      </w:pPr>
      <w:r>
        <w:t>ЗАНЯТОСТИ НАСЕЛЕНИЯ И РАЗВИТИЕ ТРУДОВЫХ РЕСУРСОВ</w:t>
      </w:r>
    </w:p>
    <w:p w:rsidR="00B33864" w:rsidRDefault="00B33864">
      <w:pPr>
        <w:pStyle w:val="ConsPlusTitle"/>
        <w:jc w:val="center"/>
      </w:pPr>
      <w:r>
        <w:t>УЛЬЯНОВСКОЙ ОБЛАСТИ"</w:t>
      </w:r>
    </w:p>
    <w:p w:rsidR="00B33864" w:rsidRDefault="00B338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338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864" w:rsidRDefault="00B338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3864" w:rsidRDefault="00B33864">
            <w:pPr>
              <w:pStyle w:val="ConsPlusNormal"/>
              <w:jc w:val="center"/>
            </w:pPr>
            <w:r>
              <w:rPr>
                <w:color w:val="392C69"/>
              </w:rPr>
              <w:t>Список изменяющих документов</w:t>
            </w:r>
          </w:p>
          <w:p w:rsidR="00B33864" w:rsidRDefault="00B33864">
            <w:pPr>
              <w:pStyle w:val="ConsPlusNormal"/>
              <w:jc w:val="center"/>
            </w:pPr>
            <w:r>
              <w:rPr>
                <w:color w:val="392C69"/>
              </w:rPr>
              <w:t xml:space="preserve">(введен </w:t>
            </w:r>
            <w:hyperlink r:id="rId386">
              <w:r>
                <w:rPr>
                  <w:color w:val="0000FF"/>
                </w:rPr>
                <w:t>постановлением</w:t>
              </w:r>
            </w:hyperlink>
            <w:r>
              <w:rPr>
                <w:color w:val="392C69"/>
              </w:rPr>
              <w:t xml:space="preserve"> Правительства Ульяновской области</w:t>
            </w:r>
          </w:p>
          <w:p w:rsidR="00B33864" w:rsidRDefault="00B33864">
            <w:pPr>
              <w:pStyle w:val="ConsPlusNormal"/>
              <w:jc w:val="center"/>
            </w:pPr>
            <w:r>
              <w:rPr>
                <w:color w:val="392C69"/>
              </w:rPr>
              <w:t>от 26.10.2022 N 19/612-П;</w:t>
            </w:r>
          </w:p>
          <w:p w:rsidR="00B33864" w:rsidRDefault="00B33864">
            <w:pPr>
              <w:pStyle w:val="ConsPlusNormal"/>
              <w:jc w:val="center"/>
            </w:pPr>
            <w:r>
              <w:rPr>
                <w:color w:val="392C69"/>
              </w:rPr>
              <w:t xml:space="preserve">в ред. </w:t>
            </w:r>
            <w:hyperlink r:id="rId387">
              <w:r>
                <w:rPr>
                  <w:color w:val="0000FF"/>
                </w:rPr>
                <w:t>постановления</w:t>
              </w:r>
            </w:hyperlink>
            <w:r>
              <w:rPr>
                <w:color w:val="392C69"/>
              </w:rPr>
              <w:t xml:space="preserve"> Правительства Ульяновской области</w:t>
            </w:r>
          </w:p>
          <w:p w:rsidR="00B33864" w:rsidRDefault="00B33864">
            <w:pPr>
              <w:pStyle w:val="ConsPlusNormal"/>
              <w:jc w:val="center"/>
            </w:pPr>
            <w:r>
              <w:rPr>
                <w:color w:val="392C69"/>
              </w:rPr>
              <w:t xml:space="preserve">от 26.05.2023 N 13/253-П, от 24.08.2023 </w:t>
            </w:r>
            <w:hyperlink r:id="rId388">
              <w:r>
                <w:rPr>
                  <w:color w:val="0000FF"/>
                </w:rPr>
                <w:t>N 22/423-П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r>
    </w:tbl>
    <w:p w:rsidR="00B33864" w:rsidRDefault="00B33864">
      <w:pPr>
        <w:pStyle w:val="ConsPlusNormal"/>
        <w:jc w:val="both"/>
      </w:pPr>
    </w:p>
    <w:p w:rsidR="00B33864" w:rsidRDefault="00B33864">
      <w:pPr>
        <w:pStyle w:val="ConsPlusNormal"/>
        <w:sectPr w:rsidR="00B3386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438"/>
        <w:gridCol w:w="2040"/>
        <w:gridCol w:w="1360"/>
        <w:gridCol w:w="2098"/>
        <w:gridCol w:w="1587"/>
        <w:gridCol w:w="1928"/>
        <w:gridCol w:w="1417"/>
        <w:gridCol w:w="1077"/>
        <w:gridCol w:w="1077"/>
        <w:gridCol w:w="1077"/>
        <w:gridCol w:w="1077"/>
      </w:tblGrid>
      <w:tr w:rsidR="00B33864">
        <w:tc>
          <w:tcPr>
            <w:tcW w:w="566" w:type="dxa"/>
            <w:vMerge w:val="restart"/>
            <w:vAlign w:val="center"/>
          </w:tcPr>
          <w:p w:rsidR="00B33864" w:rsidRDefault="00B33864">
            <w:pPr>
              <w:pStyle w:val="ConsPlusNormal"/>
              <w:jc w:val="center"/>
            </w:pPr>
            <w:r>
              <w:lastRenderedPageBreak/>
              <w:t>N п/п</w:t>
            </w:r>
          </w:p>
        </w:tc>
        <w:tc>
          <w:tcPr>
            <w:tcW w:w="2438" w:type="dxa"/>
            <w:vMerge w:val="restart"/>
            <w:vAlign w:val="center"/>
          </w:tcPr>
          <w:p w:rsidR="00B33864" w:rsidRDefault="00B33864">
            <w:pPr>
              <w:pStyle w:val="ConsPlusNormal"/>
              <w:jc w:val="center"/>
            </w:pPr>
            <w:r>
              <w:t>Наименование подпрограммы государственной программы (проекта, основного мероприятия), объекта капитального строительства</w:t>
            </w:r>
          </w:p>
        </w:tc>
        <w:tc>
          <w:tcPr>
            <w:tcW w:w="2040" w:type="dxa"/>
            <w:vMerge w:val="restart"/>
            <w:vAlign w:val="center"/>
          </w:tcPr>
          <w:p w:rsidR="00B33864" w:rsidRDefault="00B33864">
            <w:pPr>
              <w:pStyle w:val="ConsPlusNormal"/>
              <w:jc w:val="center"/>
            </w:pPr>
            <w:r>
              <w:t>Государственный заказчик, соисполнитель государственной программы Ульяновской области</w:t>
            </w:r>
          </w:p>
        </w:tc>
        <w:tc>
          <w:tcPr>
            <w:tcW w:w="1360" w:type="dxa"/>
            <w:vMerge w:val="restart"/>
            <w:vAlign w:val="center"/>
          </w:tcPr>
          <w:p w:rsidR="00B33864" w:rsidRDefault="00B33864">
            <w:pPr>
              <w:pStyle w:val="ConsPlusNormal"/>
              <w:jc w:val="center"/>
            </w:pPr>
            <w:r>
              <w:t>Сроки строительства, реконструкции или приобретения объекта, годы (начало и окончание)</w:t>
            </w:r>
          </w:p>
        </w:tc>
        <w:tc>
          <w:tcPr>
            <w:tcW w:w="2098" w:type="dxa"/>
            <w:vMerge w:val="restart"/>
            <w:vAlign w:val="center"/>
          </w:tcPr>
          <w:p w:rsidR="00B33864" w:rsidRDefault="00B33864">
            <w:pPr>
              <w:pStyle w:val="ConsPlusNormal"/>
              <w:jc w:val="center"/>
            </w:pPr>
            <w:r>
              <w:t>Место нахождения объекта капитального строительства (земельного участка, на котором он расположен (будет расположен)</w:t>
            </w:r>
          </w:p>
        </w:tc>
        <w:tc>
          <w:tcPr>
            <w:tcW w:w="1587" w:type="dxa"/>
            <w:vMerge w:val="restart"/>
            <w:vAlign w:val="center"/>
          </w:tcPr>
          <w:p w:rsidR="00B33864" w:rsidRDefault="00B33864">
            <w:pPr>
              <w:pStyle w:val="ConsPlusNormal"/>
              <w:jc w:val="center"/>
            </w:pPr>
            <w:r>
              <w:t>Проектная мощность объекта капитального строительства</w:t>
            </w:r>
          </w:p>
        </w:tc>
        <w:tc>
          <w:tcPr>
            <w:tcW w:w="1928" w:type="dxa"/>
            <w:vMerge w:val="restart"/>
            <w:vAlign w:val="center"/>
          </w:tcPr>
          <w:p w:rsidR="00B33864" w:rsidRDefault="00B33864">
            <w:pPr>
              <w:pStyle w:val="ConsPlusNormal"/>
              <w:jc w:val="center"/>
            </w:pPr>
            <w:r>
              <w:t>Общая стоимость строительства (реконструкции) объекта капитального строительства или цена, по которой он приобретается (в ценах соответствующих лет), тыс. руб.</w:t>
            </w:r>
          </w:p>
        </w:tc>
        <w:tc>
          <w:tcPr>
            <w:tcW w:w="5725" w:type="dxa"/>
            <w:gridSpan w:val="5"/>
            <w:vAlign w:val="center"/>
          </w:tcPr>
          <w:p w:rsidR="00B33864" w:rsidRDefault="00B33864">
            <w:pPr>
              <w:pStyle w:val="ConsPlusNormal"/>
              <w:jc w:val="center"/>
            </w:pPr>
            <w:r>
              <w:t>Объемы и источники финансового обеспечения, тыс. руб.</w:t>
            </w:r>
          </w:p>
        </w:tc>
      </w:tr>
      <w:tr w:rsidR="00B33864">
        <w:tc>
          <w:tcPr>
            <w:tcW w:w="566" w:type="dxa"/>
            <w:vMerge/>
          </w:tcPr>
          <w:p w:rsidR="00B33864" w:rsidRDefault="00B33864">
            <w:pPr>
              <w:pStyle w:val="ConsPlusNormal"/>
            </w:pPr>
          </w:p>
        </w:tc>
        <w:tc>
          <w:tcPr>
            <w:tcW w:w="2438" w:type="dxa"/>
            <w:vMerge/>
          </w:tcPr>
          <w:p w:rsidR="00B33864" w:rsidRDefault="00B33864">
            <w:pPr>
              <w:pStyle w:val="ConsPlusNormal"/>
            </w:pPr>
          </w:p>
        </w:tc>
        <w:tc>
          <w:tcPr>
            <w:tcW w:w="2040" w:type="dxa"/>
            <w:vMerge/>
          </w:tcPr>
          <w:p w:rsidR="00B33864" w:rsidRDefault="00B33864">
            <w:pPr>
              <w:pStyle w:val="ConsPlusNormal"/>
            </w:pPr>
          </w:p>
        </w:tc>
        <w:tc>
          <w:tcPr>
            <w:tcW w:w="1360" w:type="dxa"/>
            <w:vMerge/>
          </w:tcPr>
          <w:p w:rsidR="00B33864" w:rsidRDefault="00B33864">
            <w:pPr>
              <w:pStyle w:val="ConsPlusNormal"/>
            </w:pPr>
          </w:p>
        </w:tc>
        <w:tc>
          <w:tcPr>
            <w:tcW w:w="2098" w:type="dxa"/>
            <w:vMerge/>
          </w:tcPr>
          <w:p w:rsidR="00B33864" w:rsidRDefault="00B33864">
            <w:pPr>
              <w:pStyle w:val="ConsPlusNormal"/>
            </w:pPr>
          </w:p>
        </w:tc>
        <w:tc>
          <w:tcPr>
            <w:tcW w:w="1587" w:type="dxa"/>
            <w:vMerge/>
          </w:tcPr>
          <w:p w:rsidR="00B33864" w:rsidRDefault="00B33864">
            <w:pPr>
              <w:pStyle w:val="ConsPlusNormal"/>
            </w:pPr>
          </w:p>
        </w:tc>
        <w:tc>
          <w:tcPr>
            <w:tcW w:w="1928" w:type="dxa"/>
            <w:vMerge/>
          </w:tcPr>
          <w:p w:rsidR="00B33864" w:rsidRDefault="00B33864">
            <w:pPr>
              <w:pStyle w:val="ConsPlusNormal"/>
            </w:pPr>
          </w:p>
        </w:tc>
        <w:tc>
          <w:tcPr>
            <w:tcW w:w="1417" w:type="dxa"/>
            <w:vAlign w:val="center"/>
          </w:tcPr>
          <w:p w:rsidR="00B33864" w:rsidRDefault="00B33864">
            <w:pPr>
              <w:pStyle w:val="ConsPlusNormal"/>
              <w:jc w:val="center"/>
            </w:pPr>
            <w:r>
              <w:t>источник, год</w:t>
            </w:r>
          </w:p>
        </w:tc>
        <w:tc>
          <w:tcPr>
            <w:tcW w:w="1077" w:type="dxa"/>
            <w:vAlign w:val="center"/>
          </w:tcPr>
          <w:p w:rsidR="00B33864" w:rsidRDefault="00B33864">
            <w:pPr>
              <w:pStyle w:val="ConsPlusNormal"/>
              <w:jc w:val="center"/>
            </w:pPr>
            <w:r>
              <w:t>всего</w:t>
            </w:r>
          </w:p>
        </w:tc>
        <w:tc>
          <w:tcPr>
            <w:tcW w:w="1077" w:type="dxa"/>
            <w:vAlign w:val="center"/>
          </w:tcPr>
          <w:p w:rsidR="00B33864" w:rsidRDefault="00B33864">
            <w:pPr>
              <w:pStyle w:val="ConsPlusNormal"/>
              <w:jc w:val="center"/>
            </w:pPr>
            <w:r>
              <w:t>в т.ч. средства федерального бюджета</w:t>
            </w:r>
          </w:p>
        </w:tc>
        <w:tc>
          <w:tcPr>
            <w:tcW w:w="1077" w:type="dxa"/>
            <w:vAlign w:val="center"/>
          </w:tcPr>
          <w:p w:rsidR="00B33864" w:rsidRDefault="00B33864">
            <w:pPr>
              <w:pStyle w:val="ConsPlusNormal"/>
              <w:jc w:val="center"/>
            </w:pPr>
            <w:r>
              <w:t>в т.ч. средства областного бюджета</w:t>
            </w:r>
          </w:p>
        </w:tc>
        <w:tc>
          <w:tcPr>
            <w:tcW w:w="1077" w:type="dxa"/>
            <w:vAlign w:val="center"/>
          </w:tcPr>
          <w:p w:rsidR="00B33864" w:rsidRDefault="00B33864">
            <w:pPr>
              <w:pStyle w:val="ConsPlusNormal"/>
              <w:jc w:val="center"/>
            </w:pPr>
            <w:r>
              <w:t>в т.ч. средства из внебюджетных источников</w:t>
            </w:r>
          </w:p>
        </w:tc>
      </w:tr>
      <w:tr w:rsidR="00B33864">
        <w:tc>
          <w:tcPr>
            <w:tcW w:w="566" w:type="dxa"/>
          </w:tcPr>
          <w:p w:rsidR="00B33864" w:rsidRDefault="00B33864">
            <w:pPr>
              <w:pStyle w:val="ConsPlusNormal"/>
              <w:jc w:val="center"/>
            </w:pPr>
            <w:r>
              <w:t>1</w:t>
            </w:r>
          </w:p>
        </w:tc>
        <w:tc>
          <w:tcPr>
            <w:tcW w:w="2438" w:type="dxa"/>
          </w:tcPr>
          <w:p w:rsidR="00B33864" w:rsidRDefault="00B33864">
            <w:pPr>
              <w:pStyle w:val="ConsPlusNormal"/>
              <w:jc w:val="center"/>
            </w:pPr>
            <w:r>
              <w:t>2</w:t>
            </w:r>
          </w:p>
        </w:tc>
        <w:tc>
          <w:tcPr>
            <w:tcW w:w="2040" w:type="dxa"/>
          </w:tcPr>
          <w:p w:rsidR="00B33864" w:rsidRDefault="00B33864">
            <w:pPr>
              <w:pStyle w:val="ConsPlusNormal"/>
              <w:jc w:val="center"/>
            </w:pPr>
            <w:r>
              <w:t>3</w:t>
            </w:r>
          </w:p>
        </w:tc>
        <w:tc>
          <w:tcPr>
            <w:tcW w:w="1360" w:type="dxa"/>
          </w:tcPr>
          <w:p w:rsidR="00B33864" w:rsidRDefault="00B33864">
            <w:pPr>
              <w:pStyle w:val="ConsPlusNormal"/>
              <w:jc w:val="center"/>
            </w:pPr>
            <w:r>
              <w:t>4</w:t>
            </w:r>
          </w:p>
        </w:tc>
        <w:tc>
          <w:tcPr>
            <w:tcW w:w="2098" w:type="dxa"/>
          </w:tcPr>
          <w:p w:rsidR="00B33864" w:rsidRDefault="00B33864">
            <w:pPr>
              <w:pStyle w:val="ConsPlusNormal"/>
              <w:jc w:val="center"/>
            </w:pPr>
            <w:r>
              <w:t>5</w:t>
            </w:r>
          </w:p>
        </w:tc>
        <w:tc>
          <w:tcPr>
            <w:tcW w:w="1587" w:type="dxa"/>
          </w:tcPr>
          <w:p w:rsidR="00B33864" w:rsidRDefault="00B33864">
            <w:pPr>
              <w:pStyle w:val="ConsPlusNormal"/>
              <w:jc w:val="center"/>
            </w:pPr>
            <w:r>
              <w:t>6</w:t>
            </w:r>
          </w:p>
        </w:tc>
        <w:tc>
          <w:tcPr>
            <w:tcW w:w="1928" w:type="dxa"/>
          </w:tcPr>
          <w:p w:rsidR="00B33864" w:rsidRDefault="00B33864">
            <w:pPr>
              <w:pStyle w:val="ConsPlusNormal"/>
              <w:jc w:val="center"/>
            </w:pPr>
            <w:r>
              <w:t>7</w:t>
            </w:r>
          </w:p>
        </w:tc>
        <w:tc>
          <w:tcPr>
            <w:tcW w:w="1417" w:type="dxa"/>
          </w:tcPr>
          <w:p w:rsidR="00B33864" w:rsidRDefault="00B33864">
            <w:pPr>
              <w:pStyle w:val="ConsPlusNormal"/>
              <w:jc w:val="center"/>
            </w:pPr>
            <w:r>
              <w:t>8</w:t>
            </w:r>
          </w:p>
        </w:tc>
        <w:tc>
          <w:tcPr>
            <w:tcW w:w="1077" w:type="dxa"/>
          </w:tcPr>
          <w:p w:rsidR="00B33864" w:rsidRDefault="00B33864">
            <w:pPr>
              <w:pStyle w:val="ConsPlusNormal"/>
              <w:jc w:val="center"/>
            </w:pPr>
            <w:r>
              <w:t>9</w:t>
            </w:r>
          </w:p>
        </w:tc>
        <w:tc>
          <w:tcPr>
            <w:tcW w:w="1077" w:type="dxa"/>
          </w:tcPr>
          <w:p w:rsidR="00B33864" w:rsidRDefault="00B33864">
            <w:pPr>
              <w:pStyle w:val="ConsPlusNormal"/>
              <w:jc w:val="center"/>
            </w:pPr>
            <w:r>
              <w:t>10</w:t>
            </w:r>
          </w:p>
        </w:tc>
        <w:tc>
          <w:tcPr>
            <w:tcW w:w="1077" w:type="dxa"/>
          </w:tcPr>
          <w:p w:rsidR="00B33864" w:rsidRDefault="00B33864">
            <w:pPr>
              <w:pStyle w:val="ConsPlusNormal"/>
              <w:jc w:val="center"/>
            </w:pPr>
            <w:r>
              <w:t>11</w:t>
            </w:r>
          </w:p>
        </w:tc>
        <w:tc>
          <w:tcPr>
            <w:tcW w:w="1077" w:type="dxa"/>
          </w:tcPr>
          <w:p w:rsidR="00B33864" w:rsidRDefault="00B33864">
            <w:pPr>
              <w:pStyle w:val="ConsPlusNormal"/>
              <w:jc w:val="center"/>
            </w:pPr>
            <w:r>
              <w:t>12</w:t>
            </w:r>
          </w:p>
        </w:tc>
      </w:tr>
      <w:tr w:rsidR="00B33864">
        <w:tc>
          <w:tcPr>
            <w:tcW w:w="566" w:type="dxa"/>
            <w:vMerge w:val="restart"/>
            <w:tcBorders>
              <w:bottom w:val="nil"/>
            </w:tcBorders>
          </w:tcPr>
          <w:p w:rsidR="00B33864" w:rsidRDefault="00B33864">
            <w:pPr>
              <w:pStyle w:val="ConsPlusNormal"/>
            </w:pPr>
          </w:p>
        </w:tc>
        <w:tc>
          <w:tcPr>
            <w:tcW w:w="2438" w:type="dxa"/>
            <w:vMerge w:val="restart"/>
            <w:tcBorders>
              <w:bottom w:val="nil"/>
            </w:tcBorders>
          </w:tcPr>
          <w:p w:rsidR="00B33864" w:rsidRDefault="00B33864">
            <w:pPr>
              <w:pStyle w:val="ConsPlusNormal"/>
            </w:pPr>
            <w:r>
              <w:t>Государственная программа Ульяновской области "Содействие занятости населения и развитие трудовых ресурсов Ульяновской области"</w:t>
            </w:r>
          </w:p>
        </w:tc>
        <w:tc>
          <w:tcPr>
            <w:tcW w:w="2040" w:type="dxa"/>
            <w:vMerge w:val="restart"/>
            <w:tcBorders>
              <w:bottom w:val="nil"/>
            </w:tcBorders>
          </w:tcPr>
          <w:p w:rsidR="00B33864" w:rsidRDefault="00B33864">
            <w:pPr>
              <w:pStyle w:val="ConsPlusNormal"/>
              <w:jc w:val="center"/>
            </w:pPr>
            <w:r>
              <w:t>X</w:t>
            </w:r>
          </w:p>
        </w:tc>
        <w:tc>
          <w:tcPr>
            <w:tcW w:w="1360" w:type="dxa"/>
            <w:vMerge w:val="restart"/>
            <w:tcBorders>
              <w:bottom w:val="nil"/>
            </w:tcBorders>
          </w:tcPr>
          <w:p w:rsidR="00B33864" w:rsidRDefault="00B33864">
            <w:pPr>
              <w:pStyle w:val="ConsPlusNormal"/>
              <w:jc w:val="center"/>
            </w:pPr>
            <w:r>
              <w:t>X</w:t>
            </w:r>
          </w:p>
        </w:tc>
        <w:tc>
          <w:tcPr>
            <w:tcW w:w="2098" w:type="dxa"/>
            <w:vMerge w:val="restart"/>
            <w:tcBorders>
              <w:bottom w:val="nil"/>
            </w:tcBorders>
          </w:tcPr>
          <w:p w:rsidR="00B33864" w:rsidRDefault="00B33864">
            <w:pPr>
              <w:pStyle w:val="ConsPlusNormal"/>
              <w:jc w:val="center"/>
            </w:pPr>
            <w:r>
              <w:t>X</w:t>
            </w:r>
          </w:p>
        </w:tc>
        <w:tc>
          <w:tcPr>
            <w:tcW w:w="1587" w:type="dxa"/>
            <w:vMerge w:val="restart"/>
            <w:tcBorders>
              <w:bottom w:val="nil"/>
            </w:tcBorders>
          </w:tcPr>
          <w:p w:rsidR="00B33864" w:rsidRDefault="00B33864">
            <w:pPr>
              <w:pStyle w:val="ConsPlusNormal"/>
              <w:jc w:val="center"/>
            </w:pPr>
            <w:r>
              <w:t>X</w:t>
            </w:r>
          </w:p>
        </w:tc>
        <w:tc>
          <w:tcPr>
            <w:tcW w:w="1928" w:type="dxa"/>
            <w:vMerge w:val="restart"/>
            <w:tcBorders>
              <w:bottom w:val="nil"/>
            </w:tcBorders>
          </w:tcPr>
          <w:p w:rsidR="00B33864" w:rsidRDefault="00B33864">
            <w:pPr>
              <w:pStyle w:val="ConsPlusNormal"/>
              <w:jc w:val="center"/>
            </w:pPr>
            <w:r>
              <w:t>X</w:t>
            </w:r>
          </w:p>
        </w:tc>
        <w:tc>
          <w:tcPr>
            <w:tcW w:w="1417" w:type="dxa"/>
          </w:tcPr>
          <w:p w:rsidR="00B33864" w:rsidRDefault="00B33864">
            <w:pPr>
              <w:pStyle w:val="ConsPlusNormal"/>
              <w:jc w:val="center"/>
            </w:pPr>
            <w:r>
              <w:t>2021 - 2025</w:t>
            </w:r>
          </w:p>
        </w:tc>
        <w:tc>
          <w:tcPr>
            <w:tcW w:w="1077" w:type="dxa"/>
          </w:tcPr>
          <w:p w:rsidR="00B33864" w:rsidRDefault="00B33864">
            <w:pPr>
              <w:pStyle w:val="ConsPlusNormal"/>
              <w:jc w:val="center"/>
            </w:pPr>
            <w:r>
              <w:t>26580,38933</w:t>
            </w:r>
          </w:p>
        </w:tc>
        <w:tc>
          <w:tcPr>
            <w:tcW w:w="1077" w:type="dxa"/>
          </w:tcPr>
          <w:p w:rsidR="00B33864" w:rsidRDefault="00B33864">
            <w:pPr>
              <w:pStyle w:val="ConsPlusNormal"/>
              <w:jc w:val="center"/>
            </w:pPr>
            <w:r>
              <w:t>24250,0</w:t>
            </w:r>
          </w:p>
        </w:tc>
        <w:tc>
          <w:tcPr>
            <w:tcW w:w="1077" w:type="dxa"/>
          </w:tcPr>
          <w:p w:rsidR="00B33864" w:rsidRDefault="00B33864">
            <w:pPr>
              <w:pStyle w:val="ConsPlusNormal"/>
              <w:jc w:val="center"/>
            </w:pPr>
            <w:r>
              <w:t>2330,38933</w:t>
            </w:r>
          </w:p>
        </w:tc>
        <w:tc>
          <w:tcPr>
            <w:tcW w:w="1077" w:type="dxa"/>
          </w:tcPr>
          <w:p w:rsidR="00B33864" w:rsidRDefault="00B33864">
            <w:pPr>
              <w:pStyle w:val="ConsPlusNormal"/>
              <w:jc w:val="center"/>
            </w:pPr>
            <w:r>
              <w:t>-</w:t>
            </w:r>
          </w:p>
        </w:tc>
      </w:tr>
      <w:tr w:rsidR="00B33864">
        <w:tc>
          <w:tcPr>
            <w:tcW w:w="566" w:type="dxa"/>
            <w:vMerge/>
            <w:tcBorders>
              <w:bottom w:val="nil"/>
            </w:tcBorders>
          </w:tcPr>
          <w:p w:rsidR="00B33864" w:rsidRDefault="00B33864">
            <w:pPr>
              <w:pStyle w:val="ConsPlusNormal"/>
            </w:pPr>
          </w:p>
        </w:tc>
        <w:tc>
          <w:tcPr>
            <w:tcW w:w="2438" w:type="dxa"/>
            <w:vMerge/>
            <w:tcBorders>
              <w:bottom w:val="nil"/>
            </w:tcBorders>
          </w:tcPr>
          <w:p w:rsidR="00B33864" w:rsidRDefault="00B33864">
            <w:pPr>
              <w:pStyle w:val="ConsPlusNormal"/>
            </w:pPr>
          </w:p>
        </w:tc>
        <w:tc>
          <w:tcPr>
            <w:tcW w:w="2040" w:type="dxa"/>
            <w:vMerge/>
            <w:tcBorders>
              <w:bottom w:val="nil"/>
            </w:tcBorders>
          </w:tcPr>
          <w:p w:rsidR="00B33864" w:rsidRDefault="00B33864">
            <w:pPr>
              <w:pStyle w:val="ConsPlusNormal"/>
            </w:pPr>
          </w:p>
        </w:tc>
        <w:tc>
          <w:tcPr>
            <w:tcW w:w="1360" w:type="dxa"/>
            <w:vMerge/>
            <w:tcBorders>
              <w:bottom w:val="nil"/>
            </w:tcBorders>
          </w:tcPr>
          <w:p w:rsidR="00B33864" w:rsidRDefault="00B33864">
            <w:pPr>
              <w:pStyle w:val="ConsPlusNormal"/>
            </w:pPr>
          </w:p>
        </w:tc>
        <w:tc>
          <w:tcPr>
            <w:tcW w:w="2098" w:type="dxa"/>
            <w:vMerge/>
            <w:tcBorders>
              <w:bottom w:val="nil"/>
            </w:tcBorders>
          </w:tcPr>
          <w:p w:rsidR="00B33864" w:rsidRDefault="00B33864">
            <w:pPr>
              <w:pStyle w:val="ConsPlusNormal"/>
            </w:pPr>
          </w:p>
        </w:tc>
        <w:tc>
          <w:tcPr>
            <w:tcW w:w="1587" w:type="dxa"/>
            <w:vMerge/>
            <w:tcBorders>
              <w:bottom w:val="nil"/>
            </w:tcBorders>
          </w:tcPr>
          <w:p w:rsidR="00B33864" w:rsidRDefault="00B33864">
            <w:pPr>
              <w:pStyle w:val="ConsPlusNormal"/>
            </w:pPr>
          </w:p>
        </w:tc>
        <w:tc>
          <w:tcPr>
            <w:tcW w:w="1928" w:type="dxa"/>
            <w:vMerge/>
            <w:tcBorders>
              <w:bottom w:val="nil"/>
            </w:tcBorders>
          </w:tcPr>
          <w:p w:rsidR="00B33864" w:rsidRDefault="00B33864">
            <w:pPr>
              <w:pStyle w:val="ConsPlusNormal"/>
            </w:pPr>
          </w:p>
        </w:tc>
        <w:tc>
          <w:tcPr>
            <w:tcW w:w="1417" w:type="dxa"/>
          </w:tcPr>
          <w:p w:rsidR="00B33864" w:rsidRDefault="00B33864">
            <w:pPr>
              <w:pStyle w:val="ConsPlusNormal"/>
              <w:jc w:val="center"/>
            </w:pPr>
            <w:r>
              <w:t>2021</w:t>
            </w:r>
          </w:p>
        </w:tc>
        <w:tc>
          <w:tcPr>
            <w:tcW w:w="1077" w:type="dxa"/>
          </w:tcPr>
          <w:p w:rsidR="00B33864" w:rsidRDefault="00B33864">
            <w:pPr>
              <w:pStyle w:val="ConsPlusNormal"/>
              <w:jc w:val="center"/>
            </w:pPr>
            <w:r>
              <w:t>20000,0</w:t>
            </w:r>
          </w:p>
        </w:tc>
        <w:tc>
          <w:tcPr>
            <w:tcW w:w="1077" w:type="dxa"/>
          </w:tcPr>
          <w:p w:rsidR="00B33864" w:rsidRDefault="00B33864">
            <w:pPr>
              <w:pStyle w:val="ConsPlusNormal"/>
              <w:jc w:val="center"/>
            </w:pPr>
            <w:r>
              <w:t>19400,0</w:t>
            </w:r>
          </w:p>
        </w:tc>
        <w:tc>
          <w:tcPr>
            <w:tcW w:w="1077" w:type="dxa"/>
          </w:tcPr>
          <w:p w:rsidR="00B33864" w:rsidRDefault="00B33864">
            <w:pPr>
              <w:pStyle w:val="ConsPlusNormal"/>
              <w:jc w:val="center"/>
            </w:pPr>
            <w:r>
              <w:t>600,0</w:t>
            </w:r>
          </w:p>
        </w:tc>
        <w:tc>
          <w:tcPr>
            <w:tcW w:w="1077" w:type="dxa"/>
          </w:tcPr>
          <w:p w:rsidR="00B33864" w:rsidRDefault="00B33864">
            <w:pPr>
              <w:pStyle w:val="ConsPlusNormal"/>
              <w:jc w:val="center"/>
            </w:pPr>
            <w:r>
              <w:t>-</w:t>
            </w:r>
          </w:p>
        </w:tc>
      </w:tr>
      <w:tr w:rsidR="00B33864">
        <w:tc>
          <w:tcPr>
            <w:tcW w:w="566" w:type="dxa"/>
            <w:vMerge/>
            <w:tcBorders>
              <w:bottom w:val="nil"/>
            </w:tcBorders>
          </w:tcPr>
          <w:p w:rsidR="00B33864" w:rsidRDefault="00B33864">
            <w:pPr>
              <w:pStyle w:val="ConsPlusNormal"/>
            </w:pPr>
          </w:p>
        </w:tc>
        <w:tc>
          <w:tcPr>
            <w:tcW w:w="2438" w:type="dxa"/>
            <w:vMerge/>
            <w:tcBorders>
              <w:bottom w:val="nil"/>
            </w:tcBorders>
          </w:tcPr>
          <w:p w:rsidR="00B33864" w:rsidRDefault="00B33864">
            <w:pPr>
              <w:pStyle w:val="ConsPlusNormal"/>
            </w:pPr>
          </w:p>
        </w:tc>
        <w:tc>
          <w:tcPr>
            <w:tcW w:w="2040" w:type="dxa"/>
            <w:vMerge/>
            <w:tcBorders>
              <w:bottom w:val="nil"/>
            </w:tcBorders>
          </w:tcPr>
          <w:p w:rsidR="00B33864" w:rsidRDefault="00B33864">
            <w:pPr>
              <w:pStyle w:val="ConsPlusNormal"/>
            </w:pPr>
          </w:p>
        </w:tc>
        <w:tc>
          <w:tcPr>
            <w:tcW w:w="1360" w:type="dxa"/>
            <w:vMerge/>
            <w:tcBorders>
              <w:bottom w:val="nil"/>
            </w:tcBorders>
          </w:tcPr>
          <w:p w:rsidR="00B33864" w:rsidRDefault="00B33864">
            <w:pPr>
              <w:pStyle w:val="ConsPlusNormal"/>
            </w:pPr>
          </w:p>
        </w:tc>
        <w:tc>
          <w:tcPr>
            <w:tcW w:w="2098" w:type="dxa"/>
            <w:vMerge/>
            <w:tcBorders>
              <w:bottom w:val="nil"/>
            </w:tcBorders>
          </w:tcPr>
          <w:p w:rsidR="00B33864" w:rsidRDefault="00B33864">
            <w:pPr>
              <w:pStyle w:val="ConsPlusNormal"/>
            </w:pPr>
          </w:p>
        </w:tc>
        <w:tc>
          <w:tcPr>
            <w:tcW w:w="1587" w:type="dxa"/>
            <w:vMerge/>
            <w:tcBorders>
              <w:bottom w:val="nil"/>
            </w:tcBorders>
          </w:tcPr>
          <w:p w:rsidR="00B33864" w:rsidRDefault="00B33864">
            <w:pPr>
              <w:pStyle w:val="ConsPlusNormal"/>
            </w:pPr>
          </w:p>
        </w:tc>
        <w:tc>
          <w:tcPr>
            <w:tcW w:w="1928" w:type="dxa"/>
            <w:vMerge/>
            <w:tcBorders>
              <w:bottom w:val="nil"/>
            </w:tcBorders>
          </w:tcPr>
          <w:p w:rsidR="00B33864" w:rsidRDefault="00B33864">
            <w:pPr>
              <w:pStyle w:val="ConsPlusNormal"/>
            </w:pPr>
          </w:p>
        </w:tc>
        <w:tc>
          <w:tcPr>
            <w:tcW w:w="1417" w:type="dxa"/>
          </w:tcPr>
          <w:p w:rsidR="00B33864" w:rsidRDefault="00B33864">
            <w:pPr>
              <w:pStyle w:val="ConsPlusNormal"/>
              <w:jc w:val="center"/>
            </w:pPr>
            <w:r>
              <w:t>2022</w:t>
            </w:r>
          </w:p>
        </w:tc>
        <w:tc>
          <w:tcPr>
            <w:tcW w:w="1077" w:type="dxa"/>
          </w:tcPr>
          <w:p w:rsidR="00B33864" w:rsidRDefault="00B33864">
            <w:pPr>
              <w:pStyle w:val="ConsPlusNormal"/>
              <w:jc w:val="center"/>
            </w:pPr>
            <w:r>
              <w:t>5520,0</w:t>
            </w:r>
          </w:p>
        </w:tc>
        <w:tc>
          <w:tcPr>
            <w:tcW w:w="1077" w:type="dxa"/>
          </w:tcPr>
          <w:p w:rsidR="00B33864" w:rsidRDefault="00B33864">
            <w:pPr>
              <w:pStyle w:val="ConsPlusNormal"/>
              <w:jc w:val="center"/>
            </w:pPr>
            <w:r>
              <w:t>4850,0</w:t>
            </w:r>
          </w:p>
        </w:tc>
        <w:tc>
          <w:tcPr>
            <w:tcW w:w="1077" w:type="dxa"/>
          </w:tcPr>
          <w:p w:rsidR="00B33864" w:rsidRDefault="00B33864">
            <w:pPr>
              <w:pStyle w:val="ConsPlusNormal"/>
              <w:jc w:val="center"/>
            </w:pPr>
            <w:r>
              <w:t>670,0</w:t>
            </w:r>
          </w:p>
        </w:tc>
        <w:tc>
          <w:tcPr>
            <w:tcW w:w="1077" w:type="dxa"/>
          </w:tcPr>
          <w:p w:rsidR="00B33864" w:rsidRDefault="00B33864">
            <w:pPr>
              <w:pStyle w:val="ConsPlusNormal"/>
              <w:jc w:val="center"/>
            </w:pPr>
            <w:r>
              <w:t>-</w:t>
            </w:r>
          </w:p>
        </w:tc>
      </w:tr>
      <w:tr w:rsidR="00B33864">
        <w:tc>
          <w:tcPr>
            <w:tcW w:w="566" w:type="dxa"/>
            <w:vMerge/>
            <w:tcBorders>
              <w:bottom w:val="nil"/>
            </w:tcBorders>
          </w:tcPr>
          <w:p w:rsidR="00B33864" w:rsidRDefault="00B33864">
            <w:pPr>
              <w:pStyle w:val="ConsPlusNormal"/>
            </w:pPr>
          </w:p>
        </w:tc>
        <w:tc>
          <w:tcPr>
            <w:tcW w:w="2438" w:type="dxa"/>
            <w:vMerge/>
            <w:tcBorders>
              <w:bottom w:val="nil"/>
            </w:tcBorders>
          </w:tcPr>
          <w:p w:rsidR="00B33864" w:rsidRDefault="00B33864">
            <w:pPr>
              <w:pStyle w:val="ConsPlusNormal"/>
            </w:pPr>
          </w:p>
        </w:tc>
        <w:tc>
          <w:tcPr>
            <w:tcW w:w="2040" w:type="dxa"/>
            <w:vMerge/>
            <w:tcBorders>
              <w:bottom w:val="nil"/>
            </w:tcBorders>
          </w:tcPr>
          <w:p w:rsidR="00B33864" w:rsidRDefault="00B33864">
            <w:pPr>
              <w:pStyle w:val="ConsPlusNormal"/>
            </w:pPr>
          </w:p>
        </w:tc>
        <w:tc>
          <w:tcPr>
            <w:tcW w:w="1360" w:type="dxa"/>
            <w:vMerge/>
            <w:tcBorders>
              <w:bottom w:val="nil"/>
            </w:tcBorders>
          </w:tcPr>
          <w:p w:rsidR="00B33864" w:rsidRDefault="00B33864">
            <w:pPr>
              <w:pStyle w:val="ConsPlusNormal"/>
            </w:pPr>
          </w:p>
        </w:tc>
        <w:tc>
          <w:tcPr>
            <w:tcW w:w="2098" w:type="dxa"/>
            <w:vMerge/>
            <w:tcBorders>
              <w:bottom w:val="nil"/>
            </w:tcBorders>
          </w:tcPr>
          <w:p w:rsidR="00B33864" w:rsidRDefault="00B33864">
            <w:pPr>
              <w:pStyle w:val="ConsPlusNormal"/>
            </w:pPr>
          </w:p>
        </w:tc>
        <w:tc>
          <w:tcPr>
            <w:tcW w:w="1587" w:type="dxa"/>
            <w:vMerge/>
            <w:tcBorders>
              <w:bottom w:val="nil"/>
            </w:tcBorders>
          </w:tcPr>
          <w:p w:rsidR="00B33864" w:rsidRDefault="00B33864">
            <w:pPr>
              <w:pStyle w:val="ConsPlusNormal"/>
            </w:pPr>
          </w:p>
        </w:tc>
        <w:tc>
          <w:tcPr>
            <w:tcW w:w="1928" w:type="dxa"/>
            <w:vMerge/>
            <w:tcBorders>
              <w:bottom w:val="nil"/>
            </w:tcBorders>
          </w:tcPr>
          <w:p w:rsidR="00B33864" w:rsidRDefault="00B33864">
            <w:pPr>
              <w:pStyle w:val="ConsPlusNormal"/>
            </w:pPr>
          </w:p>
        </w:tc>
        <w:tc>
          <w:tcPr>
            <w:tcW w:w="1417" w:type="dxa"/>
          </w:tcPr>
          <w:p w:rsidR="00B33864" w:rsidRDefault="00B33864">
            <w:pPr>
              <w:pStyle w:val="ConsPlusNormal"/>
              <w:jc w:val="center"/>
            </w:pPr>
            <w:r>
              <w:t>2023</w:t>
            </w:r>
          </w:p>
        </w:tc>
        <w:tc>
          <w:tcPr>
            <w:tcW w:w="1077" w:type="dxa"/>
          </w:tcPr>
          <w:p w:rsidR="00B33864" w:rsidRDefault="00B33864">
            <w:pPr>
              <w:pStyle w:val="ConsPlusNormal"/>
              <w:jc w:val="center"/>
            </w:pPr>
            <w:r>
              <w:t>1060,38933</w:t>
            </w:r>
          </w:p>
        </w:tc>
        <w:tc>
          <w:tcPr>
            <w:tcW w:w="1077" w:type="dxa"/>
          </w:tcPr>
          <w:p w:rsidR="00B33864" w:rsidRDefault="00B33864">
            <w:pPr>
              <w:pStyle w:val="ConsPlusNormal"/>
              <w:jc w:val="center"/>
            </w:pPr>
            <w:r>
              <w:t>-</w:t>
            </w:r>
          </w:p>
        </w:tc>
        <w:tc>
          <w:tcPr>
            <w:tcW w:w="1077" w:type="dxa"/>
          </w:tcPr>
          <w:p w:rsidR="00B33864" w:rsidRDefault="00B33864">
            <w:pPr>
              <w:pStyle w:val="ConsPlusNormal"/>
              <w:jc w:val="center"/>
            </w:pPr>
            <w:r>
              <w:t>1060,38933</w:t>
            </w:r>
          </w:p>
        </w:tc>
        <w:tc>
          <w:tcPr>
            <w:tcW w:w="1077" w:type="dxa"/>
          </w:tcPr>
          <w:p w:rsidR="00B33864" w:rsidRDefault="00B33864">
            <w:pPr>
              <w:pStyle w:val="ConsPlusNormal"/>
              <w:jc w:val="center"/>
            </w:pPr>
            <w:r>
              <w:t>-</w:t>
            </w:r>
          </w:p>
        </w:tc>
      </w:tr>
      <w:tr w:rsidR="00B33864">
        <w:tc>
          <w:tcPr>
            <w:tcW w:w="566" w:type="dxa"/>
            <w:vMerge/>
            <w:tcBorders>
              <w:bottom w:val="nil"/>
            </w:tcBorders>
          </w:tcPr>
          <w:p w:rsidR="00B33864" w:rsidRDefault="00B33864">
            <w:pPr>
              <w:pStyle w:val="ConsPlusNormal"/>
            </w:pPr>
          </w:p>
        </w:tc>
        <w:tc>
          <w:tcPr>
            <w:tcW w:w="2438" w:type="dxa"/>
            <w:vMerge/>
            <w:tcBorders>
              <w:bottom w:val="nil"/>
            </w:tcBorders>
          </w:tcPr>
          <w:p w:rsidR="00B33864" w:rsidRDefault="00B33864">
            <w:pPr>
              <w:pStyle w:val="ConsPlusNormal"/>
            </w:pPr>
          </w:p>
        </w:tc>
        <w:tc>
          <w:tcPr>
            <w:tcW w:w="2040" w:type="dxa"/>
            <w:vMerge/>
            <w:tcBorders>
              <w:bottom w:val="nil"/>
            </w:tcBorders>
          </w:tcPr>
          <w:p w:rsidR="00B33864" w:rsidRDefault="00B33864">
            <w:pPr>
              <w:pStyle w:val="ConsPlusNormal"/>
            </w:pPr>
          </w:p>
        </w:tc>
        <w:tc>
          <w:tcPr>
            <w:tcW w:w="1360" w:type="dxa"/>
            <w:vMerge/>
            <w:tcBorders>
              <w:bottom w:val="nil"/>
            </w:tcBorders>
          </w:tcPr>
          <w:p w:rsidR="00B33864" w:rsidRDefault="00B33864">
            <w:pPr>
              <w:pStyle w:val="ConsPlusNormal"/>
            </w:pPr>
          </w:p>
        </w:tc>
        <w:tc>
          <w:tcPr>
            <w:tcW w:w="2098" w:type="dxa"/>
            <w:vMerge/>
            <w:tcBorders>
              <w:bottom w:val="nil"/>
            </w:tcBorders>
          </w:tcPr>
          <w:p w:rsidR="00B33864" w:rsidRDefault="00B33864">
            <w:pPr>
              <w:pStyle w:val="ConsPlusNormal"/>
            </w:pPr>
          </w:p>
        </w:tc>
        <w:tc>
          <w:tcPr>
            <w:tcW w:w="1587" w:type="dxa"/>
            <w:vMerge/>
            <w:tcBorders>
              <w:bottom w:val="nil"/>
            </w:tcBorders>
          </w:tcPr>
          <w:p w:rsidR="00B33864" w:rsidRDefault="00B33864">
            <w:pPr>
              <w:pStyle w:val="ConsPlusNormal"/>
            </w:pPr>
          </w:p>
        </w:tc>
        <w:tc>
          <w:tcPr>
            <w:tcW w:w="1928" w:type="dxa"/>
            <w:vMerge/>
            <w:tcBorders>
              <w:bottom w:val="nil"/>
            </w:tcBorders>
          </w:tcPr>
          <w:p w:rsidR="00B33864" w:rsidRDefault="00B33864">
            <w:pPr>
              <w:pStyle w:val="ConsPlusNormal"/>
            </w:pPr>
          </w:p>
        </w:tc>
        <w:tc>
          <w:tcPr>
            <w:tcW w:w="1417" w:type="dxa"/>
          </w:tcPr>
          <w:p w:rsidR="00B33864" w:rsidRDefault="00B33864">
            <w:pPr>
              <w:pStyle w:val="ConsPlusNormal"/>
              <w:jc w:val="center"/>
            </w:pPr>
            <w:r>
              <w:t>2024</w:t>
            </w:r>
          </w:p>
        </w:tc>
        <w:tc>
          <w:tcPr>
            <w:tcW w:w="1077" w:type="dxa"/>
          </w:tcPr>
          <w:p w:rsidR="00B33864" w:rsidRDefault="00B33864">
            <w:pPr>
              <w:pStyle w:val="ConsPlusNormal"/>
              <w:jc w:val="center"/>
            </w:pPr>
            <w:r>
              <w:t>-</w:t>
            </w:r>
          </w:p>
        </w:tc>
        <w:tc>
          <w:tcPr>
            <w:tcW w:w="1077" w:type="dxa"/>
          </w:tcPr>
          <w:p w:rsidR="00B33864" w:rsidRDefault="00B33864">
            <w:pPr>
              <w:pStyle w:val="ConsPlusNormal"/>
              <w:jc w:val="center"/>
            </w:pPr>
            <w:r>
              <w:t>-</w:t>
            </w:r>
          </w:p>
        </w:tc>
        <w:tc>
          <w:tcPr>
            <w:tcW w:w="1077" w:type="dxa"/>
          </w:tcPr>
          <w:p w:rsidR="00B33864" w:rsidRDefault="00B33864">
            <w:pPr>
              <w:pStyle w:val="ConsPlusNormal"/>
              <w:jc w:val="center"/>
            </w:pPr>
            <w:r>
              <w:t>-</w:t>
            </w:r>
          </w:p>
        </w:tc>
        <w:tc>
          <w:tcPr>
            <w:tcW w:w="1077" w:type="dxa"/>
          </w:tcPr>
          <w:p w:rsidR="00B33864" w:rsidRDefault="00B33864">
            <w:pPr>
              <w:pStyle w:val="ConsPlusNormal"/>
              <w:jc w:val="center"/>
            </w:pPr>
            <w:r>
              <w:t>-</w:t>
            </w:r>
          </w:p>
        </w:tc>
      </w:tr>
      <w:tr w:rsidR="00B33864">
        <w:tblPrEx>
          <w:tblBorders>
            <w:insideH w:val="nil"/>
          </w:tblBorders>
        </w:tblPrEx>
        <w:tc>
          <w:tcPr>
            <w:tcW w:w="566" w:type="dxa"/>
            <w:vMerge/>
            <w:tcBorders>
              <w:bottom w:val="nil"/>
            </w:tcBorders>
          </w:tcPr>
          <w:p w:rsidR="00B33864" w:rsidRDefault="00B33864">
            <w:pPr>
              <w:pStyle w:val="ConsPlusNormal"/>
            </w:pPr>
          </w:p>
        </w:tc>
        <w:tc>
          <w:tcPr>
            <w:tcW w:w="2438" w:type="dxa"/>
            <w:vMerge/>
            <w:tcBorders>
              <w:bottom w:val="nil"/>
            </w:tcBorders>
          </w:tcPr>
          <w:p w:rsidR="00B33864" w:rsidRDefault="00B33864">
            <w:pPr>
              <w:pStyle w:val="ConsPlusNormal"/>
            </w:pPr>
          </w:p>
        </w:tc>
        <w:tc>
          <w:tcPr>
            <w:tcW w:w="2040" w:type="dxa"/>
            <w:vMerge/>
            <w:tcBorders>
              <w:bottom w:val="nil"/>
            </w:tcBorders>
          </w:tcPr>
          <w:p w:rsidR="00B33864" w:rsidRDefault="00B33864">
            <w:pPr>
              <w:pStyle w:val="ConsPlusNormal"/>
            </w:pPr>
          </w:p>
        </w:tc>
        <w:tc>
          <w:tcPr>
            <w:tcW w:w="1360" w:type="dxa"/>
            <w:vMerge/>
            <w:tcBorders>
              <w:bottom w:val="nil"/>
            </w:tcBorders>
          </w:tcPr>
          <w:p w:rsidR="00B33864" w:rsidRDefault="00B33864">
            <w:pPr>
              <w:pStyle w:val="ConsPlusNormal"/>
            </w:pPr>
          </w:p>
        </w:tc>
        <w:tc>
          <w:tcPr>
            <w:tcW w:w="2098" w:type="dxa"/>
            <w:vMerge/>
            <w:tcBorders>
              <w:bottom w:val="nil"/>
            </w:tcBorders>
          </w:tcPr>
          <w:p w:rsidR="00B33864" w:rsidRDefault="00B33864">
            <w:pPr>
              <w:pStyle w:val="ConsPlusNormal"/>
            </w:pPr>
          </w:p>
        </w:tc>
        <w:tc>
          <w:tcPr>
            <w:tcW w:w="1587" w:type="dxa"/>
            <w:vMerge/>
            <w:tcBorders>
              <w:bottom w:val="nil"/>
            </w:tcBorders>
          </w:tcPr>
          <w:p w:rsidR="00B33864" w:rsidRDefault="00B33864">
            <w:pPr>
              <w:pStyle w:val="ConsPlusNormal"/>
            </w:pPr>
          </w:p>
        </w:tc>
        <w:tc>
          <w:tcPr>
            <w:tcW w:w="1928" w:type="dxa"/>
            <w:vMerge/>
            <w:tcBorders>
              <w:bottom w:val="nil"/>
            </w:tcBorders>
          </w:tcPr>
          <w:p w:rsidR="00B33864" w:rsidRDefault="00B33864">
            <w:pPr>
              <w:pStyle w:val="ConsPlusNormal"/>
            </w:pPr>
          </w:p>
        </w:tc>
        <w:tc>
          <w:tcPr>
            <w:tcW w:w="1417" w:type="dxa"/>
            <w:tcBorders>
              <w:bottom w:val="nil"/>
            </w:tcBorders>
          </w:tcPr>
          <w:p w:rsidR="00B33864" w:rsidRDefault="00B33864">
            <w:pPr>
              <w:pStyle w:val="ConsPlusNormal"/>
              <w:jc w:val="center"/>
            </w:pPr>
            <w:r>
              <w:t>2025</w:t>
            </w:r>
          </w:p>
        </w:tc>
        <w:tc>
          <w:tcPr>
            <w:tcW w:w="1077" w:type="dxa"/>
            <w:tcBorders>
              <w:bottom w:val="nil"/>
            </w:tcBorders>
          </w:tcPr>
          <w:p w:rsidR="00B33864" w:rsidRDefault="00B33864">
            <w:pPr>
              <w:pStyle w:val="ConsPlusNormal"/>
              <w:jc w:val="center"/>
            </w:pPr>
            <w:r>
              <w:t>-</w:t>
            </w:r>
          </w:p>
        </w:tc>
        <w:tc>
          <w:tcPr>
            <w:tcW w:w="1077" w:type="dxa"/>
            <w:tcBorders>
              <w:bottom w:val="nil"/>
            </w:tcBorders>
          </w:tcPr>
          <w:p w:rsidR="00B33864" w:rsidRDefault="00B33864">
            <w:pPr>
              <w:pStyle w:val="ConsPlusNormal"/>
              <w:jc w:val="center"/>
            </w:pPr>
            <w:r>
              <w:t>-</w:t>
            </w:r>
          </w:p>
        </w:tc>
        <w:tc>
          <w:tcPr>
            <w:tcW w:w="1077" w:type="dxa"/>
            <w:tcBorders>
              <w:bottom w:val="nil"/>
            </w:tcBorders>
          </w:tcPr>
          <w:p w:rsidR="00B33864" w:rsidRDefault="00B33864">
            <w:pPr>
              <w:pStyle w:val="ConsPlusNormal"/>
              <w:jc w:val="center"/>
            </w:pPr>
            <w:r>
              <w:t>-</w:t>
            </w:r>
          </w:p>
        </w:tc>
        <w:tc>
          <w:tcPr>
            <w:tcW w:w="1077" w:type="dxa"/>
            <w:tcBorders>
              <w:bottom w:val="nil"/>
            </w:tcBorders>
          </w:tcPr>
          <w:p w:rsidR="00B33864" w:rsidRDefault="00B33864">
            <w:pPr>
              <w:pStyle w:val="ConsPlusNormal"/>
              <w:jc w:val="center"/>
            </w:pPr>
            <w:r>
              <w:t>-</w:t>
            </w:r>
          </w:p>
        </w:tc>
      </w:tr>
      <w:tr w:rsidR="00B33864">
        <w:tblPrEx>
          <w:tblBorders>
            <w:insideH w:val="nil"/>
          </w:tblBorders>
        </w:tblPrEx>
        <w:tc>
          <w:tcPr>
            <w:tcW w:w="17742" w:type="dxa"/>
            <w:gridSpan w:val="12"/>
            <w:tcBorders>
              <w:top w:val="nil"/>
            </w:tcBorders>
          </w:tcPr>
          <w:p w:rsidR="00B33864" w:rsidRDefault="00B33864">
            <w:pPr>
              <w:pStyle w:val="ConsPlusNormal"/>
              <w:jc w:val="both"/>
            </w:pPr>
            <w:r>
              <w:lastRenderedPageBreak/>
              <w:t xml:space="preserve">(в ред. постановлений Правительства Ульяновской области от 26.05.2023 </w:t>
            </w:r>
            <w:hyperlink r:id="rId389">
              <w:r>
                <w:rPr>
                  <w:color w:val="0000FF"/>
                </w:rPr>
                <w:t>N 13/253-П</w:t>
              </w:r>
            </w:hyperlink>
            <w:r>
              <w:t>,</w:t>
            </w:r>
          </w:p>
          <w:p w:rsidR="00B33864" w:rsidRDefault="00B33864">
            <w:pPr>
              <w:pStyle w:val="ConsPlusNormal"/>
              <w:jc w:val="both"/>
            </w:pPr>
            <w:r>
              <w:t xml:space="preserve">от 24.08.2023 </w:t>
            </w:r>
            <w:hyperlink r:id="rId390">
              <w:r>
                <w:rPr>
                  <w:color w:val="0000FF"/>
                </w:rPr>
                <w:t>N 22/423-П</w:t>
              </w:r>
            </w:hyperlink>
            <w:r>
              <w:t>)</w:t>
            </w:r>
          </w:p>
        </w:tc>
      </w:tr>
      <w:tr w:rsidR="00B33864">
        <w:tc>
          <w:tcPr>
            <w:tcW w:w="17742" w:type="dxa"/>
            <w:gridSpan w:val="12"/>
          </w:tcPr>
          <w:p w:rsidR="00B33864" w:rsidRDefault="00B33864">
            <w:pPr>
              <w:pStyle w:val="ConsPlusNormal"/>
              <w:jc w:val="center"/>
            </w:pPr>
            <w:r>
              <w:t>Подпрограмма "Активная политика занятости населения и социальная поддержка безработных граждан"</w:t>
            </w:r>
          </w:p>
        </w:tc>
      </w:tr>
      <w:tr w:rsidR="00B33864">
        <w:tc>
          <w:tcPr>
            <w:tcW w:w="566" w:type="dxa"/>
          </w:tcPr>
          <w:p w:rsidR="00B33864" w:rsidRDefault="00B33864">
            <w:pPr>
              <w:pStyle w:val="ConsPlusNormal"/>
              <w:jc w:val="center"/>
            </w:pPr>
            <w:r>
              <w:t>1.</w:t>
            </w:r>
          </w:p>
        </w:tc>
        <w:tc>
          <w:tcPr>
            <w:tcW w:w="2438" w:type="dxa"/>
          </w:tcPr>
          <w:p w:rsidR="00B33864" w:rsidRDefault="00B33864">
            <w:pPr>
              <w:pStyle w:val="ConsPlusNormal"/>
            </w:pPr>
            <w:r>
              <w:t>Объект 1</w:t>
            </w:r>
          </w:p>
          <w:p w:rsidR="00B33864" w:rsidRDefault="00B33864">
            <w:pPr>
              <w:pStyle w:val="ConsPlusNormal"/>
            </w:pPr>
            <w:r>
              <w:t>"Областное государственное казенное учреждение "Кадровый центр Ульяновской области" (далее - ОГКУ КЦ) (филиал ОГКУ КЦ Ульяновской области в Заволжском районе города Ульяновска)"</w:t>
            </w:r>
          </w:p>
        </w:tc>
        <w:tc>
          <w:tcPr>
            <w:tcW w:w="2040" w:type="dxa"/>
          </w:tcPr>
          <w:p w:rsidR="00B33864" w:rsidRDefault="00B33864">
            <w:pPr>
              <w:pStyle w:val="ConsPlusNormal"/>
              <w:jc w:val="center"/>
            </w:pPr>
            <w:r>
              <w:t>Агентство по развитию человеческого потенциала и трудовых ресурсов Ульяновской области (далее - Агентство)</w:t>
            </w:r>
          </w:p>
        </w:tc>
        <w:tc>
          <w:tcPr>
            <w:tcW w:w="1360" w:type="dxa"/>
          </w:tcPr>
          <w:p w:rsidR="00B33864" w:rsidRDefault="00B33864">
            <w:pPr>
              <w:pStyle w:val="ConsPlusNormal"/>
              <w:jc w:val="center"/>
            </w:pPr>
            <w:r>
              <w:t>2021 год</w:t>
            </w:r>
          </w:p>
        </w:tc>
        <w:tc>
          <w:tcPr>
            <w:tcW w:w="2098" w:type="dxa"/>
          </w:tcPr>
          <w:p w:rsidR="00B33864" w:rsidRDefault="00B33864">
            <w:pPr>
              <w:pStyle w:val="ConsPlusNormal"/>
              <w:jc w:val="center"/>
            </w:pPr>
            <w:r>
              <w:t>г. Ульяновск,</w:t>
            </w:r>
          </w:p>
          <w:p w:rsidR="00B33864" w:rsidRDefault="00B33864">
            <w:pPr>
              <w:pStyle w:val="ConsPlusNormal"/>
              <w:jc w:val="center"/>
            </w:pPr>
            <w:r>
              <w:t>ул. Тельмана, д. 36</w:t>
            </w:r>
          </w:p>
        </w:tc>
        <w:tc>
          <w:tcPr>
            <w:tcW w:w="1587" w:type="dxa"/>
          </w:tcPr>
          <w:p w:rsidR="00B33864" w:rsidRDefault="00B33864">
            <w:pPr>
              <w:pStyle w:val="ConsPlusNormal"/>
              <w:jc w:val="center"/>
            </w:pPr>
            <w:r>
              <w:t>6200 куб. м</w:t>
            </w:r>
          </w:p>
        </w:tc>
        <w:tc>
          <w:tcPr>
            <w:tcW w:w="1928" w:type="dxa"/>
          </w:tcPr>
          <w:p w:rsidR="00B33864" w:rsidRDefault="00B33864">
            <w:pPr>
              <w:pStyle w:val="ConsPlusNormal"/>
              <w:jc w:val="center"/>
            </w:pPr>
            <w:r>
              <w:t>20000,0</w:t>
            </w:r>
          </w:p>
        </w:tc>
        <w:tc>
          <w:tcPr>
            <w:tcW w:w="1417" w:type="dxa"/>
          </w:tcPr>
          <w:p w:rsidR="00B33864" w:rsidRDefault="00B33864">
            <w:pPr>
              <w:pStyle w:val="ConsPlusNormal"/>
              <w:jc w:val="center"/>
            </w:pPr>
            <w:r>
              <w:t>2021</w:t>
            </w:r>
          </w:p>
        </w:tc>
        <w:tc>
          <w:tcPr>
            <w:tcW w:w="1077" w:type="dxa"/>
          </w:tcPr>
          <w:p w:rsidR="00B33864" w:rsidRDefault="00B33864">
            <w:pPr>
              <w:pStyle w:val="ConsPlusNormal"/>
              <w:jc w:val="center"/>
            </w:pPr>
            <w:r>
              <w:t>20000,0</w:t>
            </w:r>
          </w:p>
        </w:tc>
        <w:tc>
          <w:tcPr>
            <w:tcW w:w="1077" w:type="dxa"/>
          </w:tcPr>
          <w:p w:rsidR="00B33864" w:rsidRDefault="00B33864">
            <w:pPr>
              <w:pStyle w:val="ConsPlusNormal"/>
              <w:jc w:val="center"/>
            </w:pPr>
            <w:r>
              <w:t>19400,0</w:t>
            </w:r>
          </w:p>
        </w:tc>
        <w:tc>
          <w:tcPr>
            <w:tcW w:w="1077" w:type="dxa"/>
          </w:tcPr>
          <w:p w:rsidR="00B33864" w:rsidRDefault="00B33864">
            <w:pPr>
              <w:pStyle w:val="ConsPlusNormal"/>
              <w:jc w:val="center"/>
            </w:pPr>
            <w:r>
              <w:t>600,0</w:t>
            </w:r>
          </w:p>
        </w:tc>
        <w:tc>
          <w:tcPr>
            <w:tcW w:w="1077" w:type="dxa"/>
          </w:tcPr>
          <w:p w:rsidR="00B33864" w:rsidRDefault="00B33864">
            <w:pPr>
              <w:pStyle w:val="ConsPlusNormal"/>
              <w:jc w:val="center"/>
            </w:pPr>
            <w:r>
              <w:t>-</w:t>
            </w:r>
          </w:p>
        </w:tc>
      </w:tr>
      <w:tr w:rsidR="00B33864">
        <w:tc>
          <w:tcPr>
            <w:tcW w:w="566" w:type="dxa"/>
            <w:vMerge w:val="restart"/>
          </w:tcPr>
          <w:p w:rsidR="00B33864" w:rsidRDefault="00B33864">
            <w:pPr>
              <w:pStyle w:val="ConsPlusNormal"/>
              <w:jc w:val="center"/>
            </w:pPr>
            <w:r>
              <w:t>2.</w:t>
            </w:r>
          </w:p>
        </w:tc>
        <w:tc>
          <w:tcPr>
            <w:tcW w:w="2438" w:type="dxa"/>
            <w:vMerge w:val="restart"/>
          </w:tcPr>
          <w:p w:rsidR="00B33864" w:rsidRDefault="00B33864">
            <w:pPr>
              <w:pStyle w:val="ConsPlusNormal"/>
            </w:pPr>
            <w:r>
              <w:t>Объект 2</w:t>
            </w:r>
          </w:p>
          <w:p w:rsidR="00B33864" w:rsidRDefault="00B33864">
            <w:pPr>
              <w:pStyle w:val="ConsPlusNormal"/>
            </w:pPr>
            <w:r>
              <w:t>"ОГКУ КЦ (филиал ОГКУ КЦ Ульяновской области в Карсунском районе)"</w:t>
            </w:r>
          </w:p>
        </w:tc>
        <w:tc>
          <w:tcPr>
            <w:tcW w:w="2040" w:type="dxa"/>
          </w:tcPr>
          <w:p w:rsidR="00B33864" w:rsidRDefault="00B33864">
            <w:pPr>
              <w:pStyle w:val="ConsPlusNormal"/>
              <w:jc w:val="center"/>
            </w:pPr>
            <w:r>
              <w:t>Министерство жилищно-коммунального хозяйства и строительства Ульяновской области</w:t>
            </w:r>
          </w:p>
        </w:tc>
        <w:tc>
          <w:tcPr>
            <w:tcW w:w="1360" w:type="dxa"/>
            <w:vMerge w:val="restart"/>
          </w:tcPr>
          <w:p w:rsidR="00B33864" w:rsidRDefault="00B33864">
            <w:pPr>
              <w:pStyle w:val="ConsPlusNormal"/>
              <w:jc w:val="center"/>
            </w:pPr>
            <w:r>
              <w:t>2022 год</w:t>
            </w:r>
          </w:p>
        </w:tc>
        <w:tc>
          <w:tcPr>
            <w:tcW w:w="2098" w:type="dxa"/>
            <w:vMerge w:val="restart"/>
          </w:tcPr>
          <w:p w:rsidR="00B33864" w:rsidRDefault="00B33864">
            <w:pPr>
              <w:pStyle w:val="ConsPlusNormal"/>
              <w:jc w:val="center"/>
            </w:pPr>
            <w:r>
              <w:t>Ульяновская область, Карсунский район,</w:t>
            </w:r>
          </w:p>
          <w:p w:rsidR="00B33864" w:rsidRDefault="00B33864">
            <w:pPr>
              <w:pStyle w:val="ConsPlusNormal"/>
              <w:jc w:val="center"/>
            </w:pPr>
            <w:r>
              <w:t>р.п. Карсун,</w:t>
            </w:r>
          </w:p>
          <w:p w:rsidR="00B33864" w:rsidRDefault="00B33864">
            <w:pPr>
              <w:pStyle w:val="ConsPlusNormal"/>
              <w:jc w:val="center"/>
            </w:pPr>
            <w:r>
              <w:t>ул. Гусева, д. 6</w:t>
            </w:r>
          </w:p>
        </w:tc>
        <w:tc>
          <w:tcPr>
            <w:tcW w:w="1587" w:type="dxa"/>
            <w:vMerge w:val="restart"/>
          </w:tcPr>
          <w:p w:rsidR="00B33864" w:rsidRDefault="00B33864">
            <w:pPr>
              <w:pStyle w:val="ConsPlusNormal"/>
              <w:jc w:val="center"/>
            </w:pPr>
            <w:r>
              <w:t>605,7 кв. м</w:t>
            </w:r>
          </w:p>
        </w:tc>
        <w:tc>
          <w:tcPr>
            <w:tcW w:w="1928" w:type="dxa"/>
          </w:tcPr>
          <w:p w:rsidR="00B33864" w:rsidRDefault="00B33864">
            <w:pPr>
              <w:pStyle w:val="ConsPlusNormal"/>
              <w:jc w:val="center"/>
            </w:pPr>
            <w:r>
              <w:t>4350,0</w:t>
            </w:r>
          </w:p>
        </w:tc>
        <w:tc>
          <w:tcPr>
            <w:tcW w:w="1417" w:type="dxa"/>
          </w:tcPr>
          <w:p w:rsidR="00B33864" w:rsidRDefault="00B33864">
            <w:pPr>
              <w:pStyle w:val="ConsPlusNormal"/>
              <w:jc w:val="center"/>
            </w:pPr>
            <w:r>
              <w:t>2022</w:t>
            </w:r>
          </w:p>
        </w:tc>
        <w:tc>
          <w:tcPr>
            <w:tcW w:w="1077" w:type="dxa"/>
          </w:tcPr>
          <w:p w:rsidR="00B33864" w:rsidRDefault="00B33864">
            <w:pPr>
              <w:pStyle w:val="ConsPlusNormal"/>
              <w:jc w:val="center"/>
            </w:pPr>
            <w:r>
              <w:t>4350,0</w:t>
            </w:r>
          </w:p>
        </w:tc>
        <w:tc>
          <w:tcPr>
            <w:tcW w:w="1077" w:type="dxa"/>
          </w:tcPr>
          <w:p w:rsidR="00B33864" w:rsidRDefault="00B33864">
            <w:pPr>
              <w:pStyle w:val="ConsPlusNormal"/>
              <w:jc w:val="center"/>
            </w:pPr>
            <w:r>
              <w:t>3734,5</w:t>
            </w:r>
          </w:p>
        </w:tc>
        <w:tc>
          <w:tcPr>
            <w:tcW w:w="1077" w:type="dxa"/>
          </w:tcPr>
          <w:p w:rsidR="00B33864" w:rsidRDefault="00B33864">
            <w:pPr>
              <w:pStyle w:val="ConsPlusNormal"/>
              <w:jc w:val="center"/>
            </w:pPr>
            <w:r>
              <w:t>615,5</w:t>
            </w:r>
          </w:p>
        </w:tc>
        <w:tc>
          <w:tcPr>
            <w:tcW w:w="1077" w:type="dxa"/>
          </w:tcPr>
          <w:p w:rsidR="00B33864" w:rsidRDefault="00B33864">
            <w:pPr>
              <w:pStyle w:val="ConsPlusNormal"/>
              <w:jc w:val="center"/>
            </w:pPr>
            <w:r>
              <w:t>-</w:t>
            </w:r>
          </w:p>
        </w:tc>
      </w:tr>
      <w:tr w:rsidR="00B33864">
        <w:tc>
          <w:tcPr>
            <w:tcW w:w="566" w:type="dxa"/>
            <w:vMerge/>
          </w:tcPr>
          <w:p w:rsidR="00B33864" w:rsidRDefault="00B33864">
            <w:pPr>
              <w:pStyle w:val="ConsPlusNormal"/>
            </w:pPr>
          </w:p>
        </w:tc>
        <w:tc>
          <w:tcPr>
            <w:tcW w:w="2438" w:type="dxa"/>
            <w:vMerge/>
          </w:tcPr>
          <w:p w:rsidR="00B33864" w:rsidRDefault="00B33864">
            <w:pPr>
              <w:pStyle w:val="ConsPlusNormal"/>
            </w:pPr>
          </w:p>
        </w:tc>
        <w:tc>
          <w:tcPr>
            <w:tcW w:w="2040" w:type="dxa"/>
          </w:tcPr>
          <w:p w:rsidR="00B33864" w:rsidRDefault="00B33864">
            <w:pPr>
              <w:pStyle w:val="ConsPlusNormal"/>
              <w:jc w:val="center"/>
            </w:pPr>
            <w:r>
              <w:t>Агентство</w:t>
            </w:r>
          </w:p>
        </w:tc>
        <w:tc>
          <w:tcPr>
            <w:tcW w:w="1360" w:type="dxa"/>
            <w:vMerge/>
          </w:tcPr>
          <w:p w:rsidR="00B33864" w:rsidRDefault="00B33864">
            <w:pPr>
              <w:pStyle w:val="ConsPlusNormal"/>
            </w:pPr>
          </w:p>
        </w:tc>
        <w:tc>
          <w:tcPr>
            <w:tcW w:w="2098" w:type="dxa"/>
            <w:vMerge/>
          </w:tcPr>
          <w:p w:rsidR="00B33864" w:rsidRDefault="00B33864">
            <w:pPr>
              <w:pStyle w:val="ConsPlusNormal"/>
            </w:pPr>
          </w:p>
        </w:tc>
        <w:tc>
          <w:tcPr>
            <w:tcW w:w="1587" w:type="dxa"/>
            <w:vMerge/>
          </w:tcPr>
          <w:p w:rsidR="00B33864" w:rsidRDefault="00B33864">
            <w:pPr>
              <w:pStyle w:val="ConsPlusNormal"/>
            </w:pPr>
          </w:p>
        </w:tc>
        <w:tc>
          <w:tcPr>
            <w:tcW w:w="1928" w:type="dxa"/>
          </w:tcPr>
          <w:p w:rsidR="00B33864" w:rsidRDefault="00B33864">
            <w:pPr>
              <w:pStyle w:val="ConsPlusNormal"/>
              <w:jc w:val="center"/>
            </w:pPr>
            <w:r>
              <w:t>1150,0</w:t>
            </w:r>
          </w:p>
        </w:tc>
        <w:tc>
          <w:tcPr>
            <w:tcW w:w="1417" w:type="dxa"/>
          </w:tcPr>
          <w:p w:rsidR="00B33864" w:rsidRDefault="00B33864">
            <w:pPr>
              <w:pStyle w:val="ConsPlusNormal"/>
              <w:jc w:val="center"/>
            </w:pPr>
            <w:r>
              <w:t>2022</w:t>
            </w:r>
          </w:p>
        </w:tc>
        <w:tc>
          <w:tcPr>
            <w:tcW w:w="1077" w:type="dxa"/>
          </w:tcPr>
          <w:p w:rsidR="00B33864" w:rsidRDefault="00B33864">
            <w:pPr>
              <w:pStyle w:val="ConsPlusNormal"/>
              <w:jc w:val="center"/>
            </w:pPr>
            <w:r>
              <w:t>1150,0</w:t>
            </w:r>
          </w:p>
        </w:tc>
        <w:tc>
          <w:tcPr>
            <w:tcW w:w="1077" w:type="dxa"/>
          </w:tcPr>
          <w:p w:rsidR="00B33864" w:rsidRDefault="00B33864">
            <w:pPr>
              <w:pStyle w:val="ConsPlusNormal"/>
              <w:jc w:val="center"/>
            </w:pPr>
            <w:r>
              <w:t>1115,5</w:t>
            </w:r>
          </w:p>
        </w:tc>
        <w:tc>
          <w:tcPr>
            <w:tcW w:w="1077" w:type="dxa"/>
          </w:tcPr>
          <w:p w:rsidR="00B33864" w:rsidRDefault="00B33864">
            <w:pPr>
              <w:pStyle w:val="ConsPlusNormal"/>
              <w:jc w:val="center"/>
            </w:pPr>
            <w:r>
              <w:t>34,5</w:t>
            </w:r>
          </w:p>
        </w:tc>
        <w:tc>
          <w:tcPr>
            <w:tcW w:w="1077" w:type="dxa"/>
          </w:tcPr>
          <w:p w:rsidR="00B33864" w:rsidRDefault="00B33864">
            <w:pPr>
              <w:pStyle w:val="ConsPlusNormal"/>
              <w:jc w:val="center"/>
            </w:pPr>
            <w:r>
              <w:t>-</w:t>
            </w:r>
          </w:p>
        </w:tc>
      </w:tr>
      <w:tr w:rsidR="00B33864">
        <w:tblPrEx>
          <w:tblBorders>
            <w:insideH w:val="nil"/>
          </w:tblBorders>
        </w:tblPrEx>
        <w:tc>
          <w:tcPr>
            <w:tcW w:w="566" w:type="dxa"/>
            <w:tcBorders>
              <w:bottom w:val="nil"/>
            </w:tcBorders>
          </w:tcPr>
          <w:p w:rsidR="00B33864" w:rsidRDefault="00B33864">
            <w:pPr>
              <w:pStyle w:val="ConsPlusNormal"/>
              <w:jc w:val="center"/>
            </w:pPr>
            <w:r>
              <w:t>3.</w:t>
            </w:r>
          </w:p>
        </w:tc>
        <w:tc>
          <w:tcPr>
            <w:tcW w:w="2438" w:type="dxa"/>
            <w:tcBorders>
              <w:bottom w:val="nil"/>
            </w:tcBorders>
            <w:vAlign w:val="bottom"/>
          </w:tcPr>
          <w:p w:rsidR="00B33864" w:rsidRDefault="00B33864">
            <w:pPr>
              <w:pStyle w:val="ConsPlusNormal"/>
            </w:pPr>
            <w:r>
              <w:t>Объект 3 "ОГКУКЦ (Засвияжский районный отдел филиала ОГКУ КЦ Ульяновской области в городе Ульяновске)"</w:t>
            </w:r>
          </w:p>
        </w:tc>
        <w:tc>
          <w:tcPr>
            <w:tcW w:w="2040" w:type="dxa"/>
            <w:tcBorders>
              <w:bottom w:val="nil"/>
            </w:tcBorders>
          </w:tcPr>
          <w:p w:rsidR="00B33864" w:rsidRDefault="00B33864">
            <w:pPr>
              <w:pStyle w:val="ConsPlusNormal"/>
              <w:jc w:val="center"/>
            </w:pPr>
            <w:r>
              <w:t>Агентство</w:t>
            </w:r>
          </w:p>
        </w:tc>
        <w:tc>
          <w:tcPr>
            <w:tcW w:w="1360" w:type="dxa"/>
            <w:tcBorders>
              <w:bottom w:val="nil"/>
            </w:tcBorders>
          </w:tcPr>
          <w:p w:rsidR="00B33864" w:rsidRDefault="00B33864">
            <w:pPr>
              <w:pStyle w:val="ConsPlusNormal"/>
              <w:jc w:val="center"/>
            </w:pPr>
            <w:r>
              <w:t>2023 год</w:t>
            </w:r>
          </w:p>
        </w:tc>
        <w:tc>
          <w:tcPr>
            <w:tcW w:w="2098" w:type="dxa"/>
            <w:tcBorders>
              <w:bottom w:val="nil"/>
            </w:tcBorders>
          </w:tcPr>
          <w:p w:rsidR="00B33864" w:rsidRDefault="00B33864">
            <w:pPr>
              <w:pStyle w:val="ConsPlusNormal"/>
              <w:jc w:val="center"/>
            </w:pPr>
            <w:r>
              <w:t>г. Ульяновск, ул. Орская, д. 1</w:t>
            </w:r>
          </w:p>
        </w:tc>
        <w:tc>
          <w:tcPr>
            <w:tcW w:w="1587" w:type="dxa"/>
            <w:tcBorders>
              <w:bottom w:val="nil"/>
            </w:tcBorders>
          </w:tcPr>
          <w:p w:rsidR="00B33864" w:rsidRDefault="00B33864">
            <w:pPr>
              <w:pStyle w:val="ConsPlusNormal"/>
              <w:jc w:val="center"/>
            </w:pPr>
            <w:r>
              <w:t>1343,0 кв. м</w:t>
            </w:r>
          </w:p>
        </w:tc>
        <w:tc>
          <w:tcPr>
            <w:tcW w:w="1928" w:type="dxa"/>
            <w:tcBorders>
              <w:bottom w:val="nil"/>
            </w:tcBorders>
          </w:tcPr>
          <w:p w:rsidR="00B33864" w:rsidRDefault="00B33864">
            <w:pPr>
              <w:pStyle w:val="ConsPlusNormal"/>
              <w:jc w:val="center"/>
            </w:pPr>
            <w:r>
              <w:t>20,0</w:t>
            </w:r>
          </w:p>
        </w:tc>
        <w:tc>
          <w:tcPr>
            <w:tcW w:w="1417" w:type="dxa"/>
            <w:tcBorders>
              <w:bottom w:val="nil"/>
            </w:tcBorders>
          </w:tcPr>
          <w:p w:rsidR="00B33864" w:rsidRDefault="00B33864">
            <w:pPr>
              <w:pStyle w:val="ConsPlusNormal"/>
              <w:jc w:val="center"/>
            </w:pPr>
            <w:r>
              <w:t>2022</w:t>
            </w:r>
          </w:p>
        </w:tc>
        <w:tc>
          <w:tcPr>
            <w:tcW w:w="1077" w:type="dxa"/>
            <w:tcBorders>
              <w:bottom w:val="nil"/>
            </w:tcBorders>
          </w:tcPr>
          <w:p w:rsidR="00B33864" w:rsidRDefault="00B33864">
            <w:pPr>
              <w:pStyle w:val="ConsPlusNormal"/>
              <w:jc w:val="center"/>
            </w:pPr>
            <w:r>
              <w:t>20,0</w:t>
            </w:r>
          </w:p>
        </w:tc>
        <w:tc>
          <w:tcPr>
            <w:tcW w:w="1077" w:type="dxa"/>
            <w:tcBorders>
              <w:bottom w:val="nil"/>
            </w:tcBorders>
          </w:tcPr>
          <w:p w:rsidR="00B33864" w:rsidRDefault="00B33864">
            <w:pPr>
              <w:pStyle w:val="ConsPlusNormal"/>
            </w:pPr>
          </w:p>
        </w:tc>
        <w:tc>
          <w:tcPr>
            <w:tcW w:w="1077" w:type="dxa"/>
            <w:tcBorders>
              <w:bottom w:val="nil"/>
            </w:tcBorders>
          </w:tcPr>
          <w:p w:rsidR="00B33864" w:rsidRDefault="00B33864">
            <w:pPr>
              <w:pStyle w:val="ConsPlusNormal"/>
              <w:jc w:val="center"/>
            </w:pPr>
            <w:r>
              <w:t>20,0</w:t>
            </w:r>
          </w:p>
        </w:tc>
        <w:tc>
          <w:tcPr>
            <w:tcW w:w="1077" w:type="dxa"/>
            <w:tcBorders>
              <w:bottom w:val="nil"/>
            </w:tcBorders>
          </w:tcPr>
          <w:p w:rsidR="00B33864" w:rsidRDefault="00B33864">
            <w:pPr>
              <w:pStyle w:val="ConsPlusNormal"/>
            </w:pPr>
          </w:p>
        </w:tc>
      </w:tr>
      <w:tr w:rsidR="00B33864">
        <w:tblPrEx>
          <w:tblBorders>
            <w:insideH w:val="nil"/>
          </w:tblBorders>
        </w:tblPrEx>
        <w:tc>
          <w:tcPr>
            <w:tcW w:w="17742" w:type="dxa"/>
            <w:gridSpan w:val="12"/>
            <w:tcBorders>
              <w:top w:val="nil"/>
            </w:tcBorders>
          </w:tcPr>
          <w:p w:rsidR="00B33864" w:rsidRDefault="00B33864">
            <w:pPr>
              <w:pStyle w:val="ConsPlusNormal"/>
              <w:jc w:val="both"/>
            </w:pPr>
            <w:r>
              <w:t xml:space="preserve">(п. 3 в ред. </w:t>
            </w:r>
            <w:hyperlink r:id="rId391">
              <w:r>
                <w:rPr>
                  <w:color w:val="0000FF"/>
                </w:rPr>
                <w:t>постановления</w:t>
              </w:r>
            </w:hyperlink>
            <w:r>
              <w:t xml:space="preserve"> Правительства Ульяновской области от 26.05.2023</w:t>
            </w:r>
          </w:p>
          <w:p w:rsidR="00B33864" w:rsidRDefault="00B33864">
            <w:pPr>
              <w:pStyle w:val="ConsPlusNormal"/>
              <w:jc w:val="both"/>
            </w:pPr>
            <w:r>
              <w:t>N 13/253-П)</w:t>
            </w:r>
          </w:p>
        </w:tc>
      </w:tr>
      <w:tr w:rsidR="00B33864">
        <w:tblPrEx>
          <w:tblBorders>
            <w:insideH w:val="nil"/>
          </w:tblBorders>
        </w:tblPrEx>
        <w:tc>
          <w:tcPr>
            <w:tcW w:w="566" w:type="dxa"/>
            <w:tcBorders>
              <w:bottom w:val="nil"/>
            </w:tcBorders>
          </w:tcPr>
          <w:p w:rsidR="00B33864" w:rsidRDefault="00B33864">
            <w:pPr>
              <w:pStyle w:val="ConsPlusNormal"/>
              <w:jc w:val="center"/>
            </w:pPr>
            <w:r>
              <w:t>4.</w:t>
            </w:r>
          </w:p>
        </w:tc>
        <w:tc>
          <w:tcPr>
            <w:tcW w:w="2438" w:type="dxa"/>
            <w:tcBorders>
              <w:bottom w:val="nil"/>
            </w:tcBorders>
          </w:tcPr>
          <w:p w:rsidR="00B33864" w:rsidRDefault="00B33864">
            <w:pPr>
              <w:pStyle w:val="ConsPlusNormal"/>
            </w:pPr>
            <w:r>
              <w:t>Объект 4 "Агентство"</w:t>
            </w:r>
          </w:p>
        </w:tc>
        <w:tc>
          <w:tcPr>
            <w:tcW w:w="2040" w:type="dxa"/>
            <w:tcBorders>
              <w:bottom w:val="nil"/>
            </w:tcBorders>
          </w:tcPr>
          <w:p w:rsidR="00B33864" w:rsidRDefault="00B33864">
            <w:pPr>
              <w:pStyle w:val="ConsPlusNormal"/>
              <w:jc w:val="center"/>
            </w:pPr>
            <w:r>
              <w:t>Агентство</w:t>
            </w:r>
          </w:p>
        </w:tc>
        <w:tc>
          <w:tcPr>
            <w:tcW w:w="1360" w:type="dxa"/>
            <w:tcBorders>
              <w:bottom w:val="nil"/>
            </w:tcBorders>
          </w:tcPr>
          <w:p w:rsidR="00B33864" w:rsidRDefault="00B33864">
            <w:pPr>
              <w:pStyle w:val="ConsPlusNormal"/>
              <w:jc w:val="center"/>
            </w:pPr>
            <w:r>
              <w:t>2023 год</w:t>
            </w:r>
          </w:p>
        </w:tc>
        <w:tc>
          <w:tcPr>
            <w:tcW w:w="2098" w:type="dxa"/>
            <w:tcBorders>
              <w:bottom w:val="nil"/>
            </w:tcBorders>
            <w:vAlign w:val="bottom"/>
          </w:tcPr>
          <w:p w:rsidR="00B33864" w:rsidRDefault="00B33864">
            <w:pPr>
              <w:pStyle w:val="ConsPlusNormal"/>
              <w:jc w:val="center"/>
            </w:pPr>
            <w:r>
              <w:t>г. Ульяновск, ул. Кузнецова, д. 5 А</w:t>
            </w:r>
          </w:p>
        </w:tc>
        <w:tc>
          <w:tcPr>
            <w:tcW w:w="1587" w:type="dxa"/>
            <w:tcBorders>
              <w:bottom w:val="nil"/>
            </w:tcBorders>
          </w:tcPr>
          <w:p w:rsidR="00B33864" w:rsidRDefault="00B33864">
            <w:pPr>
              <w:pStyle w:val="ConsPlusNormal"/>
              <w:jc w:val="center"/>
            </w:pPr>
            <w:r>
              <w:t>1033,6 кв. м</w:t>
            </w:r>
          </w:p>
        </w:tc>
        <w:tc>
          <w:tcPr>
            <w:tcW w:w="1928" w:type="dxa"/>
            <w:tcBorders>
              <w:bottom w:val="nil"/>
            </w:tcBorders>
          </w:tcPr>
          <w:p w:rsidR="00B33864" w:rsidRDefault="00B33864">
            <w:pPr>
              <w:pStyle w:val="ConsPlusNormal"/>
              <w:jc w:val="center"/>
            </w:pPr>
            <w:r>
              <w:t>710,7947</w:t>
            </w:r>
          </w:p>
        </w:tc>
        <w:tc>
          <w:tcPr>
            <w:tcW w:w="1417" w:type="dxa"/>
            <w:tcBorders>
              <w:bottom w:val="nil"/>
            </w:tcBorders>
          </w:tcPr>
          <w:p w:rsidR="00B33864" w:rsidRDefault="00B33864">
            <w:pPr>
              <w:pStyle w:val="ConsPlusNormal"/>
              <w:jc w:val="center"/>
            </w:pPr>
            <w:r>
              <w:t>2023</w:t>
            </w:r>
          </w:p>
        </w:tc>
        <w:tc>
          <w:tcPr>
            <w:tcW w:w="1077" w:type="dxa"/>
            <w:tcBorders>
              <w:bottom w:val="nil"/>
            </w:tcBorders>
          </w:tcPr>
          <w:p w:rsidR="00B33864" w:rsidRDefault="00B33864">
            <w:pPr>
              <w:pStyle w:val="ConsPlusNormal"/>
              <w:jc w:val="center"/>
            </w:pPr>
            <w:r>
              <w:t>1060,38933</w:t>
            </w:r>
          </w:p>
        </w:tc>
        <w:tc>
          <w:tcPr>
            <w:tcW w:w="1077" w:type="dxa"/>
            <w:tcBorders>
              <w:bottom w:val="nil"/>
            </w:tcBorders>
          </w:tcPr>
          <w:p w:rsidR="00B33864" w:rsidRDefault="00B33864">
            <w:pPr>
              <w:pStyle w:val="ConsPlusNormal"/>
            </w:pPr>
          </w:p>
        </w:tc>
        <w:tc>
          <w:tcPr>
            <w:tcW w:w="1077" w:type="dxa"/>
            <w:tcBorders>
              <w:bottom w:val="nil"/>
            </w:tcBorders>
          </w:tcPr>
          <w:p w:rsidR="00B33864" w:rsidRDefault="00B33864">
            <w:pPr>
              <w:pStyle w:val="ConsPlusNormal"/>
              <w:jc w:val="center"/>
            </w:pPr>
            <w:r>
              <w:t>1060,38933</w:t>
            </w:r>
          </w:p>
        </w:tc>
        <w:tc>
          <w:tcPr>
            <w:tcW w:w="1077" w:type="dxa"/>
            <w:tcBorders>
              <w:bottom w:val="nil"/>
            </w:tcBorders>
          </w:tcPr>
          <w:p w:rsidR="00B33864" w:rsidRDefault="00B33864">
            <w:pPr>
              <w:pStyle w:val="ConsPlusNormal"/>
            </w:pPr>
          </w:p>
        </w:tc>
      </w:tr>
      <w:tr w:rsidR="00B33864">
        <w:tblPrEx>
          <w:tblBorders>
            <w:insideH w:val="nil"/>
          </w:tblBorders>
        </w:tblPrEx>
        <w:tc>
          <w:tcPr>
            <w:tcW w:w="17742" w:type="dxa"/>
            <w:gridSpan w:val="12"/>
            <w:tcBorders>
              <w:top w:val="nil"/>
            </w:tcBorders>
          </w:tcPr>
          <w:p w:rsidR="00B33864" w:rsidRDefault="00B33864">
            <w:pPr>
              <w:pStyle w:val="ConsPlusNormal"/>
              <w:jc w:val="both"/>
            </w:pPr>
            <w:r>
              <w:t xml:space="preserve">(в ред. постановлений Правительства Ульяновской области от 26.05.2023 </w:t>
            </w:r>
            <w:hyperlink r:id="rId392">
              <w:r>
                <w:rPr>
                  <w:color w:val="0000FF"/>
                </w:rPr>
                <w:t>N 13/253-П</w:t>
              </w:r>
            </w:hyperlink>
            <w:r>
              <w:t>,</w:t>
            </w:r>
          </w:p>
          <w:p w:rsidR="00B33864" w:rsidRDefault="00B33864">
            <w:pPr>
              <w:pStyle w:val="ConsPlusNormal"/>
              <w:jc w:val="both"/>
            </w:pPr>
            <w:r>
              <w:t xml:space="preserve">от 24.08.2023 </w:t>
            </w:r>
            <w:hyperlink r:id="rId393">
              <w:r>
                <w:rPr>
                  <w:color w:val="0000FF"/>
                </w:rPr>
                <w:t>N 22/423-П</w:t>
              </w:r>
            </w:hyperlink>
            <w:r>
              <w:t>)</w:t>
            </w:r>
          </w:p>
        </w:tc>
      </w:tr>
    </w:tbl>
    <w:p w:rsidR="00B33864" w:rsidRDefault="00B33864">
      <w:pPr>
        <w:pStyle w:val="ConsPlusNormal"/>
        <w:sectPr w:rsidR="00B33864">
          <w:pgSz w:w="16838" w:h="11905" w:orient="landscape"/>
          <w:pgMar w:top="1701" w:right="1134" w:bottom="850" w:left="1134" w:header="0" w:footer="0" w:gutter="0"/>
          <w:cols w:space="720"/>
          <w:titlePg/>
        </w:sectPr>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both"/>
      </w:pPr>
    </w:p>
    <w:p w:rsidR="00B33864" w:rsidRDefault="00B33864">
      <w:pPr>
        <w:pStyle w:val="ConsPlusNormal"/>
        <w:jc w:val="right"/>
        <w:outlineLvl w:val="1"/>
      </w:pPr>
      <w:r>
        <w:t>Приложение N 7</w:t>
      </w:r>
    </w:p>
    <w:p w:rsidR="00B33864" w:rsidRDefault="00B33864">
      <w:pPr>
        <w:pStyle w:val="ConsPlusNormal"/>
        <w:jc w:val="right"/>
      </w:pPr>
      <w:r>
        <w:t>к государственной программе</w:t>
      </w:r>
    </w:p>
    <w:p w:rsidR="00B33864" w:rsidRDefault="00B33864">
      <w:pPr>
        <w:pStyle w:val="ConsPlusNormal"/>
        <w:jc w:val="both"/>
      </w:pPr>
    </w:p>
    <w:p w:rsidR="00B33864" w:rsidRDefault="00B33864">
      <w:pPr>
        <w:pStyle w:val="ConsPlusTitle"/>
        <w:jc w:val="center"/>
      </w:pPr>
      <w:bookmarkStart w:id="23" w:name="P3735"/>
      <w:bookmarkEnd w:id="23"/>
      <w:r>
        <w:t>ПЕРЕЧЕНЬ ПОКАЗАТЕЛЕЙ,</w:t>
      </w:r>
    </w:p>
    <w:p w:rsidR="00B33864" w:rsidRDefault="00B33864">
      <w:pPr>
        <w:pStyle w:val="ConsPlusTitle"/>
        <w:jc w:val="center"/>
      </w:pPr>
      <w:r>
        <w:t>ХАРАКТЕРИЗУЮЩИХ ОЖИДАЕМЫЕ РЕЗУЛЬТАТЫ РЕАЛИЗАЦИИ</w:t>
      </w:r>
    </w:p>
    <w:p w:rsidR="00B33864" w:rsidRDefault="00B33864">
      <w:pPr>
        <w:pStyle w:val="ConsPlusTitle"/>
        <w:jc w:val="center"/>
      </w:pPr>
      <w:r>
        <w:t>ГОСУДАРСТВЕННОЙ ПРОГРАММЫ УЛЬЯНОВСКОЙ ОБЛАСТИ "СОДЕЙСТВИЕ</w:t>
      </w:r>
    </w:p>
    <w:p w:rsidR="00B33864" w:rsidRDefault="00B33864">
      <w:pPr>
        <w:pStyle w:val="ConsPlusTitle"/>
        <w:jc w:val="center"/>
      </w:pPr>
      <w:r>
        <w:t>ЗАНЯТОСТИ НАСЕЛЕНИЯ И РАЗВИТИЕ ТРУДОВЫХ РЕСУРСОВ</w:t>
      </w:r>
    </w:p>
    <w:p w:rsidR="00B33864" w:rsidRDefault="00B33864">
      <w:pPr>
        <w:pStyle w:val="ConsPlusTitle"/>
        <w:jc w:val="center"/>
      </w:pPr>
      <w:r>
        <w:t>УЛЬЯНОВСКОЙ ОБЛАСТИ"</w:t>
      </w:r>
    </w:p>
    <w:p w:rsidR="00B33864" w:rsidRDefault="00B338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338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864" w:rsidRDefault="00B338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3864" w:rsidRDefault="00B33864">
            <w:pPr>
              <w:pStyle w:val="ConsPlusNormal"/>
              <w:jc w:val="center"/>
            </w:pPr>
            <w:r>
              <w:rPr>
                <w:color w:val="392C69"/>
              </w:rPr>
              <w:t>Список изменяющих документов</w:t>
            </w:r>
          </w:p>
          <w:p w:rsidR="00B33864" w:rsidRDefault="00B33864">
            <w:pPr>
              <w:pStyle w:val="ConsPlusNormal"/>
              <w:jc w:val="center"/>
            </w:pPr>
            <w:r>
              <w:rPr>
                <w:color w:val="392C69"/>
              </w:rPr>
              <w:t>(в ред. постановлений Правительства Ульяновской области</w:t>
            </w:r>
          </w:p>
          <w:p w:rsidR="00B33864" w:rsidRDefault="00B33864">
            <w:pPr>
              <w:pStyle w:val="ConsPlusNormal"/>
              <w:jc w:val="center"/>
            </w:pPr>
            <w:r>
              <w:rPr>
                <w:color w:val="392C69"/>
              </w:rPr>
              <w:t xml:space="preserve">от 26.10.2022 </w:t>
            </w:r>
            <w:hyperlink r:id="rId394">
              <w:r>
                <w:rPr>
                  <w:color w:val="0000FF"/>
                </w:rPr>
                <w:t>N 19/612-П</w:t>
              </w:r>
            </w:hyperlink>
            <w:r>
              <w:rPr>
                <w:color w:val="392C69"/>
              </w:rPr>
              <w:t xml:space="preserve"> (ред. 14.12.2022), от 26.05.2023 </w:t>
            </w:r>
            <w:hyperlink r:id="rId395">
              <w:r>
                <w:rPr>
                  <w:color w:val="0000FF"/>
                </w:rPr>
                <w:t>N 13/253-П</w:t>
              </w:r>
            </w:hyperlink>
            <w:r>
              <w:rPr>
                <w:color w:val="392C69"/>
              </w:rPr>
              <w:t>,</w:t>
            </w:r>
          </w:p>
          <w:p w:rsidR="00B33864" w:rsidRDefault="00B33864">
            <w:pPr>
              <w:pStyle w:val="ConsPlusNormal"/>
              <w:jc w:val="center"/>
            </w:pPr>
            <w:r>
              <w:rPr>
                <w:color w:val="392C69"/>
              </w:rPr>
              <w:t xml:space="preserve">от 30.11.2023 </w:t>
            </w:r>
            <w:hyperlink r:id="rId396">
              <w:r>
                <w:rPr>
                  <w:color w:val="0000FF"/>
                </w:rPr>
                <w:t>N 32/611-П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864" w:rsidRDefault="00B33864">
            <w:pPr>
              <w:pStyle w:val="ConsPlusNormal"/>
            </w:pPr>
          </w:p>
        </w:tc>
      </w:tr>
    </w:tbl>
    <w:p w:rsidR="00B33864" w:rsidRDefault="00B338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891"/>
        <w:gridCol w:w="1134"/>
        <w:gridCol w:w="1077"/>
        <w:gridCol w:w="624"/>
        <w:gridCol w:w="680"/>
        <w:gridCol w:w="737"/>
        <w:gridCol w:w="737"/>
        <w:gridCol w:w="737"/>
        <w:gridCol w:w="737"/>
        <w:gridCol w:w="3628"/>
      </w:tblGrid>
      <w:tr w:rsidR="00B33864">
        <w:tc>
          <w:tcPr>
            <w:tcW w:w="568" w:type="dxa"/>
            <w:vMerge w:val="restart"/>
            <w:vAlign w:val="center"/>
          </w:tcPr>
          <w:p w:rsidR="00B33864" w:rsidRDefault="00B33864">
            <w:pPr>
              <w:pStyle w:val="ConsPlusNormal"/>
              <w:jc w:val="center"/>
            </w:pPr>
            <w:r>
              <w:t>N п/п</w:t>
            </w:r>
          </w:p>
        </w:tc>
        <w:tc>
          <w:tcPr>
            <w:tcW w:w="2891" w:type="dxa"/>
            <w:vMerge w:val="restart"/>
            <w:vAlign w:val="center"/>
          </w:tcPr>
          <w:p w:rsidR="00B33864" w:rsidRDefault="00B33864">
            <w:pPr>
              <w:pStyle w:val="ConsPlusNormal"/>
              <w:jc w:val="center"/>
            </w:pPr>
            <w:r>
              <w:t>Наименование показателя</w:t>
            </w:r>
          </w:p>
        </w:tc>
        <w:tc>
          <w:tcPr>
            <w:tcW w:w="1134" w:type="dxa"/>
            <w:vMerge w:val="restart"/>
            <w:vAlign w:val="center"/>
          </w:tcPr>
          <w:p w:rsidR="00B33864" w:rsidRDefault="00B33864">
            <w:pPr>
              <w:pStyle w:val="ConsPlusNormal"/>
              <w:jc w:val="center"/>
            </w:pPr>
            <w:r>
              <w:t>Единица измерения</w:t>
            </w:r>
          </w:p>
        </w:tc>
        <w:tc>
          <w:tcPr>
            <w:tcW w:w="1077" w:type="dxa"/>
            <w:vMerge w:val="restart"/>
            <w:vAlign w:val="center"/>
          </w:tcPr>
          <w:p w:rsidR="00B33864" w:rsidRDefault="00B33864">
            <w:pPr>
              <w:pStyle w:val="ConsPlusNormal"/>
              <w:jc w:val="center"/>
            </w:pPr>
            <w:r>
              <w:t>Характер динамики значений показателя</w:t>
            </w:r>
          </w:p>
        </w:tc>
        <w:tc>
          <w:tcPr>
            <w:tcW w:w="4252" w:type="dxa"/>
            <w:gridSpan w:val="6"/>
          </w:tcPr>
          <w:p w:rsidR="00B33864" w:rsidRDefault="00B33864">
            <w:pPr>
              <w:pStyle w:val="ConsPlusNormal"/>
              <w:jc w:val="center"/>
            </w:pPr>
            <w:r>
              <w:t>Значения показателя</w:t>
            </w:r>
          </w:p>
        </w:tc>
        <w:tc>
          <w:tcPr>
            <w:tcW w:w="3628" w:type="dxa"/>
            <w:vMerge w:val="restart"/>
            <w:vAlign w:val="center"/>
          </w:tcPr>
          <w:p w:rsidR="00B33864" w:rsidRDefault="00B33864">
            <w:pPr>
              <w:pStyle w:val="ConsPlusNormal"/>
              <w:jc w:val="center"/>
            </w:pPr>
            <w:r>
              <w:t>Методика расчета значений показателя, источник информации</w:t>
            </w:r>
          </w:p>
        </w:tc>
      </w:tr>
      <w:tr w:rsidR="00B33864">
        <w:tc>
          <w:tcPr>
            <w:tcW w:w="568" w:type="dxa"/>
            <w:vMerge/>
          </w:tcPr>
          <w:p w:rsidR="00B33864" w:rsidRDefault="00B33864">
            <w:pPr>
              <w:pStyle w:val="ConsPlusNormal"/>
            </w:pPr>
          </w:p>
        </w:tc>
        <w:tc>
          <w:tcPr>
            <w:tcW w:w="2891" w:type="dxa"/>
            <w:vMerge/>
          </w:tcPr>
          <w:p w:rsidR="00B33864" w:rsidRDefault="00B33864">
            <w:pPr>
              <w:pStyle w:val="ConsPlusNormal"/>
            </w:pPr>
          </w:p>
        </w:tc>
        <w:tc>
          <w:tcPr>
            <w:tcW w:w="1134" w:type="dxa"/>
            <w:vMerge/>
          </w:tcPr>
          <w:p w:rsidR="00B33864" w:rsidRDefault="00B33864">
            <w:pPr>
              <w:pStyle w:val="ConsPlusNormal"/>
            </w:pPr>
          </w:p>
        </w:tc>
        <w:tc>
          <w:tcPr>
            <w:tcW w:w="1077" w:type="dxa"/>
            <w:vMerge/>
          </w:tcPr>
          <w:p w:rsidR="00B33864" w:rsidRDefault="00B33864">
            <w:pPr>
              <w:pStyle w:val="ConsPlusNormal"/>
            </w:pPr>
          </w:p>
        </w:tc>
        <w:tc>
          <w:tcPr>
            <w:tcW w:w="624" w:type="dxa"/>
            <w:vAlign w:val="center"/>
          </w:tcPr>
          <w:p w:rsidR="00B33864" w:rsidRDefault="00B33864">
            <w:pPr>
              <w:pStyle w:val="ConsPlusNormal"/>
              <w:jc w:val="center"/>
            </w:pPr>
            <w:r>
              <w:t>2020 год</w:t>
            </w:r>
          </w:p>
        </w:tc>
        <w:tc>
          <w:tcPr>
            <w:tcW w:w="680" w:type="dxa"/>
            <w:vAlign w:val="center"/>
          </w:tcPr>
          <w:p w:rsidR="00B33864" w:rsidRDefault="00B33864">
            <w:pPr>
              <w:pStyle w:val="ConsPlusNormal"/>
              <w:jc w:val="center"/>
            </w:pPr>
            <w:r>
              <w:t>2021 год</w:t>
            </w:r>
          </w:p>
        </w:tc>
        <w:tc>
          <w:tcPr>
            <w:tcW w:w="737" w:type="dxa"/>
            <w:vAlign w:val="center"/>
          </w:tcPr>
          <w:p w:rsidR="00B33864" w:rsidRDefault="00B33864">
            <w:pPr>
              <w:pStyle w:val="ConsPlusNormal"/>
              <w:jc w:val="center"/>
            </w:pPr>
            <w:r>
              <w:t>2022 год</w:t>
            </w:r>
          </w:p>
        </w:tc>
        <w:tc>
          <w:tcPr>
            <w:tcW w:w="737" w:type="dxa"/>
            <w:vAlign w:val="center"/>
          </w:tcPr>
          <w:p w:rsidR="00B33864" w:rsidRDefault="00B33864">
            <w:pPr>
              <w:pStyle w:val="ConsPlusNormal"/>
              <w:jc w:val="center"/>
            </w:pPr>
            <w:r>
              <w:t>2023 год</w:t>
            </w:r>
          </w:p>
        </w:tc>
        <w:tc>
          <w:tcPr>
            <w:tcW w:w="737" w:type="dxa"/>
            <w:vAlign w:val="center"/>
          </w:tcPr>
          <w:p w:rsidR="00B33864" w:rsidRDefault="00B33864">
            <w:pPr>
              <w:pStyle w:val="ConsPlusNormal"/>
              <w:jc w:val="center"/>
            </w:pPr>
            <w:r>
              <w:t>2024 год</w:t>
            </w:r>
          </w:p>
        </w:tc>
        <w:tc>
          <w:tcPr>
            <w:tcW w:w="737" w:type="dxa"/>
            <w:vAlign w:val="center"/>
          </w:tcPr>
          <w:p w:rsidR="00B33864" w:rsidRDefault="00B33864">
            <w:pPr>
              <w:pStyle w:val="ConsPlusNormal"/>
              <w:jc w:val="center"/>
            </w:pPr>
            <w:r>
              <w:t>2025 год</w:t>
            </w:r>
          </w:p>
        </w:tc>
        <w:tc>
          <w:tcPr>
            <w:tcW w:w="3628" w:type="dxa"/>
            <w:vMerge/>
          </w:tcPr>
          <w:p w:rsidR="00B33864" w:rsidRDefault="00B33864">
            <w:pPr>
              <w:pStyle w:val="ConsPlusNormal"/>
            </w:pPr>
          </w:p>
        </w:tc>
      </w:tr>
      <w:tr w:rsidR="00B33864">
        <w:tc>
          <w:tcPr>
            <w:tcW w:w="568" w:type="dxa"/>
          </w:tcPr>
          <w:p w:rsidR="00B33864" w:rsidRDefault="00B33864">
            <w:pPr>
              <w:pStyle w:val="ConsPlusNormal"/>
              <w:jc w:val="center"/>
            </w:pPr>
            <w:r>
              <w:lastRenderedPageBreak/>
              <w:t>1</w:t>
            </w:r>
          </w:p>
        </w:tc>
        <w:tc>
          <w:tcPr>
            <w:tcW w:w="2891" w:type="dxa"/>
          </w:tcPr>
          <w:p w:rsidR="00B33864" w:rsidRDefault="00B33864">
            <w:pPr>
              <w:pStyle w:val="ConsPlusNormal"/>
              <w:jc w:val="center"/>
            </w:pPr>
            <w:r>
              <w:t>2</w:t>
            </w:r>
          </w:p>
        </w:tc>
        <w:tc>
          <w:tcPr>
            <w:tcW w:w="1134" w:type="dxa"/>
          </w:tcPr>
          <w:p w:rsidR="00B33864" w:rsidRDefault="00B33864">
            <w:pPr>
              <w:pStyle w:val="ConsPlusNormal"/>
              <w:jc w:val="center"/>
            </w:pPr>
            <w:r>
              <w:t>3</w:t>
            </w:r>
          </w:p>
        </w:tc>
        <w:tc>
          <w:tcPr>
            <w:tcW w:w="1077" w:type="dxa"/>
          </w:tcPr>
          <w:p w:rsidR="00B33864" w:rsidRDefault="00B33864">
            <w:pPr>
              <w:pStyle w:val="ConsPlusNormal"/>
              <w:jc w:val="center"/>
            </w:pPr>
            <w:r>
              <w:t>4</w:t>
            </w:r>
          </w:p>
        </w:tc>
        <w:tc>
          <w:tcPr>
            <w:tcW w:w="624" w:type="dxa"/>
          </w:tcPr>
          <w:p w:rsidR="00B33864" w:rsidRDefault="00B33864">
            <w:pPr>
              <w:pStyle w:val="ConsPlusNormal"/>
              <w:jc w:val="center"/>
            </w:pPr>
            <w:r>
              <w:t>5</w:t>
            </w:r>
          </w:p>
        </w:tc>
        <w:tc>
          <w:tcPr>
            <w:tcW w:w="680" w:type="dxa"/>
          </w:tcPr>
          <w:p w:rsidR="00B33864" w:rsidRDefault="00B33864">
            <w:pPr>
              <w:pStyle w:val="ConsPlusNormal"/>
              <w:jc w:val="center"/>
            </w:pPr>
            <w:r>
              <w:t>6</w:t>
            </w:r>
          </w:p>
        </w:tc>
        <w:tc>
          <w:tcPr>
            <w:tcW w:w="737" w:type="dxa"/>
          </w:tcPr>
          <w:p w:rsidR="00B33864" w:rsidRDefault="00B33864">
            <w:pPr>
              <w:pStyle w:val="ConsPlusNormal"/>
              <w:jc w:val="center"/>
            </w:pPr>
            <w:r>
              <w:t>7</w:t>
            </w:r>
          </w:p>
        </w:tc>
        <w:tc>
          <w:tcPr>
            <w:tcW w:w="737" w:type="dxa"/>
          </w:tcPr>
          <w:p w:rsidR="00B33864" w:rsidRDefault="00B33864">
            <w:pPr>
              <w:pStyle w:val="ConsPlusNormal"/>
              <w:jc w:val="center"/>
            </w:pPr>
            <w:r>
              <w:t>8</w:t>
            </w:r>
          </w:p>
        </w:tc>
        <w:tc>
          <w:tcPr>
            <w:tcW w:w="737" w:type="dxa"/>
          </w:tcPr>
          <w:p w:rsidR="00B33864" w:rsidRDefault="00B33864">
            <w:pPr>
              <w:pStyle w:val="ConsPlusNormal"/>
              <w:jc w:val="center"/>
            </w:pPr>
            <w:r>
              <w:t>9</w:t>
            </w:r>
          </w:p>
        </w:tc>
        <w:tc>
          <w:tcPr>
            <w:tcW w:w="737" w:type="dxa"/>
          </w:tcPr>
          <w:p w:rsidR="00B33864" w:rsidRDefault="00B33864">
            <w:pPr>
              <w:pStyle w:val="ConsPlusNormal"/>
              <w:jc w:val="center"/>
            </w:pPr>
            <w:r>
              <w:t>10</w:t>
            </w:r>
          </w:p>
        </w:tc>
        <w:tc>
          <w:tcPr>
            <w:tcW w:w="3628" w:type="dxa"/>
          </w:tcPr>
          <w:p w:rsidR="00B33864" w:rsidRDefault="00B33864">
            <w:pPr>
              <w:pStyle w:val="ConsPlusNormal"/>
              <w:jc w:val="center"/>
            </w:pPr>
            <w:r>
              <w:t>11</w:t>
            </w:r>
          </w:p>
        </w:tc>
      </w:tr>
      <w:tr w:rsidR="00B33864">
        <w:tc>
          <w:tcPr>
            <w:tcW w:w="13550" w:type="dxa"/>
            <w:gridSpan w:val="11"/>
          </w:tcPr>
          <w:p w:rsidR="00B33864" w:rsidRDefault="00B33864">
            <w:pPr>
              <w:pStyle w:val="ConsPlusNormal"/>
              <w:jc w:val="center"/>
              <w:outlineLvl w:val="2"/>
            </w:pPr>
            <w:hyperlink w:anchor="P228">
              <w:r>
                <w:rPr>
                  <w:color w:val="0000FF"/>
                </w:rPr>
                <w:t>Подпрограмма</w:t>
              </w:r>
            </w:hyperlink>
            <w:r>
              <w:t xml:space="preserve"> "Активная политика занятости населения и социальная поддержка безработных граждан"</w:t>
            </w:r>
          </w:p>
        </w:tc>
      </w:tr>
      <w:tr w:rsidR="00B33864">
        <w:tc>
          <w:tcPr>
            <w:tcW w:w="13550" w:type="dxa"/>
            <w:gridSpan w:val="11"/>
          </w:tcPr>
          <w:p w:rsidR="00B33864" w:rsidRDefault="00B33864">
            <w:pPr>
              <w:pStyle w:val="ConsPlusNormal"/>
              <w:jc w:val="center"/>
              <w:outlineLvl w:val="3"/>
            </w:pPr>
            <w:r>
              <w:t>Основное мероприятие "Содействие трудоустройству населения, улучшение условий, охраны труда и здоровья на рабочем месте, развитие социального партнерства"</w:t>
            </w:r>
          </w:p>
        </w:tc>
      </w:tr>
      <w:tr w:rsidR="00B33864">
        <w:tblPrEx>
          <w:tblBorders>
            <w:insideH w:val="nil"/>
          </w:tblBorders>
        </w:tblPrEx>
        <w:tc>
          <w:tcPr>
            <w:tcW w:w="568" w:type="dxa"/>
            <w:tcBorders>
              <w:bottom w:val="nil"/>
            </w:tcBorders>
          </w:tcPr>
          <w:p w:rsidR="00B33864" w:rsidRDefault="00B33864">
            <w:pPr>
              <w:pStyle w:val="ConsPlusNormal"/>
              <w:jc w:val="center"/>
            </w:pPr>
            <w:r>
              <w:t>1.</w:t>
            </w:r>
          </w:p>
        </w:tc>
        <w:tc>
          <w:tcPr>
            <w:tcW w:w="2891" w:type="dxa"/>
            <w:tcBorders>
              <w:bottom w:val="nil"/>
            </w:tcBorders>
          </w:tcPr>
          <w:p w:rsidR="00B33864" w:rsidRDefault="00B33864">
            <w:pPr>
              <w:pStyle w:val="ConsPlusNormal"/>
              <w:jc w:val="both"/>
            </w:pPr>
            <w:r>
              <w:t>Уровень регистрируемой безработицы в Ульяновской области</w:t>
            </w:r>
          </w:p>
        </w:tc>
        <w:tc>
          <w:tcPr>
            <w:tcW w:w="1134" w:type="dxa"/>
            <w:tcBorders>
              <w:bottom w:val="nil"/>
            </w:tcBorders>
          </w:tcPr>
          <w:p w:rsidR="00B33864" w:rsidRDefault="00B33864">
            <w:pPr>
              <w:pStyle w:val="ConsPlusNormal"/>
              <w:jc w:val="center"/>
            </w:pPr>
            <w:r>
              <w:t>процентов</w:t>
            </w:r>
          </w:p>
        </w:tc>
        <w:tc>
          <w:tcPr>
            <w:tcW w:w="1077" w:type="dxa"/>
            <w:tcBorders>
              <w:bottom w:val="nil"/>
            </w:tcBorders>
          </w:tcPr>
          <w:p w:rsidR="00B33864" w:rsidRDefault="00B33864">
            <w:pPr>
              <w:pStyle w:val="ConsPlusNormal"/>
              <w:jc w:val="center"/>
            </w:pPr>
            <w:r>
              <w:t>Понижательный</w:t>
            </w:r>
          </w:p>
        </w:tc>
        <w:tc>
          <w:tcPr>
            <w:tcW w:w="624" w:type="dxa"/>
            <w:tcBorders>
              <w:bottom w:val="nil"/>
            </w:tcBorders>
          </w:tcPr>
          <w:p w:rsidR="00B33864" w:rsidRDefault="00B33864">
            <w:pPr>
              <w:pStyle w:val="ConsPlusNormal"/>
              <w:jc w:val="center"/>
            </w:pPr>
            <w:r>
              <w:t>5,0</w:t>
            </w:r>
          </w:p>
        </w:tc>
        <w:tc>
          <w:tcPr>
            <w:tcW w:w="680" w:type="dxa"/>
            <w:tcBorders>
              <w:bottom w:val="nil"/>
            </w:tcBorders>
          </w:tcPr>
          <w:p w:rsidR="00B33864" w:rsidRDefault="00B33864">
            <w:pPr>
              <w:pStyle w:val="ConsPlusNormal"/>
              <w:jc w:val="center"/>
            </w:pPr>
            <w:r>
              <w:t>0,8</w:t>
            </w:r>
          </w:p>
        </w:tc>
        <w:tc>
          <w:tcPr>
            <w:tcW w:w="737" w:type="dxa"/>
            <w:tcBorders>
              <w:bottom w:val="nil"/>
            </w:tcBorders>
          </w:tcPr>
          <w:p w:rsidR="00B33864" w:rsidRDefault="00B33864">
            <w:pPr>
              <w:pStyle w:val="ConsPlusNormal"/>
              <w:jc w:val="center"/>
            </w:pPr>
            <w:r>
              <w:t>0,6</w:t>
            </w:r>
          </w:p>
        </w:tc>
        <w:tc>
          <w:tcPr>
            <w:tcW w:w="737" w:type="dxa"/>
            <w:tcBorders>
              <w:bottom w:val="nil"/>
            </w:tcBorders>
          </w:tcPr>
          <w:p w:rsidR="00B33864" w:rsidRDefault="00B33864">
            <w:pPr>
              <w:pStyle w:val="ConsPlusNormal"/>
              <w:jc w:val="center"/>
            </w:pPr>
            <w:r>
              <w:t>0,4</w:t>
            </w:r>
          </w:p>
        </w:tc>
        <w:tc>
          <w:tcPr>
            <w:tcW w:w="737" w:type="dxa"/>
            <w:tcBorders>
              <w:bottom w:val="nil"/>
            </w:tcBorders>
          </w:tcPr>
          <w:p w:rsidR="00B33864" w:rsidRDefault="00B33864">
            <w:pPr>
              <w:pStyle w:val="ConsPlusNormal"/>
              <w:jc w:val="center"/>
            </w:pPr>
            <w:r>
              <w:t>1,0</w:t>
            </w:r>
          </w:p>
        </w:tc>
        <w:tc>
          <w:tcPr>
            <w:tcW w:w="737" w:type="dxa"/>
            <w:tcBorders>
              <w:bottom w:val="nil"/>
            </w:tcBorders>
          </w:tcPr>
          <w:p w:rsidR="00B33864" w:rsidRDefault="00B33864">
            <w:pPr>
              <w:pStyle w:val="ConsPlusNormal"/>
              <w:jc w:val="center"/>
            </w:pPr>
            <w:r>
              <w:t>1,0</w:t>
            </w:r>
          </w:p>
        </w:tc>
        <w:tc>
          <w:tcPr>
            <w:tcW w:w="3628" w:type="dxa"/>
            <w:tcBorders>
              <w:bottom w:val="nil"/>
            </w:tcBorders>
          </w:tcPr>
          <w:p w:rsidR="00B33864" w:rsidRDefault="00B33864">
            <w:pPr>
              <w:pStyle w:val="ConsPlusNormal"/>
              <w:jc w:val="both"/>
            </w:pPr>
            <w:r>
              <w:t>Рассчитывается как отношение численности безработных граждан, зарегистрированных в организации, подведомственной исполнительному органу Ульяновской области, уполномоченному в сфере труда, занятости населения и социального партнерства, к численности экономически активного населения Ульяновской области, умноженное на 100%, на основании данных формы 1-Т (трудоустройство) "Сведения о содействии занятости граждан" (ежемесячное федеральное статистическое наблюдение)</w:t>
            </w:r>
          </w:p>
        </w:tc>
      </w:tr>
      <w:tr w:rsidR="00B33864">
        <w:tblPrEx>
          <w:tblBorders>
            <w:insideH w:val="nil"/>
          </w:tblBorders>
        </w:tblPrEx>
        <w:tc>
          <w:tcPr>
            <w:tcW w:w="13550" w:type="dxa"/>
            <w:gridSpan w:val="11"/>
            <w:tcBorders>
              <w:top w:val="nil"/>
            </w:tcBorders>
          </w:tcPr>
          <w:p w:rsidR="00B33864" w:rsidRDefault="00B33864">
            <w:pPr>
              <w:pStyle w:val="ConsPlusNormal"/>
              <w:jc w:val="both"/>
            </w:pPr>
            <w:r>
              <w:lastRenderedPageBreak/>
              <w:t xml:space="preserve">(в ред. </w:t>
            </w:r>
            <w:hyperlink r:id="rId397">
              <w:r>
                <w:rPr>
                  <w:color w:val="0000FF"/>
                </w:rPr>
                <w:t>постановления</w:t>
              </w:r>
            </w:hyperlink>
            <w:r>
              <w:t xml:space="preserve"> Правительства Ульяновской области от 30.11.2023 N 32/611-П)</w:t>
            </w:r>
          </w:p>
        </w:tc>
      </w:tr>
      <w:tr w:rsidR="00B33864">
        <w:tblPrEx>
          <w:tblBorders>
            <w:insideH w:val="nil"/>
          </w:tblBorders>
        </w:tblPrEx>
        <w:tc>
          <w:tcPr>
            <w:tcW w:w="568" w:type="dxa"/>
            <w:tcBorders>
              <w:bottom w:val="nil"/>
            </w:tcBorders>
          </w:tcPr>
          <w:p w:rsidR="00B33864" w:rsidRDefault="00B33864">
            <w:pPr>
              <w:pStyle w:val="ConsPlusNormal"/>
              <w:jc w:val="center"/>
            </w:pPr>
            <w:r>
              <w:t>2.</w:t>
            </w:r>
          </w:p>
        </w:tc>
        <w:tc>
          <w:tcPr>
            <w:tcW w:w="2891" w:type="dxa"/>
            <w:tcBorders>
              <w:bottom w:val="nil"/>
            </w:tcBorders>
          </w:tcPr>
          <w:p w:rsidR="00B33864" w:rsidRDefault="00B33864">
            <w:pPr>
              <w:pStyle w:val="ConsPlusNormal"/>
              <w:jc w:val="both"/>
            </w:pPr>
            <w:r>
              <w:t>Численность работников, прошедших обучение по охране труда в аккредитованных организациях, оказывающих услуги по обучению работодателей и работников по вопросам охраны труда, в Ульяновской области</w:t>
            </w:r>
          </w:p>
        </w:tc>
        <w:tc>
          <w:tcPr>
            <w:tcW w:w="1134" w:type="dxa"/>
            <w:tcBorders>
              <w:bottom w:val="nil"/>
            </w:tcBorders>
          </w:tcPr>
          <w:p w:rsidR="00B33864" w:rsidRDefault="00B33864">
            <w:pPr>
              <w:pStyle w:val="ConsPlusNormal"/>
              <w:jc w:val="center"/>
            </w:pPr>
            <w:r>
              <w:t>тыс. человек</w:t>
            </w:r>
          </w:p>
        </w:tc>
        <w:tc>
          <w:tcPr>
            <w:tcW w:w="1077" w:type="dxa"/>
            <w:tcBorders>
              <w:bottom w:val="nil"/>
            </w:tcBorders>
          </w:tcPr>
          <w:p w:rsidR="00B33864" w:rsidRDefault="00B33864">
            <w:pPr>
              <w:pStyle w:val="ConsPlusNormal"/>
              <w:jc w:val="center"/>
            </w:pPr>
            <w:r>
              <w:t>Повышательный</w:t>
            </w:r>
          </w:p>
        </w:tc>
        <w:tc>
          <w:tcPr>
            <w:tcW w:w="624" w:type="dxa"/>
            <w:tcBorders>
              <w:bottom w:val="nil"/>
            </w:tcBorders>
          </w:tcPr>
          <w:p w:rsidR="00B33864" w:rsidRDefault="00B33864">
            <w:pPr>
              <w:pStyle w:val="ConsPlusNormal"/>
              <w:jc w:val="center"/>
            </w:pPr>
            <w:r>
              <w:t>9,7</w:t>
            </w:r>
          </w:p>
        </w:tc>
        <w:tc>
          <w:tcPr>
            <w:tcW w:w="680" w:type="dxa"/>
            <w:tcBorders>
              <w:bottom w:val="nil"/>
            </w:tcBorders>
          </w:tcPr>
          <w:p w:rsidR="00B33864" w:rsidRDefault="00B33864">
            <w:pPr>
              <w:pStyle w:val="ConsPlusNormal"/>
              <w:jc w:val="center"/>
            </w:pPr>
            <w:r>
              <w:t>14,3</w:t>
            </w:r>
          </w:p>
        </w:tc>
        <w:tc>
          <w:tcPr>
            <w:tcW w:w="737" w:type="dxa"/>
            <w:tcBorders>
              <w:bottom w:val="nil"/>
            </w:tcBorders>
          </w:tcPr>
          <w:p w:rsidR="00B33864" w:rsidRDefault="00B33864">
            <w:pPr>
              <w:pStyle w:val="ConsPlusNormal"/>
              <w:jc w:val="center"/>
            </w:pPr>
            <w:r>
              <w:t>13,1</w:t>
            </w:r>
          </w:p>
        </w:tc>
        <w:tc>
          <w:tcPr>
            <w:tcW w:w="737" w:type="dxa"/>
            <w:tcBorders>
              <w:bottom w:val="nil"/>
            </w:tcBorders>
          </w:tcPr>
          <w:p w:rsidR="00B33864" w:rsidRDefault="00B33864">
            <w:pPr>
              <w:pStyle w:val="ConsPlusNormal"/>
              <w:jc w:val="center"/>
            </w:pPr>
            <w:r>
              <w:t>165,0</w:t>
            </w:r>
          </w:p>
        </w:tc>
        <w:tc>
          <w:tcPr>
            <w:tcW w:w="737" w:type="dxa"/>
            <w:tcBorders>
              <w:bottom w:val="nil"/>
            </w:tcBorders>
          </w:tcPr>
          <w:p w:rsidR="00B33864" w:rsidRDefault="00B33864">
            <w:pPr>
              <w:pStyle w:val="ConsPlusNormal"/>
              <w:jc w:val="center"/>
            </w:pPr>
            <w:r>
              <w:t>10,8</w:t>
            </w:r>
          </w:p>
        </w:tc>
        <w:tc>
          <w:tcPr>
            <w:tcW w:w="737" w:type="dxa"/>
            <w:tcBorders>
              <w:bottom w:val="nil"/>
            </w:tcBorders>
          </w:tcPr>
          <w:p w:rsidR="00B33864" w:rsidRDefault="00B33864">
            <w:pPr>
              <w:pStyle w:val="ConsPlusNormal"/>
              <w:jc w:val="center"/>
            </w:pPr>
            <w:r>
              <w:t>11,0</w:t>
            </w:r>
          </w:p>
        </w:tc>
        <w:tc>
          <w:tcPr>
            <w:tcW w:w="3628" w:type="dxa"/>
            <w:tcBorders>
              <w:bottom w:val="nil"/>
            </w:tcBorders>
          </w:tcPr>
          <w:p w:rsidR="00B33864" w:rsidRDefault="00B33864">
            <w:pPr>
              <w:pStyle w:val="ConsPlusNormal"/>
              <w:jc w:val="both"/>
            </w:pPr>
            <w:r>
              <w:t>Рассчитывается посредством прямого подсчета численности работников, прошедших обучение по охране труда в аккредитованных организациях, оказывающих услуги по обучению работодателей и работников по вопросам охраны труда, в Ульяновской области на основании информации аккредитованных организаций, оказывающих услуги по обучению работодателей и работников по вопросам охраны труда</w:t>
            </w:r>
          </w:p>
        </w:tc>
      </w:tr>
      <w:tr w:rsidR="00B33864">
        <w:tblPrEx>
          <w:tblBorders>
            <w:insideH w:val="nil"/>
          </w:tblBorders>
        </w:tblPrEx>
        <w:tc>
          <w:tcPr>
            <w:tcW w:w="13550" w:type="dxa"/>
            <w:gridSpan w:val="11"/>
            <w:tcBorders>
              <w:top w:val="nil"/>
            </w:tcBorders>
          </w:tcPr>
          <w:p w:rsidR="00B33864" w:rsidRDefault="00B33864">
            <w:pPr>
              <w:pStyle w:val="ConsPlusNormal"/>
              <w:jc w:val="both"/>
            </w:pPr>
            <w:r>
              <w:t xml:space="preserve">(в ред. </w:t>
            </w:r>
            <w:hyperlink r:id="rId398">
              <w:r>
                <w:rPr>
                  <w:color w:val="0000FF"/>
                </w:rPr>
                <w:t>постановления</w:t>
              </w:r>
            </w:hyperlink>
            <w:r>
              <w:t xml:space="preserve"> Правительства Ульяновской области от 30.11.2023 N 32/611-П)</w:t>
            </w:r>
          </w:p>
        </w:tc>
      </w:tr>
      <w:tr w:rsidR="00B33864">
        <w:tc>
          <w:tcPr>
            <w:tcW w:w="568" w:type="dxa"/>
          </w:tcPr>
          <w:p w:rsidR="00B33864" w:rsidRDefault="00B33864">
            <w:pPr>
              <w:pStyle w:val="ConsPlusNormal"/>
              <w:jc w:val="center"/>
            </w:pPr>
            <w:r>
              <w:t>3.</w:t>
            </w:r>
          </w:p>
        </w:tc>
        <w:tc>
          <w:tcPr>
            <w:tcW w:w="2891" w:type="dxa"/>
          </w:tcPr>
          <w:p w:rsidR="00B33864" w:rsidRDefault="00B33864">
            <w:pPr>
              <w:pStyle w:val="ConsPlusNormal"/>
              <w:jc w:val="both"/>
            </w:pPr>
            <w:r>
              <w:t>Численность работников, занятых на работах с вредными и (или) опасными условиями труда, в Ульяновской области</w:t>
            </w:r>
          </w:p>
        </w:tc>
        <w:tc>
          <w:tcPr>
            <w:tcW w:w="1134" w:type="dxa"/>
          </w:tcPr>
          <w:p w:rsidR="00B33864" w:rsidRDefault="00B33864">
            <w:pPr>
              <w:pStyle w:val="ConsPlusNormal"/>
              <w:jc w:val="center"/>
            </w:pPr>
            <w:r>
              <w:t>тыс. человек</w:t>
            </w:r>
          </w:p>
        </w:tc>
        <w:tc>
          <w:tcPr>
            <w:tcW w:w="1077" w:type="dxa"/>
          </w:tcPr>
          <w:p w:rsidR="00B33864" w:rsidRDefault="00B33864">
            <w:pPr>
              <w:pStyle w:val="ConsPlusNormal"/>
              <w:jc w:val="center"/>
            </w:pPr>
            <w:r>
              <w:t>Понижательный</w:t>
            </w:r>
          </w:p>
        </w:tc>
        <w:tc>
          <w:tcPr>
            <w:tcW w:w="624" w:type="dxa"/>
          </w:tcPr>
          <w:p w:rsidR="00B33864" w:rsidRDefault="00B33864">
            <w:pPr>
              <w:pStyle w:val="ConsPlusNormal"/>
              <w:jc w:val="center"/>
            </w:pPr>
            <w:r>
              <w:t>48</w:t>
            </w:r>
          </w:p>
        </w:tc>
        <w:tc>
          <w:tcPr>
            <w:tcW w:w="680" w:type="dxa"/>
          </w:tcPr>
          <w:p w:rsidR="00B33864" w:rsidRDefault="00B33864">
            <w:pPr>
              <w:pStyle w:val="ConsPlusNormal"/>
              <w:jc w:val="center"/>
            </w:pPr>
            <w:r>
              <w:t>47,5</w:t>
            </w:r>
          </w:p>
        </w:tc>
        <w:tc>
          <w:tcPr>
            <w:tcW w:w="737" w:type="dxa"/>
          </w:tcPr>
          <w:p w:rsidR="00B33864" w:rsidRDefault="00B33864">
            <w:pPr>
              <w:pStyle w:val="ConsPlusNormal"/>
              <w:jc w:val="center"/>
            </w:pPr>
            <w:r>
              <w:t>47</w:t>
            </w:r>
          </w:p>
        </w:tc>
        <w:tc>
          <w:tcPr>
            <w:tcW w:w="737" w:type="dxa"/>
          </w:tcPr>
          <w:p w:rsidR="00B33864" w:rsidRDefault="00B33864">
            <w:pPr>
              <w:pStyle w:val="ConsPlusNormal"/>
              <w:jc w:val="center"/>
            </w:pPr>
            <w:r>
              <w:t>46,5</w:t>
            </w:r>
          </w:p>
        </w:tc>
        <w:tc>
          <w:tcPr>
            <w:tcW w:w="737" w:type="dxa"/>
          </w:tcPr>
          <w:p w:rsidR="00B33864" w:rsidRDefault="00B33864">
            <w:pPr>
              <w:pStyle w:val="ConsPlusNormal"/>
              <w:jc w:val="center"/>
            </w:pPr>
            <w:r>
              <w:t>46</w:t>
            </w:r>
          </w:p>
        </w:tc>
        <w:tc>
          <w:tcPr>
            <w:tcW w:w="737" w:type="dxa"/>
          </w:tcPr>
          <w:p w:rsidR="00B33864" w:rsidRDefault="00B33864">
            <w:pPr>
              <w:pStyle w:val="ConsPlusNormal"/>
              <w:jc w:val="center"/>
            </w:pPr>
            <w:r>
              <w:t>45,5</w:t>
            </w:r>
          </w:p>
        </w:tc>
        <w:tc>
          <w:tcPr>
            <w:tcW w:w="3628" w:type="dxa"/>
          </w:tcPr>
          <w:p w:rsidR="00B33864" w:rsidRDefault="00B33864">
            <w:pPr>
              <w:pStyle w:val="ConsPlusNormal"/>
              <w:jc w:val="both"/>
            </w:pPr>
            <w:r>
              <w:t xml:space="preserve">Рассчитывается посредством прямого подсчета численности работников, испытывающих воздействие хотя бы одного вредного и (или) опасного фактора в пределах, превышающих </w:t>
            </w:r>
            <w:r>
              <w:lastRenderedPageBreak/>
              <w:t>установленные нормативы условий труда, выявленных по результатам специальной оценки условий труда (аттестации рабочих мест по условиям труда), санитарно-технической паспортизации условий труда производственных цехов или специальных замеров параметров санитарно-гигиенических факторов, в Ульяновской области на основании сведений территориального органа Федеральной службы государственной статистики по Ульяновской области</w:t>
            </w:r>
          </w:p>
        </w:tc>
      </w:tr>
      <w:tr w:rsidR="00B33864">
        <w:tc>
          <w:tcPr>
            <w:tcW w:w="568" w:type="dxa"/>
          </w:tcPr>
          <w:p w:rsidR="00B33864" w:rsidRDefault="00B33864">
            <w:pPr>
              <w:pStyle w:val="ConsPlusNormal"/>
              <w:jc w:val="center"/>
            </w:pPr>
            <w:r>
              <w:lastRenderedPageBreak/>
              <w:t>4.</w:t>
            </w:r>
          </w:p>
        </w:tc>
        <w:tc>
          <w:tcPr>
            <w:tcW w:w="2891" w:type="dxa"/>
          </w:tcPr>
          <w:p w:rsidR="00B33864" w:rsidRDefault="00B33864">
            <w:pPr>
              <w:pStyle w:val="ConsPlusNormal"/>
              <w:jc w:val="both"/>
            </w:pPr>
            <w:r>
              <w:t>Удельный вес работников, занятых на работах с вредными и (или) опасными условиями труда, в Ульяновской области</w:t>
            </w:r>
          </w:p>
        </w:tc>
        <w:tc>
          <w:tcPr>
            <w:tcW w:w="1134" w:type="dxa"/>
          </w:tcPr>
          <w:p w:rsidR="00B33864" w:rsidRDefault="00B33864">
            <w:pPr>
              <w:pStyle w:val="ConsPlusNormal"/>
              <w:jc w:val="center"/>
            </w:pPr>
            <w:r>
              <w:t>процентов</w:t>
            </w:r>
          </w:p>
        </w:tc>
        <w:tc>
          <w:tcPr>
            <w:tcW w:w="1077" w:type="dxa"/>
          </w:tcPr>
          <w:p w:rsidR="00B33864" w:rsidRDefault="00B33864">
            <w:pPr>
              <w:pStyle w:val="ConsPlusNormal"/>
              <w:jc w:val="center"/>
            </w:pPr>
            <w:r>
              <w:t>Понижательный</w:t>
            </w:r>
          </w:p>
        </w:tc>
        <w:tc>
          <w:tcPr>
            <w:tcW w:w="624" w:type="dxa"/>
          </w:tcPr>
          <w:p w:rsidR="00B33864" w:rsidRDefault="00B33864">
            <w:pPr>
              <w:pStyle w:val="ConsPlusNormal"/>
              <w:jc w:val="center"/>
            </w:pPr>
            <w:r>
              <w:t>39,5</w:t>
            </w:r>
          </w:p>
        </w:tc>
        <w:tc>
          <w:tcPr>
            <w:tcW w:w="680" w:type="dxa"/>
          </w:tcPr>
          <w:p w:rsidR="00B33864" w:rsidRDefault="00B33864">
            <w:pPr>
              <w:pStyle w:val="ConsPlusNormal"/>
              <w:jc w:val="center"/>
            </w:pPr>
            <w:r>
              <w:t>39</w:t>
            </w:r>
          </w:p>
        </w:tc>
        <w:tc>
          <w:tcPr>
            <w:tcW w:w="737" w:type="dxa"/>
          </w:tcPr>
          <w:p w:rsidR="00B33864" w:rsidRDefault="00B33864">
            <w:pPr>
              <w:pStyle w:val="ConsPlusNormal"/>
              <w:jc w:val="center"/>
            </w:pPr>
            <w:r>
              <w:t>38,5</w:t>
            </w:r>
          </w:p>
        </w:tc>
        <w:tc>
          <w:tcPr>
            <w:tcW w:w="737" w:type="dxa"/>
          </w:tcPr>
          <w:p w:rsidR="00B33864" w:rsidRDefault="00B33864">
            <w:pPr>
              <w:pStyle w:val="ConsPlusNormal"/>
              <w:jc w:val="center"/>
            </w:pPr>
            <w:r>
              <w:t>38</w:t>
            </w:r>
          </w:p>
        </w:tc>
        <w:tc>
          <w:tcPr>
            <w:tcW w:w="737" w:type="dxa"/>
          </w:tcPr>
          <w:p w:rsidR="00B33864" w:rsidRDefault="00B33864">
            <w:pPr>
              <w:pStyle w:val="ConsPlusNormal"/>
              <w:jc w:val="center"/>
            </w:pPr>
            <w:r>
              <w:t>37,5</w:t>
            </w:r>
          </w:p>
        </w:tc>
        <w:tc>
          <w:tcPr>
            <w:tcW w:w="737" w:type="dxa"/>
          </w:tcPr>
          <w:p w:rsidR="00B33864" w:rsidRDefault="00B33864">
            <w:pPr>
              <w:pStyle w:val="ConsPlusNormal"/>
              <w:jc w:val="center"/>
            </w:pPr>
            <w:r>
              <w:t>37,0</w:t>
            </w:r>
          </w:p>
        </w:tc>
        <w:tc>
          <w:tcPr>
            <w:tcW w:w="3628" w:type="dxa"/>
          </w:tcPr>
          <w:p w:rsidR="00B33864" w:rsidRDefault="00B33864">
            <w:pPr>
              <w:pStyle w:val="ConsPlusNormal"/>
              <w:jc w:val="both"/>
            </w:pPr>
            <w:r>
              <w:t xml:space="preserve">Рассчитывается как отношение численности работников, испытывающих воздействие хотя бы одного вредного и (или) опасного фактора в пределах, превышающих установленные нормативы условий труда, к общей </w:t>
            </w:r>
            <w:r>
              <w:lastRenderedPageBreak/>
              <w:t>численности работников в Ульяновской области, занятых в отраслях соответствующих видов экономической деятельности, на основании сведений территориального органа Федеральной службы государственной статистики по Ульяновской области</w:t>
            </w:r>
          </w:p>
        </w:tc>
      </w:tr>
      <w:tr w:rsidR="00B33864">
        <w:tc>
          <w:tcPr>
            <w:tcW w:w="568" w:type="dxa"/>
          </w:tcPr>
          <w:p w:rsidR="00B33864" w:rsidRDefault="00B33864">
            <w:pPr>
              <w:pStyle w:val="ConsPlusNormal"/>
              <w:jc w:val="center"/>
            </w:pPr>
            <w:r>
              <w:lastRenderedPageBreak/>
              <w:t>5.</w:t>
            </w:r>
          </w:p>
        </w:tc>
        <w:tc>
          <w:tcPr>
            <w:tcW w:w="2891" w:type="dxa"/>
          </w:tcPr>
          <w:p w:rsidR="00B33864" w:rsidRDefault="00B33864">
            <w:pPr>
              <w:pStyle w:val="ConsPlusNormal"/>
              <w:jc w:val="both"/>
            </w:pPr>
            <w:r>
              <w:t xml:space="preserve">Доля занятых по истечении 3 месяцев после завершения профессионального обучения и получения дополнительного профессионального образования из числа граждан, прошедших профессиональное обучение и получивших дополнительное профессиональное образование, в Ульяновской области не менее 85 процентов </w:t>
            </w:r>
            <w:r>
              <w:lastRenderedPageBreak/>
              <w:t>в 2022 году</w:t>
            </w:r>
          </w:p>
        </w:tc>
        <w:tc>
          <w:tcPr>
            <w:tcW w:w="1134" w:type="dxa"/>
          </w:tcPr>
          <w:p w:rsidR="00B33864" w:rsidRDefault="00B33864">
            <w:pPr>
              <w:pStyle w:val="ConsPlusNormal"/>
              <w:jc w:val="center"/>
            </w:pPr>
            <w:r>
              <w:lastRenderedPageBreak/>
              <w:t>процентов</w:t>
            </w:r>
          </w:p>
        </w:tc>
        <w:tc>
          <w:tcPr>
            <w:tcW w:w="1077" w:type="dxa"/>
          </w:tcPr>
          <w:p w:rsidR="00B33864" w:rsidRDefault="00B33864">
            <w:pPr>
              <w:pStyle w:val="ConsPlusNormal"/>
              <w:jc w:val="center"/>
            </w:pPr>
            <w:r>
              <w:t>Повышательный</w:t>
            </w:r>
          </w:p>
        </w:tc>
        <w:tc>
          <w:tcPr>
            <w:tcW w:w="624" w:type="dxa"/>
          </w:tcPr>
          <w:p w:rsidR="00B33864" w:rsidRDefault="00B33864">
            <w:pPr>
              <w:pStyle w:val="ConsPlusNormal"/>
              <w:jc w:val="center"/>
            </w:pPr>
            <w:r>
              <w:t>-</w:t>
            </w:r>
          </w:p>
        </w:tc>
        <w:tc>
          <w:tcPr>
            <w:tcW w:w="680" w:type="dxa"/>
          </w:tcPr>
          <w:p w:rsidR="00B33864" w:rsidRDefault="00B33864">
            <w:pPr>
              <w:pStyle w:val="ConsPlusNormal"/>
              <w:jc w:val="center"/>
            </w:pPr>
            <w:r>
              <w:t>-</w:t>
            </w:r>
          </w:p>
        </w:tc>
        <w:tc>
          <w:tcPr>
            <w:tcW w:w="737" w:type="dxa"/>
          </w:tcPr>
          <w:p w:rsidR="00B33864" w:rsidRDefault="00B33864">
            <w:pPr>
              <w:pStyle w:val="ConsPlusNormal"/>
              <w:jc w:val="center"/>
            </w:pPr>
            <w:r>
              <w:t>85</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3628" w:type="dxa"/>
          </w:tcPr>
          <w:p w:rsidR="00B33864" w:rsidRDefault="00B33864">
            <w:pPr>
              <w:pStyle w:val="ConsPlusNormal"/>
              <w:jc w:val="both"/>
            </w:pPr>
            <w:r>
              <w:t>Рассчитывается по формуле:</w:t>
            </w:r>
          </w:p>
          <w:p w:rsidR="00B33864" w:rsidRDefault="00B33864">
            <w:pPr>
              <w:pStyle w:val="ConsPlusNormal"/>
            </w:pPr>
          </w:p>
          <w:p w:rsidR="00B33864" w:rsidRDefault="00B33864">
            <w:pPr>
              <w:pStyle w:val="ConsPlusNormal"/>
              <w:jc w:val="center"/>
            </w:pPr>
            <w:r>
              <w:t>Дзан. = (Чзан. / Чобуч.) x 100%, где:</w:t>
            </w:r>
          </w:p>
          <w:p w:rsidR="00B33864" w:rsidRDefault="00B33864">
            <w:pPr>
              <w:pStyle w:val="ConsPlusNormal"/>
            </w:pPr>
          </w:p>
          <w:p w:rsidR="00B33864" w:rsidRDefault="00B33864">
            <w:pPr>
              <w:pStyle w:val="ConsPlusNormal"/>
              <w:jc w:val="both"/>
            </w:pPr>
            <w:r>
              <w:t>Чзан. - численность занятых граждан, в 2022 году прошедших профессиональное обучение и получивших дополнительное профессиональное образование, в Ульяновской области по состоянию на дату окончания отчетного периода;</w:t>
            </w:r>
          </w:p>
          <w:p w:rsidR="00B33864" w:rsidRDefault="00B33864">
            <w:pPr>
              <w:pStyle w:val="ConsPlusNormal"/>
              <w:jc w:val="both"/>
            </w:pPr>
            <w:r>
              <w:t xml:space="preserve">Чобуч. - численность </w:t>
            </w:r>
            <w:r>
              <w:lastRenderedPageBreak/>
              <w:t>граждан, в 2022 году прошедших профессиональное обучение и получивших дополнительное профессиональное образование, в Ульяновской области в отчетном периоде на основании данных, содержащихся в программном комплексе для автоматизации деятельности служб занятости населения "Катарсис" и письме Роструда от 21.03.2022 N 434-ПР</w:t>
            </w:r>
          </w:p>
        </w:tc>
      </w:tr>
      <w:tr w:rsidR="00B33864">
        <w:tc>
          <w:tcPr>
            <w:tcW w:w="13550" w:type="dxa"/>
            <w:gridSpan w:val="11"/>
          </w:tcPr>
          <w:p w:rsidR="00B33864" w:rsidRDefault="00B33864">
            <w:pPr>
              <w:pStyle w:val="ConsPlusNormal"/>
              <w:jc w:val="center"/>
              <w:outlineLvl w:val="2"/>
            </w:pPr>
            <w:hyperlink w:anchor="P394">
              <w:r>
                <w:rPr>
                  <w:color w:val="0000FF"/>
                </w:rPr>
                <w:t>Подпрограмма</w:t>
              </w:r>
            </w:hyperlink>
            <w:r>
              <w:t xml:space="preserve"> "Оказание содействия добровольному переселению в Ульяновскую область соотечественников, проживающих за рубежом"</w:t>
            </w:r>
          </w:p>
        </w:tc>
      </w:tr>
      <w:tr w:rsidR="00B33864">
        <w:tc>
          <w:tcPr>
            <w:tcW w:w="13550" w:type="dxa"/>
            <w:gridSpan w:val="11"/>
          </w:tcPr>
          <w:p w:rsidR="00B33864" w:rsidRDefault="00B33864">
            <w:pPr>
              <w:pStyle w:val="ConsPlusNormal"/>
              <w:jc w:val="center"/>
              <w:outlineLvl w:val="3"/>
            </w:pPr>
            <w:r>
              <w:t>Основное мероприятие "Привлечение соотечественников, проживающих за рубежом, на постоянное место жительства в Ульяновскую область"</w:t>
            </w:r>
          </w:p>
        </w:tc>
      </w:tr>
      <w:tr w:rsidR="00B33864">
        <w:tblPrEx>
          <w:tblBorders>
            <w:insideH w:val="nil"/>
          </w:tblBorders>
        </w:tblPrEx>
        <w:tc>
          <w:tcPr>
            <w:tcW w:w="568" w:type="dxa"/>
            <w:tcBorders>
              <w:bottom w:val="nil"/>
            </w:tcBorders>
          </w:tcPr>
          <w:p w:rsidR="00B33864" w:rsidRDefault="00B33864">
            <w:pPr>
              <w:pStyle w:val="ConsPlusNormal"/>
              <w:jc w:val="center"/>
            </w:pPr>
            <w:r>
              <w:t>1.</w:t>
            </w:r>
          </w:p>
        </w:tc>
        <w:tc>
          <w:tcPr>
            <w:tcW w:w="2891" w:type="dxa"/>
            <w:tcBorders>
              <w:bottom w:val="nil"/>
            </w:tcBorders>
          </w:tcPr>
          <w:p w:rsidR="00B33864" w:rsidRDefault="00B33864">
            <w:pPr>
              <w:pStyle w:val="ConsPlusNormal"/>
              <w:jc w:val="both"/>
            </w:pPr>
            <w:r>
              <w:t xml:space="preserve">Переселение на территорию Ульяновской области участников </w:t>
            </w:r>
            <w:hyperlink r:id="rId399">
              <w:r>
                <w:rPr>
                  <w:color w:val="0000FF"/>
                </w:rPr>
                <w:t>подпрограммы</w:t>
              </w:r>
            </w:hyperlink>
            <w:r>
              <w:t xml:space="preserve"> "Оказание содействия </w:t>
            </w:r>
            <w:r>
              <w:lastRenderedPageBreak/>
              <w:t>добровольному переселению в Ульяновскую область соотечественников, проживающих за рубежом" государственной программы Ульяновской области "Содействие занятости населения и развитие трудовых ресурсов в Ульяновской области" (далее - подпрограмма переселения) и членов их семей</w:t>
            </w:r>
          </w:p>
        </w:tc>
        <w:tc>
          <w:tcPr>
            <w:tcW w:w="1134" w:type="dxa"/>
            <w:tcBorders>
              <w:bottom w:val="nil"/>
            </w:tcBorders>
          </w:tcPr>
          <w:p w:rsidR="00B33864" w:rsidRDefault="00B33864">
            <w:pPr>
              <w:pStyle w:val="ConsPlusNormal"/>
              <w:jc w:val="center"/>
            </w:pPr>
            <w:r>
              <w:lastRenderedPageBreak/>
              <w:t>человек</w:t>
            </w:r>
          </w:p>
        </w:tc>
        <w:tc>
          <w:tcPr>
            <w:tcW w:w="1077" w:type="dxa"/>
            <w:tcBorders>
              <w:bottom w:val="nil"/>
            </w:tcBorders>
          </w:tcPr>
          <w:p w:rsidR="00B33864" w:rsidRDefault="00B33864">
            <w:pPr>
              <w:pStyle w:val="ConsPlusNormal"/>
              <w:jc w:val="center"/>
            </w:pPr>
            <w:r>
              <w:t>Повышательный</w:t>
            </w:r>
          </w:p>
        </w:tc>
        <w:tc>
          <w:tcPr>
            <w:tcW w:w="624" w:type="dxa"/>
            <w:tcBorders>
              <w:bottom w:val="nil"/>
            </w:tcBorders>
          </w:tcPr>
          <w:p w:rsidR="00B33864" w:rsidRDefault="00B33864">
            <w:pPr>
              <w:pStyle w:val="ConsPlusNormal"/>
              <w:jc w:val="center"/>
            </w:pPr>
            <w:r>
              <w:t>750</w:t>
            </w:r>
          </w:p>
        </w:tc>
        <w:tc>
          <w:tcPr>
            <w:tcW w:w="680" w:type="dxa"/>
            <w:tcBorders>
              <w:bottom w:val="nil"/>
            </w:tcBorders>
          </w:tcPr>
          <w:p w:rsidR="00B33864" w:rsidRDefault="00B33864">
            <w:pPr>
              <w:pStyle w:val="ConsPlusNormal"/>
              <w:jc w:val="center"/>
            </w:pPr>
            <w:r>
              <w:t>750</w:t>
            </w:r>
          </w:p>
        </w:tc>
        <w:tc>
          <w:tcPr>
            <w:tcW w:w="737" w:type="dxa"/>
            <w:tcBorders>
              <w:bottom w:val="nil"/>
            </w:tcBorders>
          </w:tcPr>
          <w:p w:rsidR="00B33864" w:rsidRDefault="00B33864">
            <w:pPr>
              <w:pStyle w:val="ConsPlusNormal"/>
              <w:jc w:val="center"/>
            </w:pPr>
            <w:r>
              <w:t>750</w:t>
            </w:r>
          </w:p>
        </w:tc>
        <w:tc>
          <w:tcPr>
            <w:tcW w:w="737" w:type="dxa"/>
            <w:tcBorders>
              <w:bottom w:val="nil"/>
            </w:tcBorders>
          </w:tcPr>
          <w:p w:rsidR="00B33864" w:rsidRDefault="00B33864">
            <w:pPr>
              <w:pStyle w:val="ConsPlusNormal"/>
              <w:jc w:val="center"/>
            </w:pPr>
            <w:r>
              <w:t>750</w:t>
            </w:r>
          </w:p>
        </w:tc>
        <w:tc>
          <w:tcPr>
            <w:tcW w:w="737" w:type="dxa"/>
            <w:tcBorders>
              <w:bottom w:val="nil"/>
            </w:tcBorders>
          </w:tcPr>
          <w:p w:rsidR="00B33864" w:rsidRDefault="00B33864">
            <w:pPr>
              <w:pStyle w:val="ConsPlusNormal"/>
              <w:jc w:val="center"/>
            </w:pPr>
            <w:r>
              <w:t>750</w:t>
            </w:r>
          </w:p>
        </w:tc>
        <w:tc>
          <w:tcPr>
            <w:tcW w:w="737" w:type="dxa"/>
            <w:tcBorders>
              <w:bottom w:val="nil"/>
            </w:tcBorders>
          </w:tcPr>
          <w:p w:rsidR="00B33864" w:rsidRDefault="00B33864">
            <w:pPr>
              <w:pStyle w:val="ConsPlusNormal"/>
              <w:jc w:val="center"/>
            </w:pPr>
            <w:r>
              <w:t>-</w:t>
            </w:r>
          </w:p>
        </w:tc>
        <w:tc>
          <w:tcPr>
            <w:tcW w:w="3628" w:type="dxa"/>
            <w:tcBorders>
              <w:bottom w:val="nil"/>
            </w:tcBorders>
          </w:tcPr>
          <w:p w:rsidR="00B33864" w:rsidRDefault="00B33864">
            <w:pPr>
              <w:pStyle w:val="ConsPlusNormal"/>
              <w:jc w:val="both"/>
            </w:pPr>
            <w:r>
              <w:t xml:space="preserve">Рассчитывается посредством прямого подсчета численности участников подпрограммы переселения и членов их семей, вставших на учет в Управлении </w:t>
            </w:r>
            <w:r>
              <w:lastRenderedPageBreak/>
              <w:t>Министерства внутренних дел Российской Федерации по Ульяновской области в отчетном году, на основании данных Управления Министерства внутренних дел Российской Федерации по Ульяновской области</w:t>
            </w:r>
          </w:p>
        </w:tc>
      </w:tr>
      <w:tr w:rsidR="00B33864">
        <w:tblPrEx>
          <w:tblBorders>
            <w:insideH w:val="nil"/>
          </w:tblBorders>
        </w:tblPrEx>
        <w:tc>
          <w:tcPr>
            <w:tcW w:w="13550" w:type="dxa"/>
            <w:gridSpan w:val="11"/>
            <w:tcBorders>
              <w:top w:val="nil"/>
            </w:tcBorders>
          </w:tcPr>
          <w:p w:rsidR="00B33864" w:rsidRDefault="00B33864">
            <w:pPr>
              <w:pStyle w:val="ConsPlusNormal"/>
              <w:jc w:val="both"/>
            </w:pPr>
            <w:r>
              <w:lastRenderedPageBreak/>
              <w:t xml:space="preserve">(в ред. </w:t>
            </w:r>
            <w:hyperlink r:id="rId400">
              <w:r>
                <w:rPr>
                  <w:color w:val="0000FF"/>
                </w:rPr>
                <w:t>постановления</w:t>
              </w:r>
            </w:hyperlink>
            <w:r>
              <w:t xml:space="preserve"> Правительства Ульяновской области от 26.05.2023 N 13/253-П)</w:t>
            </w:r>
          </w:p>
        </w:tc>
      </w:tr>
      <w:tr w:rsidR="00B33864">
        <w:tc>
          <w:tcPr>
            <w:tcW w:w="13550" w:type="dxa"/>
            <w:gridSpan w:val="11"/>
          </w:tcPr>
          <w:p w:rsidR="00B33864" w:rsidRDefault="00B33864">
            <w:pPr>
              <w:pStyle w:val="ConsPlusNormal"/>
              <w:jc w:val="center"/>
              <w:outlineLvl w:val="2"/>
            </w:pPr>
            <w:hyperlink w:anchor="P1793">
              <w:r>
                <w:rPr>
                  <w:color w:val="0000FF"/>
                </w:rPr>
                <w:t>Подпрограмма</w:t>
              </w:r>
            </w:hyperlink>
            <w:r>
              <w:t xml:space="preserve"> "Обеспечение реализации государственной программы"</w:t>
            </w:r>
          </w:p>
        </w:tc>
      </w:tr>
      <w:tr w:rsidR="00B33864">
        <w:tc>
          <w:tcPr>
            <w:tcW w:w="13550" w:type="dxa"/>
            <w:gridSpan w:val="11"/>
          </w:tcPr>
          <w:p w:rsidR="00B33864" w:rsidRDefault="00B33864">
            <w:pPr>
              <w:pStyle w:val="ConsPlusNormal"/>
              <w:jc w:val="center"/>
              <w:outlineLvl w:val="3"/>
            </w:pPr>
            <w:r>
              <w:t>Основное мероприятие "Обеспечение деятельности государственного заказчика"</w:t>
            </w:r>
          </w:p>
        </w:tc>
      </w:tr>
      <w:tr w:rsidR="00B33864">
        <w:tc>
          <w:tcPr>
            <w:tcW w:w="568" w:type="dxa"/>
          </w:tcPr>
          <w:p w:rsidR="00B33864" w:rsidRDefault="00B33864">
            <w:pPr>
              <w:pStyle w:val="ConsPlusNormal"/>
              <w:jc w:val="center"/>
            </w:pPr>
            <w:r>
              <w:t>1.</w:t>
            </w:r>
          </w:p>
        </w:tc>
        <w:tc>
          <w:tcPr>
            <w:tcW w:w="2891" w:type="dxa"/>
          </w:tcPr>
          <w:p w:rsidR="00B33864" w:rsidRDefault="00B33864">
            <w:pPr>
              <w:pStyle w:val="ConsPlusNormal"/>
              <w:jc w:val="both"/>
            </w:pPr>
            <w:r>
              <w:t>Эффективное и целевое расходование средств областного бюджета Ульяновской области</w:t>
            </w:r>
          </w:p>
        </w:tc>
        <w:tc>
          <w:tcPr>
            <w:tcW w:w="1134" w:type="dxa"/>
          </w:tcPr>
          <w:p w:rsidR="00B33864" w:rsidRDefault="00B33864">
            <w:pPr>
              <w:pStyle w:val="ConsPlusNormal"/>
              <w:jc w:val="center"/>
            </w:pPr>
            <w:r>
              <w:t>процентов</w:t>
            </w:r>
          </w:p>
        </w:tc>
        <w:tc>
          <w:tcPr>
            <w:tcW w:w="1077" w:type="dxa"/>
          </w:tcPr>
          <w:p w:rsidR="00B33864" w:rsidRDefault="00B33864">
            <w:pPr>
              <w:pStyle w:val="ConsPlusNormal"/>
              <w:jc w:val="center"/>
            </w:pPr>
            <w:r>
              <w:t>Повышательный</w:t>
            </w:r>
          </w:p>
        </w:tc>
        <w:tc>
          <w:tcPr>
            <w:tcW w:w="624" w:type="dxa"/>
          </w:tcPr>
          <w:p w:rsidR="00B33864" w:rsidRDefault="00B33864">
            <w:pPr>
              <w:pStyle w:val="ConsPlusNormal"/>
              <w:jc w:val="center"/>
            </w:pPr>
            <w:r>
              <w:t>100</w:t>
            </w:r>
          </w:p>
        </w:tc>
        <w:tc>
          <w:tcPr>
            <w:tcW w:w="680" w:type="dxa"/>
          </w:tcPr>
          <w:p w:rsidR="00B33864" w:rsidRDefault="00B33864">
            <w:pPr>
              <w:pStyle w:val="ConsPlusNormal"/>
              <w:jc w:val="center"/>
            </w:pPr>
            <w:r>
              <w:t>100</w:t>
            </w:r>
          </w:p>
        </w:tc>
        <w:tc>
          <w:tcPr>
            <w:tcW w:w="737" w:type="dxa"/>
          </w:tcPr>
          <w:p w:rsidR="00B33864" w:rsidRDefault="00B33864">
            <w:pPr>
              <w:pStyle w:val="ConsPlusNormal"/>
              <w:jc w:val="center"/>
            </w:pPr>
            <w:r>
              <w:t>100</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737" w:type="dxa"/>
          </w:tcPr>
          <w:p w:rsidR="00B33864" w:rsidRDefault="00B33864">
            <w:pPr>
              <w:pStyle w:val="ConsPlusNormal"/>
              <w:jc w:val="center"/>
            </w:pPr>
            <w:r>
              <w:t>-</w:t>
            </w:r>
          </w:p>
        </w:tc>
        <w:tc>
          <w:tcPr>
            <w:tcW w:w="3628" w:type="dxa"/>
          </w:tcPr>
          <w:p w:rsidR="00B33864" w:rsidRDefault="00B33864">
            <w:pPr>
              <w:pStyle w:val="ConsPlusNormal"/>
              <w:jc w:val="both"/>
            </w:pPr>
            <w:r>
              <w:t xml:space="preserve">Рассчитывается как отношение проверок Агентства по развитию человеческого потенциала и трудовых ресурсов Ульяновской области (далее </w:t>
            </w:r>
            <w:r>
              <w:lastRenderedPageBreak/>
              <w:t>- Агентство) контролируемыми органами, в ходе которых не обнаружены нарушения, к общему количеству проверок контролирующих органов в отношении Агентства</w:t>
            </w:r>
          </w:p>
        </w:tc>
      </w:tr>
      <w:tr w:rsidR="00B33864">
        <w:tblPrEx>
          <w:tblBorders>
            <w:insideH w:val="nil"/>
          </w:tblBorders>
        </w:tblPrEx>
        <w:tc>
          <w:tcPr>
            <w:tcW w:w="568" w:type="dxa"/>
            <w:tcBorders>
              <w:bottom w:val="nil"/>
            </w:tcBorders>
          </w:tcPr>
          <w:p w:rsidR="00B33864" w:rsidRDefault="00B33864">
            <w:pPr>
              <w:pStyle w:val="ConsPlusNormal"/>
              <w:jc w:val="center"/>
            </w:pPr>
            <w:r>
              <w:lastRenderedPageBreak/>
              <w:t>2.</w:t>
            </w:r>
          </w:p>
        </w:tc>
        <w:tc>
          <w:tcPr>
            <w:tcW w:w="2891" w:type="dxa"/>
            <w:tcBorders>
              <w:bottom w:val="nil"/>
            </w:tcBorders>
          </w:tcPr>
          <w:p w:rsidR="00B33864" w:rsidRDefault="00B33864">
            <w:pPr>
              <w:pStyle w:val="ConsPlusNormal"/>
              <w:jc w:val="both"/>
            </w:pPr>
            <w:r>
              <w:t>Уровень удовлетворенности соискателей - получателей государственных услуг в области содействия занятости населения в Ульяновской области</w:t>
            </w:r>
          </w:p>
        </w:tc>
        <w:tc>
          <w:tcPr>
            <w:tcW w:w="1134" w:type="dxa"/>
            <w:tcBorders>
              <w:bottom w:val="nil"/>
            </w:tcBorders>
          </w:tcPr>
          <w:p w:rsidR="00B33864" w:rsidRDefault="00B33864">
            <w:pPr>
              <w:pStyle w:val="ConsPlusNormal"/>
              <w:jc w:val="center"/>
            </w:pPr>
            <w:r>
              <w:t>процентов</w:t>
            </w:r>
          </w:p>
        </w:tc>
        <w:tc>
          <w:tcPr>
            <w:tcW w:w="1077" w:type="dxa"/>
            <w:tcBorders>
              <w:bottom w:val="nil"/>
            </w:tcBorders>
          </w:tcPr>
          <w:p w:rsidR="00B33864" w:rsidRDefault="00B33864">
            <w:pPr>
              <w:pStyle w:val="ConsPlusNormal"/>
              <w:jc w:val="center"/>
            </w:pPr>
            <w:r>
              <w:t>Повышательный</w:t>
            </w:r>
          </w:p>
        </w:tc>
        <w:tc>
          <w:tcPr>
            <w:tcW w:w="624" w:type="dxa"/>
            <w:tcBorders>
              <w:bottom w:val="nil"/>
            </w:tcBorders>
          </w:tcPr>
          <w:p w:rsidR="00B33864" w:rsidRDefault="00B33864">
            <w:pPr>
              <w:pStyle w:val="ConsPlusNormal"/>
              <w:jc w:val="center"/>
            </w:pPr>
            <w:r>
              <w:t>-</w:t>
            </w:r>
          </w:p>
        </w:tc>
        <w:tc>
          <w:tcPr>
            <w:tcW w:w="680"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90</w:t>
            </w:r>
          </w:p>
        </w:tc>
        <w:tc>
          <w:tcPr>
            <w:tcW w:w="737" w:type="dxa"/>
            <w:tcBorders>
              <w:bottom w:val="nil"/>
            </w:tcBorders>
          </w:tcPr>
          <w:p w:rsidR="00B33864" w:rsidRDefault="00B33864">
            <w:pPr>
              <w:pStyle w:val="ConsPlusNormal"/>
              <w:jc w:val="center"/>
            </w:pPr>
            <w:r>
              <w:t>83</w:t>
            </w:r>
          </w:p>
        </w:tc>
        <w:tc>
          <w:tcPr>
            <w:tcW w:w="737" w:type="dxa"/>
            <w:tcBorders>
              <w:bottom w:val="nil"/>
            </w:tcBorders>
          </w:tcPr>
          <w:p w:rsidR="00B33864" w:rsidRDefault="00B33864">
            <w:pPr>
              <w:pStyle w:val="ConsPlusNormal"/>
              <w:jc w:val="center"/>
            </w:pPr>
            <w:r>
              <w:t>85</w:t>
            </w:r>
          </w:p>
        </w:tc>
        <w:tc>
          <w:tcPr>
            <w:tcW w:w="3628" w:type="dxa"/>
            <w:tcBorders>
              <w:bottom w:val="nil"/>
            </w:tcBorders>
          </w:tcPr>
          <w:p w:rsidR="00B33864" w:rsidRDefault="00B33864">
            <w:pPr>
              <w:pStyle w:val="ConsPlusNormal"/>
              <w:jc w:val="both"/>
            </w:pPr>
            <w:r>
              <w:t>Рассчитывается по формуле:</w:t>
            </w:r>
          </w:p>
          <w:p w:rsidR="00B33864" w:rsidRDefault="00B33864">
            <w:pPr>
              <w:pStyle w:val="ConsPlusNormal"/>
            </w:pPr>
          </w:p>
          <w:p w:rsidR="00B33864" w:rsidRDefault="00B33864">
            <w:pPr>
              <w:pStyle w:val="ConsPlusNormal"/>
              <w:jc w:val="center"/>
            </w:pPr>
            <w:r>
              <w:t>Ууд = (Чу / Чо) x 100%, где:</w:t>
            </w:r>
          </w:p>
          <w:p w:rsidR="00B33864" w:rsidRDefault="00B33864">
            <w:pPr>
              <w:pStyle w:val="ConsPlusNormal"/>
            </w:pPr>
          </w:p>
          <w:p w:rsidR="00B33864" w:rsidRDefault="00B33864">
            <w:pPr>
              <w:pStyle w:val="ConsPlusNormal"/>
              <w:jc w:val="both"/>
            </w:pPr>
            <w:r>
              <w:t xml:space="preserve">Чу - численность соискателей - получателей государственных услуг в области содействия занятости населения, принявших участие в опросе "Оценка качества предоставления государственных услуг в области содействия занятости населения" на интерактивном портале Агентства (далее - опрос) и удовлетворенных качеством предоставления </w:t>
            </w:r>
            <w:r>
              <w:lastRenderedPageBreak/>
              <w:t>государственных услуг в области содействия занятости населения, в Ульяновской области;</w:t>
            </w:r>
          </w:p>
          <w:p w:rsidR="00B33864" w:rsidRDefault="00B33864">
            <w:pPr>
              <w:pStyle w:val="ConsPlusNormal"/>
              <w:jc w:val="both"/>
            </w:pPr>
            <w:r>
              <w:t>Чо - численность соискателей - получателей государственных услуг в области содействия занятости населения, принявших участие в опросе, в Ульяновской области</w:t>
            </w:r>
          </w:p>
        </w:tc>
      </w:tr>
      <w:tr w:rsidR="00B33864">
        <w:tblPrEx>
          <w:tblBorders>
            <w:insideH w:val="nil"/>
          </w:tblBorders>
        </w:tblPrEx>
        <w:tc>
          <w:tcPr>
            <w:tcW w:w="13550" w:type="dxa"/>
            <w:gridSpan w:val="11"/>
            <w:tcBorders>
              <w:top w:val="nil"/>
            </w:tcBorders>
          </w:tcPr>
          <w:p w:rsidR="00B33864" w:rsidRDefault="00B33864">
            <w:pPr>
              <w:pStyle w:val="ConsPlusNormal"/>
              <w:jc w:val="both"/>
            </w:pPr>
            <w:r>
              <w:lastRenderedPageBreak/>
              <w:t xml:space="preserve">(в ред. </w:t>
            </w:r>
            <w:hyperlink r:id="rId401">
              <w:r>
                <w:rPr>
                  <w:color w:val="0000FF"/>
                </w:rPr>
                <w:t>постановления</w:t>
              </w:r>
            </w:hyperlink>
            <w:r>
              <w:t xml:space="preserve"> Правительства Ульяновской области от 30.11.2023 N 32/611-П)</w:t>
            </w:r>
          </w:p>
        </w:tc>
      </w:tr>
      <w:tr w:rsidR="00B33864">
        <w:tblPrEx>
          <w:tblBorders>
            <w:insideH w:val="nil"/>
          </w:tblBorders>
        </w:tblPrEx>
        <w:tc>
          <w:tcPr>
            <w:tcW w:w="568" w:type="dxa"/>
            <w:tcBorders>
              <w:bottom w:val="nil"/>
            </w:tcBorders>
          </w:tcPr>
          <w:p w:rsidR="00B33864" w:rsidRDefault="00B33864">
            <w:pPr>
              <w:pStyle w:val="ConsPlusNormal"/>
              <w:jc w:val="center"/>
            </w:pPr>
            <w:r>
              <w:t>3.</w:t>
            </w:r>
          </w:p>
        </w:tc>
        <w:tc>
          <w:tcPr>
            <w:tcW w:w="2891" w:type="dxa"/>
            <w:tcBorders>
              <w:bottom w:val="nil"/>
            </w:tcBorders>
          </w:tcPr>
          <w:p w:rsidR="00B33864" w:rsidRDefault="00B33864">
            <w:pPr>
              <w:pStyle w:val="ConsPlusNormal"/>
              <w:jc w:val="both"/>
            </w:pPr>
            <w:r>
              <w:t>Уровень удовлетворенности работодателей - получателей государственных услуг в области содействия занятости населения в Ульяновской области</w:t>
            </w:r>
          </w:p>
        </w:tc>
        <w:tc>
          <w:tcPr>
            <w:tcW w:w="1134" w:type="dxa"/>
            <w:tcBorders>
              <w:bottom w:val="nil"/>
            </w:tcBorders>
          </w:tcPr>
          <w:p w:rsidR="00B33864" w:rsidRDefault="00B33864">
            <w:pPr>
              <w:pStyle w:val="ConsPlusNormal"/>
              <w:jc w:val="center"/>
            </w:pPr>
            <w:r>
              <w:t>процентов</w:t>
            </w:r>
          </w:p>
        </w:tc>
        <w:tc>
          <w:tcPr>
            <w:tcW w:w="1077" w:type="dxa"/>
            <w:tcBorders>
              <w:bottom w:val="nil"/>
            </w:tcBorders>
          </w:tcPr>
          <w:p w:rsidR="00B33864" w:rsidRDefault="00B33864">
            <w:pPr>
              <w:pStyle w:val="ConsPlusNormal"/>
              <w:jc w:val="center"/>
            </w:pPr>
            <w:r>
              <w:t>Повышательный</w:t>
            </w:r>
          </w:p>
        </w:tc>
        <w:tc>
          <w:tcPr>
            <w:tcW w:w="624" w:type="dxa"/>
            <w:tcBorders>
              <w:bottom w:val="nil"/>
            </w:tcBorders>
          </w:tcPr>
          <w:p w:rsidR="00B33864" w:rsidRDefault="00B33864">
            <w:pPr>
              <w:pStyle w:val="ConsPlusNormal"/>
              <w:jc w:val="center"/>
            </w:pPr>
            <w:r>
              <w:t>-</w:t>
            </w:r>
          </w:p>
        </w:tc>
        <w:tc>
          <w:tcPr>
            <w:tcW w:w="680"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w:t>
            </w:r>
          </w:p>
        </w:tc>
        <w:tc>
          <w:tcPr>
            <w:tcW w:w="737" w:type="dxa"/>
            <w:tcBorders>
              <w:bottom w:val="nil"/>
            </w:tcBorders>
          </w:tcPr>
          <w:p w:rsidR="00B33864" w:rsidRDefault="00B33864">
            <w:pPr>
              <w:pStyle w:val="ConsPlusNormal"/>
              <w:jc w:val="center"/>
            </w:pPr>
            <w:r>
              <w:t>90</w:t>
            </w:r>
          </w:p>
        </w:tc>
        <w:tc>
          <w:tcPr>
            <w:tcW w:w="737" w:type="dxa"/>
            <w:tcBorders>
              <w:bottom w:val="nil"/>
            </w:tcBorders>
          </w:tcPr>
          <w:p w:rsidR="00B33864" w:rsidRDefault="00B33864">
            <w:pPr>
              <w:pStyle w:val="ConsPlusNormal"/>
              <w:jc w:val="center"/>
            </w:pPr>
            <w:r>
              <w:t>83</w:t>
            </w:r>
          </w:p>
        </w:tc>
        <w:tc>
          <w:tcPr>
            <w:tcW w:w="737" w:type="dxa"/>
            <w:tcBorders>
              <w:bottom w:val="nil"/>
            </w:tcBorders>
          </w:tcPr>
          <w:p w:rsidR="00B33864" w:rsidRDefault="00B33864">
            <w:pPr>
              <w:pStyle w:val="ConsPlusNormal"/>
              <w:jc w:val="center"/>
            </w:pPr>
            <w:r>
              <w:t>85</w:t>
            </w:r>
          </w:p>
        </w:tc>
        <w:tc>
          <w:tcPr>
            <w:tcW w:w="3628" w:type="dxa"/>
            <w:tcBorders>
              <w:bottom w:val="nil"/>
            </w:tcBorders>
          </w:tcPr>
          <w:p w:rsidR="00B33864" w:rsidRDefault="00B33864">
            <w:pPr>
              <w:pStyle w:val="ConsPlusNormal"/>
              <w:jc w:val="both"/>
            </w:pPr>
            <w:r>
              <w:t>Рассчитывается по формуле:</w:t>
            </w:r>
          </w:p>
          <w:p w:rsidR="00B33864" w:rsidRDefault="00B33864">
            <w:pPr>
              <w:pStyle w:val="ConsPlusNormal"/>
            </w:pPr>
          </w:p>
          <w:p w:rsidR="00B33864" w:rsidRDefault="00B33864">
            <w:pPr>
              <w:pStyle w:val="ConsPlusNormal"/>
              <w:jc w:val="center"/>
            </w:pPr>
            <w:r>
              <w:t>Ууд = (Чу / Чо) x 100%, где:</w:t>
            </w:r>
          </w:p>
          <w:p w:rsidR="00B33864" w:rsidRDefault="00B33864">
            <w:pPr>
              <w:pStyle w:val="ConsPlusNormal"/>
            </w:pPr>
          </w:p>
          <w:p w:rsidR="00B33864" w:rsidRDefault="00B33864">
            <w:pPr>
              <w:pStyle w:val="ConsPlusNormal"/>
              <w:jc w:val="both"/>
            </w:pPr>
            <w:r>
              <w:t xml:space="preserve">Чу - численность работодателей - получателей государственных услуг в области содействия занятости населения, принявших участие в опросе и удовлетворенных качеством предоставления государственных услуг в области содействия </w:t>
            </w:r>
            <w:r>
              <w:lastRenderedPageBreak/>
              <w:t>занятости населения, в Ульяновской области;</w:t>
            </w:r>
          </w:p>
          <w:p w:rsidR="00B33864" w:rsidRDefault="00B33864">
            <w:pPr>
              <w:pStyle w:val="ConsPlusNormal"/>
              <w:jc w:val="both"/>
            </w:pPr>
            <w:r>
              <w:t>Чо - численность работодателей - получателей государственных услуг в области содействия занятости населения, принявших участие в опросе, в Ульяновской области</w:t>
            </w:r>
          </w:p>
        </w:tc>
      </w:tr>
      <w:tr w:rsidR="00B33864">
        <w:tblPrEx>
          <w:tblBorders>
            <w:insideH w:val="nil"/>
          </w:tblBorders>
        </w:tblPrEx>
        <w:tc>
          <w:tcPr>
            <w:tcW w:w="13550" w:type="dxa"/>
            <w:gridSpan w:val="11"/>
            <w:tcBorders>
              <w:top w:val="nil"/>
            </w:tcBorders>
          </w:tcPr>
          <w:p w:rsidR="00B33864" w:rsidRDefault="00B33864">
            <w:pPr>
              <w:pStyle w:val="ConsPlusNormal"/>
              <w:jc w:val="both"/>
            </w:pPr>
            <w:r>
              <w:lastRenderedPageBreak/>
              <w:t xml:space="preserve">(в ред. </w:t>
            </w:r>
            <w:hyperlink r:id="rId402">
              <w:r>
                <w:rPr>
                  <w:color w:val="0000FF"/>
                </w:rPr>
                <w:t>постановления</w:t>
              </w:r>
            </w:hyperlink>
            <w:r>
              <w:t xml:space="preserve"> Правительства Ульяновской области от 30.11.2023 N 32/611-П)</w:t>
            </w:r>
          </w:p>
        </w:tc>
      </w:tr>
    </w:tbl>
    <w:p w:rsidR="00B33864" w:rsidRDefault="00B33864">
      <w:pPr>
        <w:pStyle w:val="ConsPlusNormal"/>
        <w:jc w:val="both"/>
      </w:pPr>
    </w:p>
    <w:p w:rsidR="00B33864" w:rsidRDefault="00B33864">
      <w:pPr>
        <w:pStyle w:val="ConsPlusNormal"/>
        <w:jc w:val="both"/>
      </w:pPr>
    </w:p>
    <w:p w:rsidR="00B33864" w:rsidRDefault="00B33864">
      <w:pPr>
        <w:pStyle w:val="ConsPlusNormal"/>
        <w:pBdr>
          <w:bottom w:val="single" w:sz="6" w:space="0" w:color="auto"/>
        </w:pBdr>
        <w:spacing w:before="100" w:after="100"/>
        <w:jc w:val="both"/>
        <w:rPr>
          <w:sz w:val="2"/>
          <w:szCs w:val="2"/>
        </w:rPr>
      </w:pPr>
    </w:p>
    <w:p w:rsidR="00B9599C" w:rsidRDefault="00B9599C">
      <w:bookmarkStart w:id="24" w:name="_GoBack"/>
      <w:bookmarkEnd w:id="24"/>
    </w:p>
    <w:sectPr w:rsidR="00B9599C">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864"/>
    <w:rsid w:val="000632B0"/>
    <w:rsid w:val="001C2803"/>
    <w:rsid w:val="00551C6A"/>
    <w:rsid w:val="00B33864"/>
    <w:rsid w:val="00B95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3864"/>
    <w:pPr>
      <w:widowControl w:val="0"/>
      <w:autoSpaceDE w:val="0"/>
      <w:autoSpaceDN w:val="0"/>
      <w:ind w:firstLine="0"/>
      <w:jc w:val="left"/>
    </w:pPr>
    <w:rPr>
      <w:rFonts w:eastAsiaTheme="minorEastAsia" w:cs="PT Astra Serif"/>
      <w:szCs w:val="22"/>
      <w:lang w:eastAsia="ru-RU"/>
    </w:rPr>
  </w:style>
  <w:style w:type="paragraph" w:customStyle="1" w:styleId="ConsPlusNonformat">
    <w:name w:val="ConsPlusNonformat"/>
    <w:rsid w:val="00B33864"/>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Title">
    <w:name w:val="ConsPlusTitle"/>
    <w:rsid w:val="00B33864"/>
    <w:pPr>
      <w:widowControl w:val="0"/>
      <w:autoSpaceDE w:val="0"/>
      <w:autoSpaceDN w:val="0"/>
      <w:ind w:firstLine="0"/>
      <w:jc w:val="left"/>
    </w:pPr>
    <w:rPr>
      <w:rFonts w:eastAsiaTheme="minorEastAsia" w:cs="PT Astra Serif"/>
      <w:b/>
      <w:szCs w:val="22"/>
      <w:lang w:eastAsia="ru-RU"/>
    </w:rPr>
  </w:style>
  <w:style w:type="paragraph" w:customStyle="1" w:styleId="ConsPlusCell">
    <w:name w:val="ConsPlusCell"/>
    <w:rsid w:val="00B33864"/>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DocList">
    <w:name w:val="ConsPlusDocList"/>
    <w:rsid w:val="00B33864"/>
    <w:pPr>
      <w:widowControl w:val="0"/>
      <w:autoSpaceDE w:val="0"/>
      <w:autoSpaceDN w:val="0"/>
      <w:ind w:firstLine="0"/>
      <w:jc w:val="left"/>
    </w:pPr>
    <w:rPr>
      <w:rFonts w:eastAsiaTheme="minorEastAsia" w:cs="PT Astra Serif"/>
      <w:szCs w:val="22"/>
      <w:lang w:eastAsia="ru-RU"/>
    </w:rPr>
  </w:style>
  <w:style w:type="paragraph" w:customStyle="1" w:styleId="ConsPlusTitlePage">
    <w:name w:val="ConsPlusTitlePage"/>
    <w:rsid w:val="00B33864"/>
    <w:pPr>
      <w:widowControl w:val="0"/>
      <w:autoSpaceDE w:val="0"/>
      <w:autoSpaceDN w:val="0"/>
      <w:ind w:firstLine="0"/>
      <w:jc w:val="left"/>
    </w:pPr>
    <w:rPr>
      <w:rFonts w:ascii="Tahoma" w:eastAsiaTheme="minorEastAsia" w:hAnsi="Tahoma" w:cs="Tahoma"/>
      <w:sz w:val="20"/>
      <w:szCs w:val="22"/>
      <w:lang w:eastAsia="ru-RU"/>
    </w:rPr>
  </w:style>
  <w:style w:type="paragraph" w:customStyle="1" w:styleId="ConsPlusJurTerm">
    <w:name w:val="ConsPlusJurTerm"/>
    <w:rsid w:val="00B33864"/>
    <w:pPr>
      <w:widowControl w:val="0"/>
      <w:autoSpaceDE w:val="0"/>
      <w:autoSpaceDN w:val="0"/>
      <w:ind w:firstLine="0"/>
      <w:jc w:val="left"/>
    </w:pPr>
    <w:rPr>
      <w:rFonts w:ascii="Tahoma" w:eastAsiaTheme="minorEastAsia" w:hAnsi="Tahoma" w:cs="Tahoma"/>
      <w:sz w:val="26"/>
      <w:szCs w:val="22"/>
      <w:lang w:eastAsia="ru-RU"/>
    </w:rPr>
  </w:style>
  <w:style w:type="paragraph" w:customStyle="1" w:styleId="ConsPlusTextList">
    <w:name w:val="ConsPlusTextList"/>
    <w:rsid w:val="00B33864"/>
    <w:pPr>
      <w:widowControl w:val="0"/>
      <w:autoSpaceDE w:val="0"/>
      <w:autoSpaceDN w:val="0"/>
      <w:ind w:firstLine="0"/>
      <w:jc w:val="left"/>
    </w:pPr>
    <w:rPr>
      <w:rFonts w:ascii="Arial" w:eastAsiaTheme="minorEastAsia" w:hAnsi="Arial" w:cs="Arial"/>
      <w:sz w:val="20"/>
      <w:szCs w:val="22"/>
      <w:lang w:eastAsia="ru-RU"/>
    </w:rPr>
  </w:style>
  <w:style w:type="paragraph" w:styleId="a3">
    <w:name w:val="Balloon Text"/>
    <w:basedOn w:val="a"/>
    <w:link w:val="a4"/>
    <w:uiPriority w:val="99"/>
    <w:semiHidden/>
    <w:unhideWhenUsed/>
    <w:rsid w:val="00B33864"/>
    <w:rPr>
      <w:rFonts w:ascii="Tahoma" w:hAnsi="Tahoma" w:cs="Tahoma"/>
      <w:sz w:val="16"/>
      <w:szCs w:val="16"/>
    </w:rPr>
  </w:style>
  <w:style w:type="character" w:customStyle="1" w:styleId="a4">
    <w:name w:val="Текст выноски Знак"/>
    <w:basedOn w:val="a0"/>
    <w:link w:val="a3"/>
    <w:uiPriority w:val="99"/>
    <w:semiHidden/>
    <w:rsid w:val="00B338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3864"/>
    <w:pPr>
      <w:widowControl w:val="0"/>
      <w:autoSpaceDE w:val="0"/>
      <w:autoSpaceDN w:val="0"/>
      <w:ind w:firstLine="0"/>
      <w:jc w:val="left"/>
    </w:pPr>
    <w:rPr>
      <w:rFonts w:eastAsiaTheme="minorEastAsia" w:cs="PT Astra Serif"/>
      <w:szCs w:val="22"/>
      <w:lang w:eastAsia="ru-RU"/>
    </w:rPr>
  </w:style>
  <w:style w:type="paragraph" w:customStyle="1" w:styleId="ConsPlusNonformat">
    <w:name w:val="ConsPlusNonformat"/>
    <w:rsid w:val="00B33864"/>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Title">
    <w:name w:val="ConsPlusTitle"/>
    <w:rsid w:val="00B33864"/>
    <w:pPr>
      <w:widowControl w:val="0"/>
      <w:autoSpaceDE w:val="0"/>
      <w:autoSpaceDN w:val="0"/>
      <w:ind w:firstLine="0"/>
      <w:jc w:val="left"/>
    </w:pPr>
    <w:rPr>
      <w:rFonts w:eastAsiaTheme="minorEastAsia" w:cs="PT Astra Serif"/>
      <w:b/>
      <w:szCs w:val="22"/>
      <w:lang w:eastAsia="ru-RU"/>
    </w:rPr>
  </w:style>
  <w:style w:type="paragraph" w:customStyle="1" w:styleId="ConsPlusCell">
    <w:name w:val="ConsPlusCell"/>
    <w:rsid w:val="00B33864"/>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DocList">
    <w:name w:val="ConsPlusDocList"/>
    <w:rsid w:val="00B33864"/>
    <w:pPr>
      <w:widowControl w:val="0"/>
      <w:autoSpaceDE w:val="0"/>
      <w:autoSpaceDN w:val="0"/>
      <w:ind w:firstLine="0"/>
      <w:jc w:val="left"/>
    </w:pPr>
    <w:rPr>
      <w:rFonts w:eastAsiaTheme="minorEastAsia" w:cs="PT Astra Serif"/>
      <w:szCs w:val="22"/>
      <w:lang w:eastAsia="ru-RU"/>
    </w:rPr>
  </w:style>
  <w:style w:type="paragraph" w:customStyle="1" w:styleId="ConsPlusTitlePage">
    <w:name w:val="ConsPlusTitlePage"/>
    <w:rsid w:val="00B33864"/>
    <w:pPr>
      <w:widowControl w:val="0"/>
      <w:autoSpaceDE w:val="0"/>
      <w:autoSpaceDN w:val="0"/>
      <w:ind w:firstLine="0"/>
      <w:jc w:val="left"/>
    </w:pPr>
    <w:rPr>
      <w:rFonts w:ascii="Tahoma" w:eastAsiaTheme="minorEastAsia" w:hAnsi="Tahoma" w:cs="Tahoma"/>
      <w:sz w:val="20"/>
      <w:szCs w:val="22"/>
      <w:lang w:eastAsia="ru-RU"/>
    </w:rPr>
  </w:style>
  <w:style w:type="paragraph" w:customStyle="1" w:styleId="ConsPlusJurTerm">
    <w:name w:val="ConsPlusJurTerm"/>
    <w:rsid w:val="00B33864"/>
    <w:pPr>
      <w:widowControl w:val="0"/>
      <w:autoSpaceDE w:val="0"/>
      <w:autoSpaceDN w:val="0"/>
      <w:ind w:firstLine="0"/>
      <w:jc w:val="left"/>
    </w:pPr>
    <w:rPr>
      <w:rFonts w:ascii="Tahoma" w:eastAsiaTheme="minorEastAsia" w:hAnsi="Tahoma" w:cs="Tahoma"/>
      <w:sz w:val="26"/>
      <w:szCs w:val="22"/>
      <w:lang w:eastAsia="ru-RU"/>
    </w:rPr>
  </w:style>
  <w:style w:type="paragraph" w:customStyle="1" w:styleId="ConsPlusTextList">
    <w:name w:val="ConsPlusTextList"/>
    <w:rsid w:val="00B33864"/>
    <w:pPr>
      <w:widowControl w:val="0"/>
      <w:autoSpaceDE w:val="0"/>
      <w:autoSpaceDN w:val="0"/>
      <w:ind w:firstLine="0"/>
      <w:jc w:val="left"/>
    </w:pPr>
    <w:rPr>
      <w:rFonts w:ascii="Arial" w:eastAsiaTheme="minorEastAsia" w:hAnsi="Arial" w:cs="Arial"/>
      <w:sz w:val="20"/>
      <w:szCs w:val="22"/>
      <w:lang w:eastAsia="ru-RU"/>
    </w:rPr>
  </w:style>
  <w:style w:type="paragraph" w:styleId="a3">
    <w:name w:val="Balloon Text"/>
    <w:basedOn w:val="a"/>
    <w:link w:val="a4"/>
    <w:uiPriority w:val="99"/>
    <w:semiHidden/>
    <w:unhideWhenUsed/>
    <w:rsid w:val="00B33864"/>
    <w:rPr>
      <w:rFonts w:ascii="Tahoma" w:hAnsi="Tahoma" w:cs="Tahoma"/>
      <w:sz w:val="16"/>
      <w:szCs w:val="16"/>
    </w:rPr>
  </w:style>
  <w:style w:type="character" w:customStyle="1" w:styleId="a4">
    <w:name w:val="Текст выноски Знак"/>
    <w:basedOn w:val="a0"/>
    <w:link w:val="a3"/>
    <w:uiPriority w:val="99"/>
    <w:semiHidden/>
    <w:rsid w:val="00B338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904EC90F60E25BF6CC1A793517487B36309B3ED0BB9D302BD0347AEF8C102A6FD27BED85F201F23F7A17B28E8C5486BB1771FA5C1110D4575DA9ET7SEF" TargetMode="External"/><Relationship Id="rId299" Type="http://schemas.openxmlformats.org/officeDocument/2006/relationships/hyperlink" Target="consultantplus://offline/ref=4904EC90F60E25BF6CC1A793517487B36309B3ED0BB8D601BE0347AEF8C102A6FD27BED85F201F23F7A2712CE8C5486BB1771FA5C1110D4575DA9ET7SEF" TargetMode="External"/><Relationship Id="rId21" Type="http://schemas.openxmlformats.org/officeDocument/2006/relationships/hyperlink" Target="consultantplus://offline/ref=115EED3AD7A19AEBBCFDEC1C59EDB7DB546C2D8D7E726DDFD395FD6A902C7FECEB2B78B18DEDABEFC4D41D56BDD53ABCECD6794165C2831ECD87E7S3S7F" TargetMode="External"/><Relationship Id="rId63" Type="http://schemas.openxmlformats.org/officeDocument/2006/relationships/hyperlink" Target="consultantplus://offline/ref=4904EC90F60E25BF6CC1A793517487B36309B3ED0BB6D305B50347AEF8C102A6FD27BED85F201F23F7A17328E8C5486BB1771FA5C1110D4575DA9ET7SEF" TargetMode="External"/><Relationship Id="rId159" Type="http://schemas.openxmlformats.org/officeDocument/2006/relationships/hyperlink" Target="consultantplus://offline/ref=4904EC90F60E25BF6CC1B99E4718D9B96700EFE509B6DB54E15C1CF3AFC808F1A868BF96192C0023F5BF702AE1T9S5F" TargetMode="External"/><Relationship Id="rId324" Type="http://schemas.openxmlformats.org/officeDocument/2006/relationships/hyperlink" Target="consultantplus://offline/ref=4904EC90F60E25BF6CC1A793517487B36309B3ED0AB0D700BD0347AEF8C102A6FD27BED85F201F23F7A07623E8C5486BB1771FA5C1110D4575DA9ET7SEF" TargetMode="External"/><Relationship Id="rId366" Type="http://schemas.openxmlformats.org/officeDocument/2006/relationships/hyperlink" Target="consultantplus://offline/ref=4904EC90F60E25BF6CC1B99E4718D9B96104E8E80DB9DB54E15C1CF3AFC808F1A868BF96192C0023F5BF702AE1T9S5F" TargetMode="External"/><Relationship Id="rId170" Type="http://schemas.openxmlformats.org/officeDocument/2006/relationships/hyperlink" Target="consultantplus://offline/ref=4904EC90F60E25BF6CC1A793517487B36309B3ED0AB0D700BD0347AEF8C102A6FD27BED85F201F23F7A17729E8C5486BB1771FA5C1110D4575DA9ET7SEF" TargetMode="External"/><Relationship Id="rId226" Type="http://schemas.openxmlformats.org/officeDocument/2006/relationships/hyperlink" Target="consultantplus://offline/ref=4904EC90F60E25BF6CC1A793517487B36309B3ED09B1D001B40347AEF8C102A6FD27BECA5F781321F6BF7228FD93192DTES0F" TargetMode="External"/><Relationship Id="rId268" Type="http://schemas.openxmlformats.org/officeDocument/2006/relationships/hyperlink" Target="consultantplus://offline/ref=4904EC90F60E25BF6CC1A793517487B36309B3ED0BB9D302BD0347AEF8C102A6FD27BED85F201F23F7A0712DE8C5486BB1771FA5C1110D4575DA9ET7SEF" TargetMode="External"/><Relationship Id="rId11" Type="http://schemas.openxmlformats.org/officeDocument/2006/relationships/hyperlink" Target="consultantplus://offline/ref=115EED3AD7A19AEBBCFDEC1C59EDB7DB546C2D8D7D776DDFD495FD6A902C7FECEB2B78B18DEDABEFC4D41D56BDD53ABCECD6794165C2831ECD87E7S3S7F" TargetMode="External"/><Relationship Id="rId32" Type="http://schemas.openxmlformats.org/officeDocument/2006/relationships/hyperlink" Target="consultantplus://offline/ref=4904EC90F60E25BF6CC1A793517487B36309B3ED08B0D203B50347AEF8C102A6FD27BED85F201F23F7A1722FE8C5486BB1771FA5C1110D4575DA9ET7SEF" TargetMode="External"/><Relationship Id="rId53" Type="http://schemas.openxmlformats.org/officeDocument/2006/relationships/hyperlink" Target="consultantplus://offline/ref=4904EC90F60E25BF6CC1A793517487B36309B3ED0BB9D302BD0347AEF8C102A6FD27BED85F201F23F7A1722FE8C5486BB1771FA5C1110D4575DA9ET7SEF" TargetMode="External"/><Relationship Id="rId74" Type="http://schemas.openxmlformats.org/officeDocument/2006/relationships/hyperlink" Target="consultantplus://offline/ref=4904EC90F60E25BF6CC1A793517487B36309B3ED0BB9D302BD0347AEF8C102A6FD27BED85F201F23F7A1712BE8C5486BB1771FA5C1110D4575DA9ET7SEF" TargetMode="External"/><Relationship Id="rId128" Type="http://schemas.openxmlformats.org/officeDocument/2006/relationships/hyperlink" Target="consultantplus://offline/ref=4904EC90F60E25BF6CC1A793517487B36309B3ED0BB6D305B50347AEF8C102A6FD27BED85F201F23F7A3722FE8C5486BB1771FA5C1110D4575DA9ET7SEF" TargetMode="External"/><Relationship Id="rId149" Type="http://schemas.openxmlformats.org/officeDocument/2006/relationships/hyperlink" Target="consultantplus://offline/ref=4904EC90F60E25BF6CC1A793517487B36309B3ED0BB8D601BE0347AEF8C102A6FD27BED85F201F23F7A17422E8C5486BB1771FA5C1110D4575DA9ET7SEF" TargetMode="External"/><Relationship Id="rId314" Type="http://schemas.openxmlformats.org/officeDocument/2006/relationships/hyperlink" Target="consultantplus://offline/ref=4904EC90F60E25BF6CC1A793517487B36309B3ED0BB8D601BE0347AEF8C102A6FD27BED85F201F23F7A27628E8C5486BB1771FA5C1110D4575DA9ET7SEF" TargetMode="External"/><Relationship Id="rId335" Type="http://schemas.openxmlformats.org/officeDocument/2006/relationships/hyperlink" Target="consultantplus://offline/ref=4904EC90F60E25BF6CC1A793517487B36309B3ED0AB0D700BD0347AEF8C102A6FD27BED85F201F23F7A0752AE8C5486BB1771FA5C1110D4575DA9ET7SEF" TargetMode="External"/><Relationship Id="rId356" Type="http://schemas.openxmlformats.org/officeDocument/2006/relationships/hyperlink" Target="consultantplus://offline/ref=4904EC90F60E25BF6CC1A793517487B36309B3ED0BB9D302BD0347AEF8C102A6FD27BED85F201F23F7A5702AE8C5486BB1771FA5C1110D4575DA9ET7SEF" TargetMode="External"/><Relationship Id="rId377" Type="http://schemas.openxmlformats.org/officeDocument/2006/relationships/hyperlink" Target="consultantplus://offline/ref=4904EC90F60E25BF6CC1A793517487B36309B3ED0BB8D601BE0347AEF8C102A6FD27BED85F201F23F7A5712DE8C5486BB1771FA5C1110D4575DA9ET7SEF" TargetMode="External"/><Relationship Id="rId398" Type="http://schemas.openxmlformats.org/officeDocument/2006/relationships/hyperlink" Target="consultantplus://offline/ref=4904EC90F60E25BF6CC1A793517487B36309B3ED0AB3D30ABF0347AEF8C102A6FD27BED85F201F23F7A0752BE8C5486BB1771FA5C1110D4575DA9ET7SEF"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4904EC90F60E25BF6CC1A793517487B36309B3ED0BB8D601BE0347AEF8C102A6FD27BED85F201F23F7A1762AE8C5486BB1771FA5C1110D4575DA9ET7SEF" TargetMode="External"/><Relationship Id="rId160" Type="http://schemas.openxmlformats.org/officeDocument/2006/relationships/image" Target="media/image1.wmf"/><Relationship Id="rId181" Type="http://schemas.openxmlformats.org/officeDocument/2006/relationships/hyperlink" Target="consultantplus://offline/ref=4904EC90F60E25BF6CC1A793517487B36309B3ED0BB2D60BBF0347AEF8C102A6FD27BED85F201F23F7A1772BE8C5486BB1771FA5C1110D4575DA9ET7SEF" TargetMode="External"/><Relationship Id="rId216" Type="http://schemas.openxmlformats.org/officeDocument/2006/relationships/hyperlink" Target="consultantplus://offline/ref=4904EC90F60E25BF6CC1B99E4718D9B9660BE9E905B5DB54E15C1CF3AFC808F1BA68E79A1B2D1E22F3AA267BA7C4142DE5641DA6C1130F59T7S3F" TargetMode="External"/><Relationship Id="rId237" Type="http://schemas.openxmlformats.org/officeDocument/2006/relationships/hyperlink" Target="consultantplus://offline/ref=4904EC90F60E25BF6CC1A793517487B36309B3ED08B7D60BB80347AEF8C102A6FD27BED85F201F23F6A3762EE8C5486BB1771FA5C1110D4575DA9ET7SEF" TargetMode="External"/><Relationship Id="rId402" Type="http://schemas.openxmlformats.org/officeDocument/2006/relationships/hyperlink" Target="consultantplus://offline/ref=4904EC90F60E25BF6CC1A793517487B36309B3ED0AB3D30ABF0347AEF8C102A6FD27BED85F201F23F7A0752EE8C5486BB1771FA5C1110D4575DA9ET7SEF" TargetMode="External"/><Relationship Id="rId258" Type="http://schemas.openxmlformats.org/officeDocument/2006/relationships/hyperlink" Target="consultantplus://offline/ref=4904EC90F60E25BF6CC1A793517487B36309B3ED0BB9D302BD0347AEF8C102A6FD27BED85F201F23F7A07128E8C5486BB1771FA5C1110D4575DA9ET7SEF" TargetMode="External"/><Relationship Id="rId279" Type="http://schemas.openxmlformats.org/officeDocument/2006/relationships/hyperlink" Target="consultantplus://offline/ref=4904EC90F60E25BF6CC1A793517487B36309B3ED0BB8D601BE0347AEF8C102A6FD27BED85F201F23F7A2702AE8C5486BB1771FA5C1110D4575DA9ET7SEF" TargetMode="External"/><Relationship Id="rId22" Type="http://schemas.openxmlformats.org/officeDocument/2006/relationships/hyperlink" Target="consultantplus://offline/ref=115EED3AD7A19AEBBCFDEC1C59EDB7DB546C2D8D7E756FD4D295FD6A902C7FECEB2B78B18DEDABEFC4D41D56BDD53ABCECD6794165C2831ECD87E7S3S7F" TargetMode="External"/><Relationship Id="rId43" Type="http://schemas.openxmlformats.org/officeDocument/2006/relationships/hyperlink" Target="consultantplus://offline/ref=4904EC90F60E25BF6CC1A793517487B36309B3ED0BB0D207B90347AEF8C102A6FD27BED85F201F23F7A1722FE8C5486BB1771FA5C1110D4575DA9ET7SEF" TargetMode="External"/><Relationship Id="rId64" Type="http://schemas.openxmlformats.org/officeDocument/2006/relationships/hyperlink" Target="consultantplus://offline/ref=4904EC90F60E25BF6CC1A793517487B36309B3ED0BB6D305B50347AEF8C102A6FD27BED85F201F23F7A1702BE8C5486BB1771FA5C1110D4575DA9ET7SEF" TargetMode="External"/><Relationship Id="rId118" Type="http://schemas.openxmlformats.org/officeDocument/2006/relationships/hyperlink" Target="consultantplus://offline/ref=4904EC90F60E25BF6CC1A793517487B36309B3ED0BB9D302BD0347AEF8C102A6FD27BED85F201F23F7A17B29E8C5486BB1771FA5C1110D4575DA9ET7SEF" TargetMode="External"/><Relationship Id="rId139" Type="http://schemas.openxmlformats.org/officeDocument/2006/relationships/hyperlink" Target="consultantplus://offline/ref=4904EC90F60E25BF6CC1A793517487B36309B3ED0AB3D706B80347AEF8C102A6FD27BED85F201F23F7A17223E8C5486BB1771FA5C1110D4575DA9ET7SEF" TargetMode="External"/><Relationship Id="rId290" Type="http://schemas.openxmlformats.org/officeDocument/2006/relationships/hyperlink" Target="consultantplus://offline/ref=4904EC90F60E25BF6CC1A793517487B36309B3ED0BB8D601BE0347AEF8C102A6FD27BED85F201F23F7A2702DE8C5486BB1771FA5C1110D4575DA9ET7SEF" TargetMode="External"/><Relationship Id="rId304" Type="http://schemas.openxmlformats.org/officeDocument/2006/relationships/hyperlink" Target="consultantplus://offline/ref=4904EC90F60E25BF6CC1B99E4718D9B96104E9E104B2DB54E15C1CF3AFC808F1A868BF96192C0023F5BF702AE1T9S5F" TargetMode="External"/><Relationship Id="rId325" Type="http://schemas.openxmlformats.org/officeDocument/2006/relationships/hyperlink" Target="consultantplus://offline/ref=4904EC90F60E25BF6CC1A793517487B36309B3ED0AB3D30ABF0347AEF8C102A6FD27BED85F201F23F7A0702AE8C5486BB1771FA5C1110D4575DA9ET7SEF" TargetMode="External"/><Relationship Id="rId346" Type="http://schemas.openxmlformats.org/officeDocument/2006/relationships/hyperlink" Target="consultantplus://offline/ref=4904EC90F60E25BF6CC1A793517487B36309B3ED0AB1D807B50347AEF8C102A6FD27BED85F201F23F7A1762DE8C5486BB1771FA5C1110D4575DA9ET7SEF" TargetMode="External"/><Relationship Id="rId367" Type="http://schemas.openxmlformats.org/officeDocument/2006/relationships/hyperlink" Target="consultantplus://offline/ref=4904EC90F60E25BF6CC1A793517487B36309B3ED0BB6D305B50347AEF8C102A6FD27BED85F201F23F6A7712FE8C5486BB1771FA5C1110D4575DA9ET7SEF" TargetMode="External"/><Relationship Id="rId388" Type="http://schemas.openxmlformats.org/officeDocument/2006/relationships/hyperlink" Target="consultantplus://offline/ref=4904EC90F60E25BF6CC1A793517487B36309B3ED0AB1D807B50347AEF8C102A6FD27BED85F201F23F7A1742DE8C5486BB1771FA5C1110D4575DA9ET7SEF" TargetMode="External"/><Relationship Id="rId85" Type="http://schemas.openxmlformats.org/officeDocument/2006/relationships/hyperlink" Target="consultantplus://offline/ref=4904EC90F60E25BF6CC1A793517487B36309B3ED0BB2D60BBF0347AEF8C102A6FD27BED85F201F23F7A1712AE8C5486BB1771FA5C1110D4575DA9ET7SEF" TargetMode="External"/><Relationship Id="rId150" Type="http://schemas.openxmlformats.org/officeDocument/2006/relationships/hyperlink" Target="consultantplus://offline/ref=4904EC90F60E25BF6CC1A793517487B36309B3ED0AB0D700BD0347AEF8C102A6FD27BED85F201F23F7A1772AE8C5486BB1771FA5C1110D4575DA9ET7SEF" TargetMode="External"/><Relationship Id="rId171" Type="http://schemas.openxmlformats.org/officeDocument/2006/relationships/hyperlink" Target="consultantplus://offline/ref=4904EC90F60E25BF6CC1A793517487B36309B3ED0AB0D700BD0347AEF8C102A6FD27BED85F201F23F7A1772EE8C5486BB1771FA5C1110D4575DA9ET7SEF" TargetMode="External"/><Relationship Id="rId192" Type="http://schemas.openxmlformats.org/officeDocument/2006/relationships/hyperlink" Target="consultantplus://offline/ref=4904EC90F60E25BF6CC1B99E4718D9B96101E8E20AB4DB54E15C1CF3AFC808F1A868BF96192C0023F5BF702AE1T9S5F" TargetMode="External"/><Relationship Id="rId206" Type="http://schemas.openxmlformats.org/officeDocument/2006/relationships/hyperlink" Target="consultantplus://offline/ref=4904EC90F60E25BF6CC1A793517487B36309B3ED0BB2D60BBF0347AEF8C102A6FD27BED85F201F23F7A1772FE8C5486BB1771FA5C1110D4575DA9ET7SEF" TargetMode="External"/><Relationship Id="rId227" Type="http://schemas.openxmlformats.org/officeDocument/2006/relationships/hyperlink" Target="consultantplus://offline/ref=4904EC90F60E25BF6CC1A793517487B36309B3ED0BB6D70ABD0347AEF8C102A6FD27BECA5F781321F6BF7228FD93192DTES0F" TargetMode="External"/><Relationship Id="rId248" Type="http://schemas.openxmlformats.org/officeDocument/2006/relationships/hyperlink" Target="consultantplus://offline/ref=4904EC90F60E25BF6CC1A793517487B36309B3ED0BB9D007B50347AEF8C102A6FD27BECA5F781321F6BF7228FD93192DTES0F" TargetMode="External"/><Relationship Id="rId269" Type="http://schemas.openxmlformats.org/officeDocument/2006/relationships/hyperlink" Target="consultantplus://offline/ref=4904EC90F60E25BF6CC1A793517487B36309B3ED0AB0D700BD0347AEF8C102A6FD27BED85F201F23F7A1752CE8C5486BB1771FA5C1110D4575DA9ET7SEF" TargetMode="External"/><Relationship Id="rId12" Type="http://schemas.openxmlformats.org/officeDocument/2006/relationships/hyperlink" Target="consultantplus://offline/ref=115EED3AD7A19AEBBCFDEC1C59EDB7DB546C2D8D7D7463D3D195FD6A902C7FECEB2B78B18DEDABEFC4D41D56BDD53ABCECD6794165C2831ECD87E7S3S7F" TargetMode="External"/><Relationship Id="rId33" Type="http://schemas.openxmlformats.org/officeDocument/2006/relationships/hyperlink" Target="consultantplus://offline/ref=4904EC90F60E25BF6CC1A793517487B36309B3ED08B3D703B40347AEF8C102A6FD27BED85F201F23F7A1722FE8C5486BB1771FA5C1110D4575DA9ET7SEF" TargetMode="External"/><Relationship Id="rId108" Type="http://schemas.openxmlformats.org/officeDocument/2006/relationships/hyperlink" Target="consultantplus://offline/ref=4904EC90F60E25BF6CC1A793517487B36309B3ED08B9D80AB80347AEF8C102A6FD27BED85F201F23F7A17122E8C5486BB1771FA5C1110D4575DA9ET7SEF" TargetMode="External"/><Relationship Id="rId129" Type="http://schemas.openxmlformats.org/officeDocument/2006/relationships/hyperlink" Target="consultantplus://offline/ref=4904EC90F60E25BF6CC1A793517487B36309B3ED0BB9D302BD0347AEF8C102A6FD27BED85F201F23F7A17B2DE8C5486BB1771FA5C1110D4575DA9ET7SEF" TargetMode="External"/><Relationship Id="rId280" Type="http://schemas.openxmlformats.org/officeDocument/2006/relationships/hyperlink" Target="consultantplus://offline/ref=4904EC90F60E25BF6CC1A793517487B36309B3ED0BB8D601BE0347AEF8C102A6FD27BED85F201F23F7A2702BE8C5486BB1771FA5C1110D4575DA9ET7SEF" TargetMode="External"/><Relationship Id="rId315" Type="http://schemas.openxmlformats.org/officeDocument/2006/relationships/hyperlink" Target="consultantplus://offline/ref=4904EC90F60E25BF6CC1A793517487B36309B3ED0AB0D700BD0347AEF8C102A6FD27BED85F201F23F7A17B2DE8C5486BB1771FA5C1110D4575DA9ET7SEF" TargetMode="External"/><Relationship Id="rId336" Type="http://schemas.openxmlformats.org/officeDocument/2006/relationships/hyperlink" Target="consultantplus://offline/ref=4904EC90F60E25BF6CC1A793517487B36309B3ED0BB9D302BD0347AEF8C102A6FD27BED85F201F23F7A2752BE8C5486BB1771FA5C1110D4575DA9ET7SEF" TargetMode="External"/><Relationship Id="rId357" Type="http://schemas.openxmlformats.org/officeDocument/2006/relationships/hyperlink" Target="consultantplus://offline/ref=4904EC90F60E25BF6CC1A793517487B36309B3ED0BB8D601BE0347AEF8C102A6FD27BED85F201F23F7A57029E8C5486BB1771FA5C1110D4575DA9ET7SEF" TargetMode="External"/><Relationship Id="rId54" Type="http://schemas.openxmlformats.org/officeDocument/2006/relationships/hyperlink" Target="consultantplus://offline/ref=4904EC90F60E25BF6CC1A793517487B36309B3ED0BB8D601BE0347AEF8C102A6FD27BED85F201F23F7A1722FE8C5486BB1771FA5C1110D4575DA9ET7SEF" TargetMode="External"/><Relationship Id="rId75" Type="http://schemas.openxmlformats.org/officeDocument/2006/relationships/hyperlink" Target="consultantplus://offline/ref=4904EC90F60E25BF6CC1A793517487B36309B3ED0BB8D601BE0347AEF8C102A6FD27BED85F201F23F7A1702FE8C5486BB1771FA5C1110D4575DA9ET7SEF" TargetMode="External"/><Relationship Id="rId96" Type="http://schemas.openxmlformats.org/officeDocument/2006/relationships/hyperlink" Target="consultantplus://offline/ref=4904EC90F60E25BF6CC1A793517487B36309B3ED0AB1D807B50347AEF8C102A6FD27BED85F201F23F7A1732CE8C5486BB1771FA5C1110D4575DA9ET7SEF" TargetMode="External"/><Relationship Id="rId140" Type="http://schemas.openxmlformats.org/officeDocument/2006/relationships/hyperlink" Target="consultantplus://offline/ref=4904EC90F60E25BF6CC1A793517487B36309B3ED0AB3D803B50347AEF8C102A6FD27BED85F201F23F7A17223E8C5486BB1771FA5C1110D4575DA9ET7SEF" TargetMode="External"/><Relationship Id="rId161" Type="http://schemas.openxmlformats.org/officeDocument/2006/relationships/image" Target="media/image2.wmf"/><Relationship Id="rId182" Type="http://schemas.openxmlformats.org/officeDocument/2006/relationships/hyperlink" Target="consultantplus://offline/ref=4904EC90F60E25BF6CC1A793517487B36309B3ED0BB6D305B50347AEF8C102A6FD27BED85F201F23F7A4722EE8C5486BB1771FA5C1110D4575DA9ET7SEF" TargetMode="External"/><Relationship Id="rId217" Type="http://schemas.openxmlformats.org/officeDocument/2006/relationships/hyperlink" Target="consultantplus://offline/ref=4904EC90F60E25BF6CC1B99E4718D9B96407E4E60AB9DB54E15C1CF3AFC808F1A868BF96192C0023F5BF702AE1T9S5F" TargetMode="External"/><Relationship Id="rId378" Type="http://schemas.openxmlformats.org/officeDocument/2006/relationships/hyperlink" Target="consultantplus://offline/ref=4904EC90F60E25BF6CC1B99E4718D9B96100E9E30CB0DB54E15C1CF3AFC808F1BA68E79910794F67A2AC702BFD911B31E67A1FTAS0F" TargetMode="External"/><Relationship Id="rId399" Type="http://schemas.openxmlformats.org/officeDocument/2006/relationships/hyperlink" Target="consultantplus://offline/ref=4904EC90F60E25BF6CC1A793517487B36309B3ED0BB7D30ABC0347AEF8C102A6FD27BED85F201F23F7A17223E8C5486BB1771FA5C1110D4575DA9ET7SEF" TargetMode="External"/><Relationship Id="rId403" Type="http://schemas.openxmlformats.org/officeDocument/2006/relationships/fontTable" Target="fontTable.xml"/><Relationship Id="rId6" Type="http://schemas.openxmlformats.org/officeDocument/2006/relationships/hyperlink" Target="consultantplus://offline/ref=115EED3AD7A19AEBBCFDEC1C59EDB7DB546C2D8D7D7069D7D995FD6A902C7FECEB2B78B18DEDABEFC4D41D56BDD53ABCECD6794165C2831ECD87E7S3S7F" TargetMode="External"/><Relationship Id="rId238" Type="http://schemas.openxmlformats.org/officeDocument/2006/relationships/hyperlink" Target="consultantplus://offline/ref=4904EC90F60E25BF6CC1A793517487B36309B3ED0BB6D305B50347AEF8C102A6FD27BED85F201F23F7A4722CE8C5486BB1771FA5C1110D4575DA9ET7SEF" TargetMode="External"/><Relationship Id="rId259" Type="http://schemas.openxmlformats.org/officeDocument/2006/relationships/hyperlink" Target="consultantplus://offline/ref=4904EC90F60E25BF6CC1A793517487B36309B3ED0AB3D30ABF0347AEF8C102A6FD27BED85F201F23F7A17728E8C5486BB1771FA5C1110D4575DA9ET7SEF" TargetMode="External"/><Relationship Id="rId23" Type="http://schemas.openxmlformats.org/officeDocument/2006/relationships/hyperlink" Target="consultantplus://offline/ref=115EED3AD7A19AEBBCFDEC1C59EDB7DB546C2D8D7E746EDFD995FD6A902C7FECEB2B78B18DEDABEFC4D41D56BDD53ABCECD6794165C2831ECD87E7S3S7F" TargetMode="External"/><Relationship Id="rId119" Type="http://schemas.openxmlformats.org/officeDocument/2006/relationships/hyperlink" Target="consultantplus://offline/ref=4904EC90F60E25BF6CC1A793517487B36309B3ED0BB8D601BE0347AEF8C102A6FD27BED85F201F23F7A1772EE8C5486BB1771FA5C1110D4575DA9ET7SEF" TargetMode="External"/><Relationship Id="rId270" Type="http://schemas.openxmlformats.org/officeDocument/2006/relationships/hyperlink" Target="consultantplus://offline/ref=4904EC90F60E25BF6CC1A793517487B36309B3ED0BB9D302BD0347AEF8C102A6FD27BED85F201F23F7A07623E8C5486BB1771FA5C1110D4575DA9ET7SEF" TargetMode="External"/><Relationship Id="rId291" Type="http://schemas.openxmlformats.org/officeDocument/2006/relationships/hyperlink" Target="consultantplus://offline/ref=4904EC90F60E25BF6CC1A793517487B36309B3ED0AB1D807B50347AEF8C102A6FD27BED85F201F23F7A1702EE8C5486BB1771FA5C1110D4575DA9ET7SEF" TargetMode="External"/><Relationship Id="rId305" Type="http://schemas.openxmlformats.org/officeDocument/2006/relationships/hyperlink" Target="consultantplus://offline/ref=4904EC90F60E25BF6CC1A793517487B36309B3ED0BB9D302BD0347AEF8C102A6FD27BED85F201F23F7A07A29E8C5486BB1771FA5C1110D4575DA9ET7SEF" TargetMode="External"/><Relationship Id="rId326" Type="http://schemas.openxmlformats.org/officeDocument/2006/relationships/hyperlink" Target="consultantplus://offline/ref=4904EC90F60E25BF6CC1A793517487B36309B3ED0BB9D302BD0347AEF8C102A6FD27BED85F201F23F7A2732AE8C5486BB1771FA5C1110D4575DA9ET7SEF" TargetMode="External"/><Relationship Id="rId347" Type="http://schemas.openxmlformats.org/officeDocument/2006/relationships/hyperlink" Target="consultantplus://offline/ref=4904EC90F60E25BF6CC1A793517487B36309B3ED0AB0D700BD0347AEF8C102A6FD27BED85F201F23F7A3722BE8C5486BB1771FA5C1110D4575DA9ET7SEF" TargetMode="External"/><Relationship Id="rId44" Type="http://schemas.openxmlformats.org/officeDocument/2006/relationships/hyperlink" Target="consultantplus://offline/ref=4904EC90F60E25BF6CC1A793517487B36309B3ED0BB1D501B80347AEF8C102A6FD27BED85F201F23F7A1722FE8C5486BB1771FA5C1110D4575DA9ET7SEF" TargetMode="External"/><Relationship Id="rId65" Type="http://schemas.openxmlformats.org/officeDocument/2006/relationships/hyperlink" Target="consultantplus://offline/ref=4904EC90F60E25BF6CC1A793517487B36309B3ED0BB9D302BD0347AEF8C102A6FD27BED85F201F23F7A17328E8C5486BB1771FA5C1110D4575DA9ET7SEF" TargetMode="External"/><Relationship Id="rId86" Type="http://schemas.openxmlformats.org/officeDocument/2006/relationships/hyperlink" Target="consultantplus://offline/ref=4904EC90F60E25BF6CC1A793517487B36309B3ED08B0D203B50347AEF8C102A6FD27BED85F201F23F7A17122E8C5486BB1771FA5C1110D4575DA9ET7SEF" TargetMode="External"/><Relationship Id="rId130" Type="http://schemas.openxmlformats.org/officeDocument/2006/relationships/hyperlink" Target="consultantplus://offline/ref=4904EC90F60E25BF6CC1A793517487B36309B3ED0BB8D601BE0347AEF8C102A6FD27BED85F201F23F7A1742AE8C5486BB1771FA5C1110D4575DA9ET7SEF" TargetMode="External"/><Relationship Id="rId151" Type="http://schemas.openxmlformats.org/officeDocument/2006/relationships/hyperlink" Target="consultantplus://offline/ref=4904EC90F60E25BF6CC1A793517487B36309B3ED08B6D701B80347AEF8C102A6FD27BED85F201F23F7A1762BE8C5486BB1771FA5C1110D4575DA9ET7SEF" TargetMode="External"/><Relationship Id="rId368" Type="http://schemas.openxmlformats.org/officeDocument/2006/relationships/hyperlink" Target="consultantplus://offline/ref=4904EC90F60E25BF6CC1A793517487B36309B3ED0BB9D302BD0347AEF8C102A6FD27BED85F201F23F7A57123E8C5486BB1771FA5C1110D4575DA9ET7SEF" TargetMode="External"/><Relationship Id="rId389" Type="http://schemas.openxmlformats.org/officeDocument/2006/relationships/hyperlink" Target="consultantplus://offline/ref=4904EC90F60E25BF6CC1A793517487B36309B3ED0BB8D601BE0347AEF8C102A6FD27BED85F201F23F7A57628E8C5486BB1771FA5C1110D4575DA9ET7SEF" TargetMode="External"/><Relationship Id="rId172" Type="http://schemas.openxmlformats.org/officeDocument/2006/relationships/hyperlink" Target="consultantplus://offline/ref=4904EC90F60E25BF6CC1A793517487B36309B3ED0AB0D700BD0347AEF8C102A6FD27BED85F201F23F7A1742FE8C5486BB1771FA5C1110D4575DA9ET7SEF" TargetMode="External"/><Relationship Id="rId193" Type="http://schemas.openxmlformats.org/officeDocument/2006/relationships/hyperlink" Target="consultantplus://offline/ref=4904EC90F60E25BF6CC1B99E4718D9B96101E8E50BB3DB54E15C1CF3AFC808F1A868BF96192C0023F5BF702AE1T9S5F" TargetMode="External"/><Relationship Id="rId207" Type="http://schemas.openxmlformats.org/officeDocument/2006/relationships/hyperlink" Target="consultantplus://offline/ref=4904EC90F60E25BF6CC1B99E4718D9B96104EDE00FB5DB54E15C1CF3AFC808F1A868BF96192C0023F5BF702AE1T9S5F" TargetMode="External"/><Relationship Id="rId228" Type="http://schemas.openxmlformats.org/officeDocument/2006/relationships/hyperlink" Target="consultantplus://offline/ref=4904EC90F60E25BF6CC1A793517487B36309B3ED0BB2D60BBF0347AEF8C102A6FD27BED85F201F23F7A07223E8C5486BB1771FA5C1110D4575DA9ET7SEF" TargetMode="External"/><Relationship Id="rId249" Type="http://schemas.openxmlformats.org/officeDocument/2006/relationships/hyperlink" Target="consultantplus://offline/ref=4904EC90F60E25BF6CC1A793517487B36309B3ED0BB6D305B50347AEF8C102A6FD27BED85F201F23F7A4702FE8C5486BB1771FA5C1110D4575DA9ET7SEF" TargetMode="External"/><Relationship Id="rId13" Type="http://schemas.openxmlformats.org/officeDocument/2006/relationships/hyperlink" Target="consultantplus://offline/ref=115EED3AD7A19AEBBCFDEC1C59EDB7DB546C2D8D7D7769D7D395FD6A902C7FECEB2B78B18DEDABEFC4D41D55BDD53ABCECD6794165C2831ECD87E7S3S7F" TargetMode="External"/><Relationship Id="rId109" Type="http://schemas.openxmlformats.org/officeDocument/2006/relationships/hyperlink" Target="consultantplus://offline/ref=4904EC90F60E25BF6CC1A793517487B36309B3ED0BB2D60BBF0347AEF8C102A6FD27BED85F201F23F7A1762EE8C5486BB1771FA5C1110D4575DA9ET7SEF" TargetMode="External"/><Relationship Id="rId260" Type="http://schemas.openxmlformats.org/officeDocument/2006/relationships/hyperlink" Target="consultantplus://offline/ref=4904EC90F60E25BF6CC1A793517487B36309B3ED0AB3D30ABF0347AEF8C102A6FD27BED85F201F23F7A17729E8C5486BB1771FA5C1110D4575DA9ET7SEF" TargetMode="External"/><Relationship Id="rId281" Type="http://schemas.openxmlformats.org/officeDocument/2006/relationships/hyperlink" Target="consultantplus://offline/ref=4904EC90F60E25BF6CC1A793517487B36309B3ED0BB8D601BE0347AEF8C102A6FD27BED85F201F23F7A27028E8C5486BB1771FA5C1110D4575DA9ET7SEF" TargetMode="External"/><Relationship Id="rId316" Type="http://schemas.openxmlformats.org/officeDocument/2006/relationships/hyperlink" Target="consultantplus://offline/ref=4904EC90F60E25BF6CC1A793517487B36309B3ED0AB3D30ABF0347AEF8C102A6FD27BED85F201F23F7A17A2DE8C5486BB1771FA5C1110D4575DA9ET7SEF" TargetMode="External"/><Relationship Id="rId337" Type="http://schemas.openxmlformats.org/officeDocument/2006/relationships/hyperlink" Target="consultantplus://offline/ref=4904EC90F60E25BF6CC1A793517487B36309B3ED0AB0D700BD0347AEF8C102A6FD27BED85F201F23F7A07A2AE8C5486BB1771FA5C1110D4575DA9ET7SEF" TargetMode="External"/><Relationship Id="rId34" Type="http://schemas.openxmlformats.org/officeDocument/2006/relationships/hyperlink" Target="consultantplus://offline/ref=4904EC90F60E25BF6CC1A793517487B36309B3ED08B2D000B80347AEF8C102A6FD27BED85F201F23F7A1722FE8C5486BB1771FA5C1110D4575DA9ET7SEF" TargetMode="External"/><Relationship Id="rId55" Type="http://schemas.openxmlformats.org/officeDocument/2006/relationships/hyperlink" Target="consultantplus://offline/ref=4904EC90F60E25BF6CC1A793517487B36309B3ED0AB1D807B50347AEF8C102A6FD27BED85F201F23F7A1722FE8C5486BB1771FA5C1110D4575DA9ET7SEF" TargetMode="External"/><Relationship Id="rId76" Type="http://schemas.openxmlformats.org/officeDocument/2006/relationships/hyperlink" Target="consultantplus://offline/ref=4904EC90F60E25BF6CC1A793517487B36309B3ED0AB0D700BD0347AEF8C102A6FD27BED85F201F23F7A17323E8C5486BB1771FA5C1110D4575DA9ET7SEF" TargetMode="External"/><Relationship Id="rId97" Type="http://schemas.openxmlformats.org/officeDocument/2006/relationships/hyperlink" Target="consultantplus://offline/ref=4904EC90F60E25BF6CC1A793517487B36309B3ED0AB0D700BD0347AEF8C102A6FD27BED85F201F23F7A1702DE8C5486BB1771FA5C1110D4575DA9ET7SEF" TargetMode="External"/><Relationship Id="rId120" Type="http://schemas.openxmlformats.org/officeDocument/2006/relationships/hyperlink" Target="consultantplus://offline/ref=4904EC90F60E25BF6CC1A793517487B36309B3ED0BB8D601BE0347AEF8C102A6FD27BED85F201F23F7A1772CE8C5486BB1771FA5C1110D4575DA9ET7SEF" TargetMode="External"/><Relationship Id="rId141" Type="http://schemas.openxmlformats.org/officeDocument/2006/relationships/hyperlink" Target="consultantplus://offline/ref=4904EC90F60E25BF6CC1B99E4718D9B96100E9E30CB0DB54E15C1CF3AFC808F1A868BF96192C0023F5BF702AE1T9S5F" TargetMode="External"/><Relationship Id="rId358" Type="http://schemas.openxmlformats.org/officeDocument/2006/relationships/hyperlink" Target="consultantplus://offline/ref=4904EC90F60E25BF6CC1A793517487B36309B3ED0AB1D807B50347AEF8C102A6FD27BED85F201F23F7A1772DE8C5486BB1771FA5C1110D4575DA9ET7SEF" TargetMode="External"/><Relationship Id="rId379" Type="http://schemas.openxmlformats.org/officeDocument/2006/relationships/hyperlink" Target="consultantplus://offline/ref=4904EC90F60E25BF6CC1A793517487B36309B3ED0BB6D305B50347AEF8C102A6FD27BED85F201F23F6A9742FE8C5486BB1771FA5C1110D4575DA9ET7SEF" TargetMode="External"/><Relationship Id="rId7" Type="http://schemas.openxmlformats.org/officeDocument/2006/relationships/hyperlink" Target="consultantplus://offline/ref=115EED3AD7A19AEBBCFDEC1C59EDB7DB546C2D8D7D736CD7D895FD6A902C7FECEB2B78B18DEDABEFC4D41D56BDD53ABCECD6794165C2831ECD87E7S3S7F" TargetMode="External"/><Relationship Id="rId162" Type="http://schemas.openxmlformats.org/officeDocument/2006/relationships/hyperlink" Target="consultantplus://offline/ref=4904EC90F60E25BF6CC1B99E4718D9B96700EFE509B6DB54E15C1CF3AFC808F1A868BF96192C0023F5BF702AE1T9S5F" TargetMode="External"/><Relationship Id="rId183" Type="http://schemas.openxmlformats.org/officeDocument/2006/relationships/hyperlink" Target="consultantplus://offline/ref=4904EC90F60E25BF6CC1A793517487B36309B3ED0BB8D601BE0347AEF8C102A6FD27BED85F201F23F7A2722EE8C5486BB1771FA5C1110D4575DA9ET7SEF" TargetMode="External"/><Relationship Id="rId218" Type="http://schemas.openxmlformats.org/officeDocument/2006/relationships/hyperlink" Target="consultantplus://offline/ref=4904EC90F60E25BF6CC1B99E4718D9B96104E9E104B2DB54E15C1CF3AFC808F1A868BF96192C0023F5BF702AE1T9S5F" TargetMode="External"/><Relationship Id="rId239" Type="http://schemas.openxmlformats.org/officeDocument/2006/relationships/hyperlink" Target="consultantplus://offline/ref=4904EC90F60E25BF6CC1A793517487B36309B3ED0BB6D305B50347AEF8C102A6FD27BED85F201F23F7A4722DE8C5486BB1771FA5C1110D4575DA9ET7SEF" TargetMode="External"/><Relationship Id="rId390" Type="http://schemas.openxmlformats.org/officeDocument/2006/relationships/hyperlink" Target="consultantplus://offline/ref=4904EC90F60E25BF6CC1A793517487B36309B3ED0AB1D807B50347AEF8C102A6FD27BED85F201F23F7A17422E8C5486BB1771FA5C1110D4575DA9ET7SEF" TargetMode="External"/><Relationship Id="rId404" Type="http://schemas.openxmlformats.org/officeDocument/2006/relationships/theme" Target="theme/theme1.xml"/><Relationship Id="rId250" Type="http://schemas.openxmlformats.org/officeDocument/2006/relationships/hyperlink" Target="consultantplus://offline/ref=4904EC90F60E25BF6CC1A793517487B36309B3ED0BB9D302BD0347AEF8C102A6FD27BED85F201F23F7A0712BE8C5486BB1771FA5C1110D4575DA9ET7SEF" TargetMode="External"/><Relationship Id="rId271" Type="http://schemas.openxmlformats.org/officeDocument/2006/relationships/hyperlink" Target="consultantplus://offline/ref=4904EC90F60E25BF6CC1A793517487B36309B3ED0BB9D302BD0347AEF8C102A6FD27BED85F201F23F7A07723E8C5486BB1771FA5C1110D4575DA9ET7SEF" TargetMode="External"/><Relationship Id="rId292" Type="http://schemas.openxmlformats.org/officeDocument/2006/relationships/hyperlink" Target="consultantplus://offline/ref=4904EC90F60E25BF6CC1A793517487B36309B3ED0AB0D700BD0347AEF8C102A6FD27BED85F201F23F7A17A28E8C5486BB1771FA5C1110D4575DA9ET7SEF" TargetMode="External"/><Relationship Id="rId306" Type="http://schemas.openxmlformats.org/officeDocument/2006/relationships/hyperlink" Target="consultantplus://offline/ref=4904EC90F60E25BF6CC1A793517487B36309B3ED0AB3D30ABF0347AEF8C102A6FD27BED85F201F23F7A1752DE8C5486BB1771FA5C1110D4575DA9ET7SEF" TargetMode="External"/><Relationship Id="rId24" Type="http://schemas.openxmlformats.org/officeDocument/2006/relationships/hyperlink" Target="consultantplus://offline/ref=115EED3AD7A19AEBBCFDEC1C59EDB7DB546C2D8D7E7668D1D995FD6A902C7FECEB2B78B18DEDABEFC4D41D56BDD53ABCECD6794165C2831ECD87E7S3S7F" TargetMode="External"/><Relationship Id="rId45" Type="http://schemas.openxmlformats.org/officeDocument/2006/relationships/hyperlink" Target="consultantplus://offline/ref=4904EC90F60E25BF6CC1A793517487B36309B3ED0BB0D105BF0347AEF8C102A6FD27BED85F201F23F7A1722CE8C5486BB1771FA5C1110D4575DA9ET7SEF" TargetMode="External"/><Relationship Id="rId66" Type="http://schemas.openxmlformats.org/officeDocument/2006/relationships/hyperlink" Target="consultantplus://offline/ref=4904EC90F60E25BF6CC1A793517487B36309B3ED0BB8D601BE0347AEF8C102A6FD27BED85F201F23F7A17328E8C5486BB1771FA5C1110D4575DA9ET7SEF" TargetMode="External"/><Relationship Id="rId87" Type="http://schemas.openxmlformats.org/officeDocument/2006/relationships/hyperlink" Target="consultantplus://offline/ref=4904EC90F60E25BF6CC1A793517487B36309B3ED08B6D701B80347AEF8C102A6FD27BED85F201F23F7A1702BE8C5486BB1771FA5C1110D4575DA9ET7SEF" TargetMode="External"/><Relationship Id="rId110" Type="http://schemas.openxmlformats.org/officeDocument/2006/relationships/hyperlink" Target="consultantplus://offline/ref=4904EC90F60E25BF6CC1A793517487B36309B3ED0BB2D60BBF0347AEF8C102A6FD27BED85F201F23F7A1762CE8C5486BB1771FA5C1110D4575DA9ET7SEF" TargetMode="External"/><Relationship Id="rId131" Type="http://schemas.openxmlformats.org/officeDocument/2006/relationships/hyperlink" Target="consultantplus://offline/ref=4904EC90F60E25BF6CC1A793517487B36309B3ED0AB0D700BD0347AEF8C102A6FD27BED85F201F23F7A17628E8C5486BB1771FA5C1110D4575DA9ET7SEF" TargetMode="External"/><Relationship Id="rId327" Type="http://schemas.openxmlformats.org/officeDocument/2006/relationships/hyperlink" Target="consultantplus://offline/ref=4904EC90F60E25BF6CC1A793517487B36309B3ED0BB9D302BD0347AEF8C102A6FD27BED85F201F23F7A27122E8C5486BB1771FA5C1110D4575DA9ET7SEF" TargetMode="External"/><Relationship Id="rId348" Type="http://schemas.openxmlformats.org/officeDocument/2006/relationships/hyperlink" Target="consultantplus://offline/ref=4904EC90F60E25BF6CC1A793517487B36309B3ED0AB3D30ABF0347AEF8C102A6FD27BED85F201F23F7A0762CE8C5486BB1771FA5C1110D4575DA9ET7SEF" TargetMode="External"/><Relationship Id="rId369" Type="http://schemas.openxmlformats.org/officeDocument/2006/relationships/hyperlink" Target="consultantplus://offline/ref=4904EC90F60E25BF6CC1A793517487B36309B3ED0BB8D601BE0347AEF8C102A6FD27BED85F201F23F7A5712DE8C5486BB1771FA5C1110D4575DA9ET7SEF" TargetMode="External"/><Relationship Id="rId152" Type="http://schemas.openxmlformats.org/officeDocument/2006/relationships/hyperlink" Target="consultantplus://offline/ref=4904EC90F60E25BF6CC1A793517487B36309B3ED0BB0D207B90347AEF8C102A6FD27BED85F201F23F7A1772EE8C5486BB1771FA5C1110D4575DA9ET7SEF" TargetMode="External"/><Relationship Id="rId173" Type="http://schemas.openxmlformats.org/officeDocument/2006/relationships/hyperlink" Target="consultantplus://offline/ref=4904EC90F60E25BF6CC1B99E4718D9B96104EFE504B4DB54E15C1CF3AFC808F1BA68E79A1B2D1E27F4AA267BA7C4142DE5641DA6C1130F59T7S3F" TargetMode="External"/><Relationship Id="rId194" Type="http://schemas.openxmlformats.org/officeDocument/2006/relationships/hyperlink" Target="consultantplus://offline/ref=4904EC90F60E25BF6CC1B99E4718D9B96107EFE90DB3DB54E15C1CF3AFC808F1A868BF96192C0023F5BF702AE1T9S5F" TargetMode="External"/><Relationship Id="rId208" Type="http://schemas.openxmlformats.org/officeDocument/2006/relationships/hyperlink" Target="consultantplus://offline/ref=4904EC90F60E25BF6CC1A793517487B36309B3ED0AB3D107BB0347AEF8C102A6FD27BED85F201F23F7A1732BE8C5486BB1771FA5C1110D4575DA9ET7SEF" TargetMode="External"/><Relationship Id="rId229" Type="http://schemas.openxmlformats.org/officeDocument/2006/relationships/hyperlink" Target="consultantplus://offline/ref=4904EC90F60E25BF6CC1A793517487B36309B3ED0BB6D305B50347AEF8C102A6FD27BED85F201F23F7A4722EE8C5486BB1771FA5C1110D4575DA9ET7SEF" TargetMode="External"/><Relationship Id="rId380" Type="http://schemas.openxmlformats.org/officeDocument/2006/relationships/hyperlink" Target="consultantplus://offline/ref=4904EC90F60E25BF6CC1A793517487B36309B3ED0BB8D601BE0347AEF8C102A6FD27BED85F201F23F7A57123E8C5486BB1771FA5C1110D4575DA9ET7SEF" TargetMode="External"/><Relationship Id="rId240" Type="http://schemas.openxmlformats.org/officeDocument/2006/relationships/hyperlink" Target="consultantplus://offline/ref=4904EC90F60E25BF6CC1A793517487B36309B3ED0BB6D305B50347AEF8C102A6FD27BED85F201F23F7A4732AE8C5486BB1771FA5C1110D4575DA9ET7SEF" TargetMode="External"/><Relationship Id="rId261" Type="http://schemas.openxmlformats.org/officeDocument/2006/relationships/hyperlink" Target="consultantplus://offline/ref=4904EC90F60E25BF6CC1B99E4718D9B96607EAE40DB6DB54E15C1CF3AFC808F1A868BF96192C0023F5BF702AE1T9S5F" TargetMode="External"/><Relationship Id="rId14" Type="http://schemas.openxmlformats.org/officeDocument/2006/relationships/hyperlink" Target="consultantplus://offline/ref=115EED3AD7A19AEBBCFDEC1C59EDB7DB546C2D8D7D766CD5D495FD6A902C7FECEB2B78B18DEDABEFC4D41D56BDD53ABCECD6794165C2831ECD87E7S3S7F" TargetMode="External"/><Relationship Id="rId35" Type="http://schemas.openxmlformats.org/officeDocument/2006/relationships/hyperlink" Target="consultantplus://offline/ref=4904EC90F60E25BF6CC1A793517487B36309B3ED08B5D104BE0347AEF8C102A6FD27BED85F201F23F7A1722FE8C5486BB1771FA5C1110D4575DA9ET7SEF" TargetMode="External"/><Relationship Id="rId56" Type="http://schemas.openxmlformats.org/officeDocument/2006/relationships/hyperlink" Target="consultantplus://offline/ref=4904EC90F60E25BF6CC1A793517487B36309B3ED0AB0D700BD0347AEF8C102A6FD27BED85F201F23F7A1722FE8C5486BB1771FA5C1110D4575DA9ET7SEF" TargetMode="External"/><Relationship Id="rId77" Type="http://schemas.openxmlformats.org/officeDocument/2006/relationships/hyperlink" Target="consultantplus://offline/ref=4904EC90F60E25BF6CC1A793517487B36309B3ED0AB3D30ABF0347AEF8C102A6FD27BED85F201F23F7A1732DE8C5486BB1771FA5C1110D4575DA9ET7SEF" TargetMode="External"/><Relationship Id="rId100" Type="http://schemas.openxmlformats.org/officeDocument/2006/relationships/hyperlink" Target="consultantplus://offline/ref=4904EC90F60E25BF6CC1A793517487B36309B3ED0BB8D601BE0347AEF8C102A6FD27BED85F201F23F7A1762DE8C5486BB1771FA5C1110D4575DA9ET7SEF" TargetMode="External"/><Relationship Id="rId282" Type="http://schemas.openxmlformats.org/officeDocument/2006/relationships/hyperlink" Target="consultantplus://offline/ref=4904EC90F60E25BF6CC1A793517487B36309B3ED0BB8D601BE0347AEF8C102A6FD27BED85F201F23F7A27029E8C5486BB1771FA5C1110D4575DA9ET7SEF" TargetMode="External"/><Relationship Id="rId317" Type="http://schemas.openxmlformats.org/officeDocument/2006/relationships/hyperlink" Target="consultantplus://offline/ref=4904EC90F60E25BF6CC1A793517487B36309B3ED0BB9D302BD0347AEF8C102A6FD27BED85F201F23F7A3702BE8C5486BB1771FA5C1110D4575DA9ET7SEF" TargetMode="External"/><Relationship Id="rId338" Type="http://schemas.openxmlformats.org/officeDocument/2006/relationships/hyperlink" Target="consultantplus://offline/ref=4904EC90F60E25BF6CC1A793517487B36309B3ED0AB3D30ABF0347AEF8C102A6FD27BED85F201F23F7A0762BE8C5486BB1771FA5C1110D4575DA9ET7SEF" TargetMode="External"/><Relationship Id="rId359" Type="http://schemas.openxmlformats.org/officeDocument/2006/relationships/hyperlink" Target="consultantplus://offline/ref=4904EC90F60E25BF6CC1A793517487B36309B3ED0AB0D700BD0347AEF8C102A6FD27BED85F201F23F7A3732EE8C5486BB1771FA5C1110D4575DA9ET7SEF" TargetMode="External"/><Relationship Id="rId8" Type="http://schemas.openxmlformats.org/officeDocument/2006/relationships/hyperlink" Target="consultantplus://offline/ref=115EED3AD7A19AEBBCFDEC1C59EDB7DB546C2D8D7D726BD4D495FD6A902C7FECEB2B78B18DEDABEFC4D41D56BDD53ABCECD6794165C2831ECD87E7S3S7F" TargetMode="External"/><Relationship Id="rId98" Type="http://schemas.openxmlformats.org/officeDocument/2006/relationships/hyperlink" Target="consultantplus://offline/ref=4904EC90F60E25BF6CC1A793517487B36309B3ED0AB3D30ABF0347AEF8C102A6FD27BED85F201F23F7A1702FE8C5486BB1771FA5C1110D4575DA9ET7SEF" TargetMode="External"/><Relationship Id="rId121" Type="http://schemas.openxmlformats.org/officeDocument/2006/relationships/hyperlink" Target="consultantplus://offline/ref=4904EC90F60E25BF6CC1A793517487B36309B3ED08B7D60BB80347AEF8C102A6FD27BED85F201F23F7A17728E8C5486BB1771FA5C1110D4575DA9ET7SEF" TargetMode="External"/><Relationship Id="rId142" Type="http://schemas.openxmlformats.org/officeDocument/2006/relationships/hyperlink" Target="consultantplus://offline/ref=4904EC90F60E25BF6CC1A793517487B36309B3ED0BB9D005B80347AEF8C102A6FD27BED85F201F23F7A17223E8C5486BB1771FA5C1110D4575DA9ET7SEF" TargetMode="External"/><Relationship Id="rId163" Type="http://schemas.openxmlformats.org/officeDocument/2006/relationships/hyperlink" Target="consultantplus://offline/ref=4904EC90F60E25BF6CC1A793517487B36309B3ED0AB3D30ABF0347AEF8C102A6FD27BED85F201F23F7A17123E8C5486BB1771FA5C1110D4575DA9ET7SEF" TargetMode="External"/><Relationship Id="rId184" Type="http://schemas.openxmlformats.org/officeDocument/2006/relationships/hyperlink" Target="consultantplus://offline/ref=4904EC90F60E25BF6CC1B99E4718D9B96104EFE504B4DB54E15C1CF3AFC808F1BA68E79A1B2D1E27F4AA267BA7C4142DE5641DA6C1130F59T7S3F" TargetMode="External"/><Relationship Id="rId219" Type="http://schemas.openxmlformats.org/officeDocument/2006/relationships/hyperlink" Target="consultantplus://offline/ref=4904EC90F60E25BF6CC1A793517487B36309B3ED0BB2D60BBF0347AEF8C102A6FD27BED85F201F23F7A0722AE8C5486BB1771FA5C1110D4575DA9ET7SEF" TargetMode="External"/><Relationship Id="rId370" Type="http://schemas.openxmlformats.org/officeDocument/2006/relationships/hyperlink" Target="consultantplus://offline/ref=4904EC90F60E25BF6CC1A793517487B36309B3ED0AB0D700BD0347AEF8C102A6FD27BED85F201F23F7A3702DE8C5486BB1771FA5C1110D4575DA9ET7SEF" TargetMode="External"/><Relationship Id="rId391" Type="http://schemas.openxmlformats.org/officeDocument/2006/relationships/hyperlink" Target="consultantplus://offline/ref=4904EC90F60E25BF6CC1A793517487B36309B3ED0BB8D601BE0347AEF8C102A6FD27BED85F201F23F7A5772BE8C5486BB1771FA5C1110D4575DA9ET7SEF" TargetMode="External"/><Relationship Id="rId230" Type="http://schemas.openxmlformats.org/officeDocument/2006/relationships/hyperlink" Target="consultantplus://offline/ref=4904EC90F60E25BF6CC1A793517487B36309B3ED0AB1D902BB0347AEF8C102A6FD27BECA5F781321F6BF7228FD93192DTES0F" TargetMode="External"/><Relationship Id="rId251" Type="http://schemas.openxmlformats.org/officeDocument/2006/relationships/hyperlink" Target="consultantplus://offline/ref=4904EC90F60E25BF6CC1A793517487B36309B3ED0BB8D601BE0347AEF8C102A6FD27BED85F201F23F7A27223E8C5486BB1771FA5C1110D4575DA9ET7SEF" TargetMode="External"/><Relationship Id="rId25" Type="http://schemas.openxmlformats.org/officeDocument/2006/relationships/hyperlink" Target="consultantplus://offline/ref=115EED3AD7A19AEBBCFDEC1C59EDB7DB546C2D8D7E7769D4D595FD6A902C7FECEB2B78B18DEDABEFC4D41D56BDD53ABCECD6794165C2831ECD87E7S3S7F" TargetMode="External"/><Relationship Id="rId46" Type="http://schemas.openxmlformats.org/officeDocument/2006/relationships/hyperlink" Target="consultantplus://offline/ref=4904EC90F60E25BF6CC1A793517487B36309B3ED0BB3D10ABB0347AEF8C102A6FD27BED85F201F23F7A1722FE8C5486BB1771FA5C1110D4575DA9ET7SEF" TargetMode="External"/><Relationship Id="rId67" Type="http://schemas.openxmlformats.org/officeDocument/2006/relationships/hyperlink" Target="consultantplus://offline/ref=4904EC90F60E25BF6CC1A793517487B36309B3ED0BB6D305B50347AEF8C102A6FD27BED85F201F23F7A1772CE8C5486BB1771FA5C1110D4575DA9ET7SEF" TargetMode="External"/><Relationship Id="rId272" Type="http://schemas.openxmlformats.org/officeDocument/2006/relationships/hyperlink" Target="consultantplus://offline/ref=4904EC90F60E25BF6CC1A793517487B36309B3ED0BB8D601BE0347AEF8C102A6FD27BED85F201F23F7A2732AE8C5486BB1771FA5C1110D4575DA9ET7SEF" TargetMode="External"/><Relationship Id="rId293" Type="http://schemas.openxmlformats.org/officeDocument/2006/relationships/hyperlink" Target="consultantplus://offline/ref=4904EC90F60E25BF6CC1A793517487B36309B3ED0AB3D30ABF0347AEF8C102A6FD27BED85F201F23F7A1742AE8C5486BB1771FA5C1110D4575DA9ET7SEF" TargetMode="External"/><Relationship Id="rId307" Type="http://schemas.openxmlformats.org/officeDocument/2006/relationships/hyperlink" Target="consultantplus://offline/ref=4904EC90F60E25BF6CC1A793517487B36309B3ED0BB8D200B80347AEF8C102A6FD27BECA5F781321F6BF7228FD93192DTES0F" TargetMode="External"/><Relationship Id="rId328" Type="http://schemas.openxmlformats.org/officeDocument/2006/relationships/hyperlink" Target="consultantplus://offline/ref=4904EC90F60E25BF6CC1A793517487B36309B3ED0BB8D601BE0347AEF8C102A6FD27BED85F201F23F7A27529E8C5486BB1771FA5C1110D4575DA9ET7SEF" TargetMode="External"/><Relationship Id="rId349" Type="http://schemas.openxmlformats.org/officeDocument/2006/relationships/hyperlink" Target="consultantplus://offline/ref=4904EC90F60E25BF6CC1A793517487B36309B3ED0BB8D601BE0347AEF8C102A6FD27BED85F201F23F7A5732BE8C5486BB1771FA5C1110D4575DA9ET7SEF" TargetMode="External"/><Relationship Id="rId88" Type="http://schemas.openxmlformats.org/officeDocument/2006/relationships/hyperlink" Target="consultantplus://offline/ref=4904EC90F60E25BF6CC1A793517487B36309B3ED0BB6D305B50347AEF8C102A6FD27BED85F201F23F7A0702AE8C5486BB1771FA5C1110D4575DA9ET7SEF" TargetMode="External"/><Relationship Id="rId111" Type="http://schemas.openxmlformats.org/officeDocument/2006/relationships/hyperlink" Target="consultantplus://offline/ref=4904EC90F60E25BF6CC1A793517487B36309B3ED0BB2D60BBF0347AEF8C102A6FD27BED85F201F23F7A1762DE8C5486BB1771FA5C1110D4575DA9ET7SEF" TargetMode="External"/><Relationship Id="rId132" Type="http://schemas.openxmlformats.org/officeDocument/2006/relationships/hyperlink" Target="consultantplus://offline/ref=4904EC90F60E25BF6CC1A793517487B36309B3ED08B6D701B80347AEF8C102A6FD27BED85F201F23F7A17023E8C5486BB1771FA5C1110D4575DA9ET7SEF" TargetMode="External"/><Relationship Id="rId153" Type="http://schemas.openxmlformats.org/officeDocument/2006/relationships/hyperlink" Target="consultantplus://offline/ref=4904EC90F60E25BF6CC1A793517487B36309B3ED0AB0D700BD0347AEF8C102A6FD27BED85F201F23F7A1772BE8C5486BB1771FA5C1110D4575DA9ET7SEF" TargetMode="External"/><Relationship Id="rId174" Type="http://schemas.openxmlformats.org/officeDocument/2006/relationships/hyperlink" Target="consultantplus://offline/ref=4904EC90F60E25BF6CC1B99E4718D9B96104E8E80DB9DB54E15C1CF3AFC808F1A868BF96192C0023F5BF702AE1T9S5F" TargetMode="External"/><Relationship Id="rId195" Type="http://schemas.openxmlformats.org/officeDocument/2006/relationships/hyperlink" Target="consultantplus://offline/ref=4904EC90F60E25BF6CC1B99E4718D9B96107ECE30EB9DB54E15C1CF3AFC808F1A868BF96192C0023F5BF702AE1T9S5F" TargetMode="External"/><Relationship Id="rId209" Type="http://schemas.openxmlformats.org/officeDocument/2006/relationships/hyperlink" Target="consultantplus://offline/ref=4904EC90F60E25BF6CC1A793517487B36309B3ED0BB2D60BBF0347AEF8C102A6FD27BED85F201F23F7A17A22E8C5486BB1771FA5C1110D4575DA9ET7SEF" TargetMode="External"/><Relationship Id="rId360" Type="http://schemas.openxmlformats.org/officeDocument/2006/relationships/hyperlink" Target="consultantplus://offline/ref=4904EC90F60E25BF6CC1A793517487B36309B3ED0AB3D30ABF0347AEF8C102A6FD27BED85F201F23F7A07722E8C5486BB1771FA5C1110D4575DA9ET7SEF" TargetMode="External"/><Relationship Id="rId381" Type="http://schemas.openxmlformats.org/officeDocument/2006/relationships/hyperlink" Target="consultantplus://offline/ref=4904EC90F60E25BF6CC1B99E4718D9B9660AE9E808B6DB54E15C1CF3AFC808F1BA68E79A1B2D1A26F5AA267BA7C4142DE5641DA6C1130F59T7S3F" TargetMode="External"/><Relationship Id="rId220" Type="http://schemas.openxmlformats.org/officeDocument/2006/relationships/hyperlink" Target="consultantplus://offline/ref=4904EC90F60E25BF6CC1B99E4718D9B96104E9E104B2DB54E15C1CF3AFC808F1BA68E79A1B2D1E21F2AA267BA7C4142DE5641DA6C1130F59T7S3F" TargetMode="External"/><Relationship Id="rId241" Type="http://schemas.openxmlformats.org/officeDocument/2006/relationships/hyperlink" Target="consultantplus://offline/ref=4904EC90F60E25BF6CC1A793517487B36309B3ED0BB6D305B50347AEF8C102A6FD27BED85F201F23F7A47329E8C5486BB1771FA5C1110D4575DA9ET7SEF" TargetMode="External"/><Relationship Id="rId15" Type="http://schemas.openxmlformats.org/officeDocument/2006/relationships/hyperlink" Target="consultantplus://offline/ref=115EED3AD7A19AEBBCFDEC1C59EDB7DB546C2D8D7D7963DED495FD6A902C7FECEB2B78B18DEDABEFC4D41D56BDD53ABCECD6794165C2831ECD87E7S3S7F" TargetMode="External"/><Relationship Id="rId36" Type="http://schemas.openxmlformats.org/officeDocument/2006/relationships/hyperlink" Target="consultantplus://offline/ref=4904EC90F60E25BF6CC1A793517487B36309B3ED08B4D007BA0347AEF8C102A6FD27BED85F201F23F7A1722FE8C5486BB1771FA5C1110D4575DA9ET7SEF" TargetMode="External"/><Relationship Id="rId57" Type="http://schemas.openxmlformats.org/officeDocument/2006/relationships/hyperlink" Target="consultantplus://offline/ref=4904EC90F60E25BF6CC1A793517487B36309B3ED0AB3D30ABF0347AEF8C102A6FD27BED85F201F23F7A1722FE8C5486BB1771FA5C1110D4575DA9ET7SEF" TargetMode="External"/><Relationship Id="rId262" Type="http://schemas.openxmlformats.org/officeDocument/2006/relationships/hyperlink" Target="consultantplus://offline/ref=4904EC90F60E25BF6CC1B99E4718D9B96607EAE40DB6DB54E15C1CF3AFC808F1A868BF96192C0023F5BF702AE1T9S5F" TargetMode="External"/><Relationship Id="rId283" Type="http://schemas.openxmlformats.org/officeDocument/2006/relationships/hyperlink" Target="consultantplus://offline/ref=4904EC90F60E25BF6CC1A793517487B36309B3ED0BB8D601BE0347AEF8C102A6FD27BED85F201F23F7A2702EE8C5486BB1771FA5C1110D4575DA9ET7SEF" TargetMode="External"/><Relationship Id="rId318" Type="http://schemas.openxmlformats.org/officeDocument/2006/relationships/hyperlink" Target="consultantplus://offline/ref=4904EC90F60E25BF6CC1A793517487B36309B3ED0AB0D700BD0347AEF8C102A6FD27BED85F201F23F7A07322E8C5486BB1771FA5C1110D4575DA9ET7SEF" TargetMode="External"/><Relationship Id="rId339" Type="http://schemas.openxmlformats.org/officeDocument/2006/relationships/hyperlink" Target="consultantplus://offline/ref=4904EC90F60E25BF6CC1A793517487B36309B3ED0BB8D601BE0347AEF8C102A6FD27BED85F201F23F7A27B29E8C5486BB1771FA5C1110D4575DA9ET7SEF" TargetMode="External"/><Relationship Id="rId78" Type="http://schemas.openxmlformats.org/officeDocument/2006/relationships/hyperlink" Target="consultantplus://offline/ref=4904EC90F60E25BF6CC1A793517487B36309B3ED0BB6D305B50347AEF8C102A6FD27BED85F201F23F7A0722DE8C5486BB1771FA5C1110D4575DA9ET7SEF" TargetMode="External"/><Relationship Id="rId99" Type="http://schemas.openxmlformats.org/officeDocument/2006/relationships/hyperlink" Target="consultantplus://offline/ref=4904EC90F60E25BF6CC1A793517487B36309B3ED0BB9D302BD0347AEF8C102A6FD27BED85F201F23F7A1752BE8C5486BB1771FA5C1110D4575DA9ET7SEF" TargetMode="External"/><Relationship Id="rId101" Type="http://schemas.openxmlformats.org/officeDocument/2006/relationships/hyperlink" Target="consultantplus://offline/ref=4904EC90F60E25BF6CC1A793517487B36309B3ED0AB0D700BD0347AEF8C102A6FD27BED85F201F23F7A1712EE8C5486BB1771FA5C1110D4575DA9ET7SEF" TargetMode="External"/><Relationship Id="rId122" Type="http://schemas.openxmlformats.org/officeDocument/2006/relationships/hyperlink" Target="consultantplus://offline/ref=4904EC90F60E25BF6CC1B99E4718D9B96104EFE504B4DB54E15C1CF3AFC808F1BA68E79A1B2D1E27F4AA267BA7C4142DE5641DA6C1130F59T7S3F" TargetMode="External"/><Relationship Id="rId143" Type="http://schemas.openxmlformats.org/officeDocument/2006/relationships/hyperlink" Target="consultantplus://offline/ref=4904EC90F60E25BF6CC1A793517487B36309B3ED0BB6D305B50347AEF8C102A6FD27BED85F201F23F7A37129E8C5486BB1771FA5C1110D4575DA9ET7SEF" TargetMode="External"/><Relationship Id="rId164" Type="http://schemas.openxmlformats.org/officeDocument/2006/relationships/hyperlink" Target="consultantplus://offline/ref=4904EC90F60E25BF6CC1A793517487B36309B3ED0AB3D30ABF0347AEF8C102A6FD27BED85F201F23F7A1762BE8C5486BB1771FA5C1110D4575DA9ET7SEF" TargetMode="External"/><Relationship Id="rId185" Type="http://schemas.openxmlformats.org/officeDocument/2006/relationships/hyperlink" Target="consultantplus://offline/ref=4904EC90F60E25BF6CC1B99E4718D9B96100E9E30CB0DB54E15C1CF3AFC808F1A868BF96192C0023F5BF702AE1T9S5F" TargetMode="External"/><Relationship Id="rId350" Type="http://schemas.openxmlformats.org/officeDocument/2006/relationships/hyperlink" Target="consultantplus://offline/ref=4904EC90F60E25BF6CC1A793517487B36309B3ED0AB0D700BD0347AEF8C102A6FD27BED85F201F23F7A3722EE8C5486BB1771FA5C1110D4575DA9ET7SEF" TargetMode="External"/><Relationship Id="rId371" Type="http://schemas.openxmlformats.org/officeDocument/2006/relationships/hyperlink" Target="consultantplus://offline/ref=4904EC90F60E25BF6CC1B99E4718D9B96607EAE90FB6DB54E15C1CF3AFC808F1A868BF96192C0023F5BF702AE1T9S5F" TargetMode="External"/><Relationship Id="rId9" Type="http://schemas.openxmlformats.org/officeDocument/2006/relationships/hyperlink" Target="consultantplus://offline/ref=115EED3AD7A19AEBBCFDEC1C59EDB7DB546C2D8D7D756AD0D295FD6A902C7FECEB2B78B18DEDABEFC4D41D56BDD53ABCECD6794165C2831ECD87E7S3S7F" TargetMode="External"/><Relationship Id="rId210" Type="http://schemas.openxmlformats.org/officeDocument/2006/relationships/hyperlink" Target="consultantplus://offline/ref=4904EC90F60E25BF6CC1B99E4718D9B96104EBE10CB3DB54E15C1CF3AFC808F1BA68E79A1E264A72B3F47F28E28F192DFA781DA6TDSBF" TargetMode="External"/><Relationship Id="rId392" Type="http://schemas.openxmlformats.org/officeDocument/2006/relationships/hyperlink" Target="consultantplus://offline/ref=4904EC90F60E25BF6CC1A793517487B36309B3ED0BB8D601BE0347AEF8C102A6FD27BED85F201F23F7A57428E8C5486BB1771FA5C1110D4575DA9ET7SEF" TargetMode="External"/><Relationship Id="rId26" Type="http://schemas.openxmlformats.org/officeDocument/2006/relationships/hyperlink" Target="consultantplus://offline/ref=115EED3AD7A19AEBBCFDEC1C59EDB7DB546C2D8D7E7669D4D895FD6A902C7FECEB2B78B18DEDABEFC4D41D55BDD53ABCECD6794165C2831ECD87E7S3S7F" TargetMode="External"/><Relationship Id="rId231" Type="http://schemas.openxmlformats.org/officeDocument/2006/relationships/hyperlink" Target="consultantplus://offline/ref=4904EC90F60E25BF6CC1A793517487B36309B3ED0AB3D803BC0347AEF8C102A6FD27BED85F201F23F7A17223E8C5486BB1771FA5C1110D4575DA9ET7SEF" TargetMode="External"/><Relationship Id="rId252" Type="http://schemas.openxmlformats.org/officeDocument/2006/relationships/hyperlink" Target="consultantplus://offline/ref=4904EC90F60E25BF6CC1A793517487B36309B3ED0AB0D700BD0347AEF8C102A6FD27BED85F201F23F7A1752FE8C5486BB1771FA5C1110D4575DA9ET7SEF" TargetMode="External"/><Relationship Id="rId273" Type="http://schemas.openxmlformats.org/officeDocument/2006/relationships/hyperlink" Target="consultantplus://offline/ref=4904EC90F60E25BF6CC1A793517487B36309B3ED0AB0D700BD0347AEF8C102A6FD27BED85F201F23F7A17523E8C5486BB1771FA5C1110D4575DA9ET7SEF" TargetMode="External"/><Relationship Id="rId294" Type="http://schemas.openxmlformats.org/officeDocument/2006/relationships/hyperlink" Target="consultantplus://offline/ref=4904EC90F60E25BF6CC1A793517487B36309B3ED0BB9D302BD0347AEF8C102A6FD27BED85F201F23F7A07528E8C5486BB1771FA5C1110D4575DA9ET7SEF" TargetMode="External"/><Relationship Id="rId308" Type="http://schemas.openxmlformats.org/officeDocument/2006/relationships/hyperlink" Target="consultantplus://offline/ref=4904EC90F60E25BF6CC1A793517487B36309B3ED0AB1D807B50347AEF8C102A6FD27BED85F201F23F7A1712CE8C5486BB1771FA5C1110D4575DA9ET7SEF" TargetMode="External"/><Relationship Id="rId329" Type="http://schemas.openxmlformats.org/officeDocument/2006/relationships/hyperlink" Target="consultantplus://offline/ref=4904EC90F60E25BF6CC1A793517487B36309B3ED0AB1D807B50347AEF8C102A6FD27BED85F201F23F7A17123E8C5486BB1771FA5C1110D4575DA9ET7SEF" TargetMode="External"/><Relationship Id="rId47" Type="http://schemas.openxmlformats.org/officeDocument/2006/relationships/hyperlink" Target="consultantplus://offline/ref=4904EC90F60E25BF6CC1A793517487B36309B3ED0BB2D60BBF0347AEF8C102A6FD27BED85F201F23F7A1722FE8C5486BB1771FA5C1110D4575DA9ET7SEF" TargetMode="External"/><Relationship Id="rId68" Type="http://schemas.openxmlformats.org/officeDocument/2006/relationships/hyperlink" Target="consultantplus://offline/ref=4904EC90F60E25BF6CC1A793517487B36309B3ED0BB6D305B50347AEF8C102A6FD27BED85F201F23F7A17723E8C5486BB1771FA5C1110D4575DA9ET7SEF" TargetMode="External"/><Relationship Id="rId89" Type="http://schemas.openxmlformats.org/officeDocument/2006/relationships/hyperlink" Target="consultantplus://offline/ref=4904EC90F60E25BF6CC1A793517487B36309B3ED0BB6D305B50347AEF8C102A6FD27BED85F201F23F7A0702BE8C5486BB1771FA5C1110D4575DA9ET7SEF" TargetMode="External"/><Relationship Id="rId112" Type="http://schemas.openxmlformats.org/officeDocument/2006/relationships/hyperlink" Target="consultantplus://offline/ref=4904EC90F60E25BF6CC1A793517487B36309B3ED0BB2D60BBF0347AEF8C102A6FD27BED85F201F23F7A17622E8C5486BB1771FA5C1110D4575DA9ET7SEF" TargetMode="External"/><Relationship Id="rId133" Type="http://schemas.openxmlformats.org/officeDocument/2006/relationships/hyperlink" Target="consultantplus://offline/ref=4904EC90F60E25BF6CC1A793517487B36309B3ED0BB6D305B50347AEF8C102A6FD27BED85F201F23F7A3712BE8C5486BB1771FA5C1110D4575DA9ET7SEF" TargetMode="External"/><Relationship Id="rId154" Type="http://schemas.openxmlformats.org/officeDocument/2006/relationships/hyperlink" Target="consultantplus://offline/ref=4904EC90F60E25BF6CC1A793517487B36309B3ED08B6D701B80347AEF8C102A6FD27BED85F201F23F7A17628E8C5486BB1771FA5C1110D4575DA9ET7SEF" TargetMode="External"/><Relationship Id="rId175" Type="http://schemas.openxmlformats.org/officeDocument/2006/relationships/hyperlink" Target="consultantplus://offline/ref=4904EC90F60E25BF6CC1A793517487B36309B3ED0BB2D60BBF0347AEF8C102A6FD27BED85F201F23F7A1772BE8C5486BB1771FA5C1110D4575DA9ET7SEF" TargetMode="External"/><Relationship Id="rId340" Type="http://schemas.openxmlformats.org/officeDocument/2006/relationships/hyperlink" Target="consultantplus://offline/ref=4904EC90F60E25BF6CC1A793517487B36309B3ED0AB3D30ABF0347AEF8C102A6FD27BED85F201F23F7A07629E8C5486BB1771FA5C1110D4575DA9ET7SEF" TargetMode="External"/><Relationship Id="rId361" Type="http://schemas.openxmlformats.org/officeDocument/2006/relationships/hyperlink" Target="consultantplus://offline/ref=4904EC90F60E25BF6CC1A793517487B36309B3ED0BB9D302BD0347AEF8C102A6FD27BED85F201F23F7A5702FE8C5486BB1771FA5C1110D4575DA9ET7SEF" TargetMode="External"/><Relationship Id="rId196" Type="http://schemas.openxmlformats.org/officeDocument/2006/relationships/hyperlink" Target="consultantplus://offline/ref=4904EC90F60E25BF6CC1A793517487B36309B3ED0BB8D601BE0347AEF8C102A6FD27BED85F201F23F7A2722EE8C5486BB1771FA5C1110D4575DA9ET7SEF" TargetMode="External"/><Relationship Id="rId200" Type="http://schemas.openxmlformats.org/officeDocument/2006/relationships/hyperlink" Target="consultantplus://offline/ref=4904EC90F60E25BF6CC1A793517487B36309B3ED0BB2D60BBF0347AEF8C102A6FD27BED85F201F23F7A17729E8C5486BB1771FA5C1110D4575DA9ET7SEF" TargetMode="External"/><Relationship Id="rId382" Type="http://schemas.openxmlformats.org/officeDocument/2006/relationships/hyperlink" Target="consultantplus://offline/ref=4904EC90F60E25BF6CC1B99E4718D9B9660AE9E808B6DB54E15C1CF3AFC808F1BA68E79A1B2D1A20F6AA267BA7C4142DE5641DA6C1130F59T7S3F" TargetMode="External"/><Relationship Id="rId16" Type="http://schemas.openxmlformats.org/officeDocument/2006/relationships/hyperlink" Target="consultantplus://offline/ref=115EED3AD7A19AEBBCFDEC1C59EDB7DB546C2D8D7D7868D1D095FD6A902C7FECEB2B78B18DEDABEFC4D41D56BDD53ABCECD6794165C2831ECD87E7S3S7F" TargetMode="External"/><Relationship Id="rId221" Type="http://schemas.openxmlformats.org/officeDocument/2006/relationships/hyperlink" Target="consultantplus://offline/ref=4904EC90F60E25BF6CC1A793517487B36309B3ED0BB2D60BBF0347AEF8C102A6FD27BED85F201F23F7A0722BE8C5486BB1771FA5C1110D4575DA9ET7SEF" TargetMode="External"/><Relationship Id="rId242" Type="http://schemas.openxmlformats.org/officeDocument/2006/relationships/hyperlink" Target="consultantplus://offline/ref=4904EC90F60E25BF6CC1A793517487B36309B3ED0BB9D302BD0347AEF8C102A6FD27BED85F201F23F7A0702CE8C5486BB1771FA5C1110D4575DA9ET7SEF" TargetMode="External"/><Relationship Id="rId263" Type="http://schemas.openxmlformats.org/officeDocument/2006/relationships/hyperlink" Target="consultantplus://offline/ref=4904EC90F60E25BF6CC1B99E4718D9B96607EAE40DB6DB54E15C1CF3AFC808F1A868BF96192C0023F5BF702AE1T9S5F" TargetMode="External"/><Relationship Id="rId284" Type="http://schemas.openxmlformats.org/officeDocument/2006/relationships/hyperlink" Target="consultantplus://offline/ref=4904EC90F60E25BF6CC1A793517487B36309B3ED0BB8D601BE0347AEF8C102A6FD27BED85F201F23F7A2702FE8C5486BB1771FA5C1110D4575DA9ET7SEF" TargetMode="External"/><Relationship Id="rId319" Type="http://schemas.openxmlformats.org/officeDocument/2006/relationships/hyperlink" Target="consultantplus://offline/ref=4904EC90F60E25BF6CC1A793517487B36309B3ED0BB9D302BD0347AEF8C102A6FD27BED85F201F23F7A3772EE8C5486BB1771FA5C1110D4575DA9ET7SEF" TargetMode="External"/><Relationship Id="rId37" Type="http://schemas.openxmlformats.org/officeDocument/2006/relationships/hyperlink" Target="consultantplus://offline/ref=4904EC90F60E25BF6CC1A793517487B36309B3ED08B7D60BB80347AEF8C102A6FD27BED85F201F23F7A1722FE8C5486BB1771FA5C1110D4575DA9ET7SEF" TargetMode="External"/><Relationship Id="rId58" Type="http://schemas.openxmlformats.org/officeDocument/2006/relationships/hyperlink" Target="consultantplus://offline/ref=4904EC90F60E25BF6CC1A793517487B36309B3ED0BB3D10ABB0347AEF8C102A6FD27BED85F201F23F7A17328E8C5486BB1771FA5C1110D4575DA9ET7SEF" TargetMode="External"/><Relationship Id="rId79" Type="http://schemas.openxmlformats.org/officeDocument/2006/relationships/hyperlink" Target="consultantplus://offline/ref=4904EC90F60E25BF6CC1A793517487B36309B3ED0BB6D305B50347AEF8C102A6FD27BED85F201F23F7A07322E8C5486BB1771FA5C1110D4575DA9ET7SEF" TargetMode="External"/><Relationship Id="rId102" Type="http://schemas.openxmlformats.org/officeDocument/2006/relationships/hyperlink" Target="consultantplus://offline/ref=4904EC90F60E25BF6CC1A793517487B36309B3ED0AB3D30ABF0347AEF8C102A6FD27BED85F201F23F7A17128E8C5486BB1771FA5C1110D4575DA9ET7SEF" TargetMode="External"/><Relationship Id="rId123" Type="http://schemas.openxmlformats.org/officeDocument/2006/relationships/hyperlink" Target="consultantplus://offline/ref=4904EC90F60E25BF6CC1A793517487B36309B3ED0BB6D305B50347AEF8C102A6FD27BED85F201F23F7A3722EE8C5486BB1771FA5C1110D4575DA9ET7SEF" TargetMode="External"/><Relationship Id="rId144" Type="http://schemas.openxmlformats.org/officeDocument/2006/relationships/hyperlink" Target="consultantplus://offline/ref=4904EC90F60E25BF6CC1A793517487B36309B3ED0BB6D305B50347AEF8C102A6FD27BED85F201F23F7A3712EE8C5486BB1771FA5C1110D4575DA9ET7SEF" TargetMode="External"/><Relationship Id="rId330" Type="http://schemas.openxmlformats.org/officeDocument/2006/relationships/hyperlink" Target="consultantplus://offline/ref=4904EC90F60E25BF6CC1A793517487B36309B3ED0AB0D700BD0347AEF8C102A6FD27BED85F201F23F7A07723E8C5486BB1771FA5C1110D4575DA9ET7SEF" TargetMode="External"/><Relationship Id="rId90" Type="http://schemas.openxmlformats.org/officeDocument/2006/relationships/hyperlink" Target="consultantplus://offline/ref=4904EC90F60E25BF6CC1A793517487B36309B3ED0BB9D302BD0347AEF8C102A6FD27BED85F201F23F7A1772BE8C5486BB1771FA5C1110D4575DA9ET7SEF" TargetMode="External"/><Relationship Id="rId165" Type="http://schemas.openxmlformats.org/officeDocument/2006/relationships/hyperlink" Target="consultantplus://offline/ref=4904EC90F60E25BF6CC1A793517487B36309B3ED0AB3D30ABF0347AEF8C102A6FD27BED85F201F23F7A17628E8C5486BB1771FA5C1110D4575DA9ET7SEF" TargetMode="External"/><Relationship Id="rId186" Type="http://schemas.openxmlformats.org/officeDocument/2006/relationships/hyperlink" Target="consultantplus://offline/ref=4904EC90F60E25BF6CC1B99E4718D9B96106EBE20DB6DB54E15C1CF3AFC808F1A868BF96192C0023F5BF702AE1T9S5F" TargetMode="External"/><Relationship Id="rId351" Type="http://schemas.openxmlformats.org/officeDocument/2006/relationships/hyperlink" Target="consultantplus://offline/ref=4904EC90F60E25BF6CC1A793517487B36309B3ED0BB9D302BD0347AEF8C102A6FD27BED85F201F23F7A57223E8C5486BB1771FA5C1110D4575DA9ET7SEF" TargetMode="External"/><Relationship Id="rId372" Type="http://schemas.openxmlformats.org/officeDocument/2006/relationships/hyperlink" Target="consultantplus://offline/ref=4904EC90F60E25BF6CC1B99E4718D9B96100EBE30AB7DB54E15C1CF3AFC808F1A868BF96192C0023F5BF702AE1T9S5F" TargetMode="External"/><Relationship Id="rId393" Type="http://schemas.openxmlformats.org/officeDocument/2006/relationships/hyperlink" Target="consultantplus://offline/ref=4904EC90F60E25BF6CC1A793517487B36309B3ED0AB1D807B50347AEF8C102A6FD27BED85F201F23F7A1752CE8C5486BB1771FA5C1110D4575DA9ET7SEF" TargetMode="External"/><Relationship Id="rId211" Type="http://schemas.openxmlformats.org/officeDocument/2006/relationships/hyperlink" Target="consultantplus://offline/ref=4904EC90F60E25BF6CC1B99E4718D9B96107ECE80AB0DB54E15C1CF3AFC808F1A868BF96192C0023F5BF702AE1T9S5F" TargetMode="External"/><Relationship Id="rId232" Type="http://schemas.openxmlformats.org/officeDocument/2006/relationships/hyperlink" Target="consultantplus://offline/ref=4904EC90F60E25BF6CC1A793517487B36309B3ED0AB3D803BC0347AEF8C102A6FD27BED85F201F23F7A17223E8C5486BB1771FA5C1110D4575DA9ET7SEF" TargetMode="External"/><Relationship Id="rId253" Type="http://schemas.openxmlformats.org/officeDocument/2006/relationships/hyperlink" Target="consultantplus://offline/ref=4904EC90F60E25BF6CC1A793517487B36309B3ED0AB3D30ABF0347AEF8C102A6FD27BED85F201F23F7A1762DE8C5486BB1771FA5C1110D4575DA9ET7SEF" TargetMode="External"/><Relationship Id="rId274" Type="http://schemas.openxmlformats.org/officeDocument/2006/relationships/hyperlink" Target="consultantplus://offline/ref=4904EC90F60E25BF6CC1A793517487B36309B3ED0AB3D30ABF0347AEF8C102A6FD27BED85F201F23F7A1772EE8C5486BB1771FA5C1110D4575DA9ET7SEF" TargetMode="External"/><Relationship Id="rId295" Type="http://schemas.openxmlformats.org/officeDocument/2006/relationships/hyperlink" Target="consultantplus://offline/ref=4904EC90F60E25BF6CC1A793517487B36309B3ED0BB8D601BE0347AEF8C102A6FD27BED85F201F23F7A27023E8C5486BB1771FA5C1110D4575DA9ET7SEF" TargetMode="External"/><Relationship Id="rId309" Type="http://schemas.openxmlformats.org/officeDocument/2006/relationships/hyperlink" Target="consultantplus://offline/ref=4904EC90F60E25BF6CC1A793517487B36309B3ED0AB0D700BD0347AEF8C102A6FD27BED85F201F23F7A17B2EE8C5486BB1771FA5C1110D4575DA9ET7SEF" TargetMode="External"/><Relationship Id="rId27" Type="http://schemas.openxmlformats.org/officeDocument/2006/relationships/hyperlink" Target="consultantplus://offline/ref=115EED3AD7A19AEBBCFDEC1C59EDB7DB546C2D8D7E7968D6D195FD6A902C7FECEB2B78B18DEDABEFC4D41D56BDD53ABCECD6794165C2831ECD87E7S3S7F" TargetMode="External"/><Relationship Id="rId48" Type="http://schemas.openxmlformats.org/officeDocument/2006/relationships/hyperlink" Target="consultantplus://offline/ref=4904EC90F60E25BF6CC1A793517487B36309B3ED0BB5D400BE0347AEF8C102A6FD27BED85F201F23F7A1722FE8C5486BB1771FA5C1110D4575DA9ET7SEF" TargetMode="External"/><Relationship Id="rId69" Type="http://schemas.openxmlformats.org/officeDocument/2006/relationships/hyperlink" Target="consultantplus://offline/ref=4904EC90F60E25BF6CC1A793517487B36309B3ED0BB9D302BD0347AEF8C102A6FD27BED85F201F23F7A1702AE8C5486BB1771FA5C1110D4575DA9ET7SEF" TargetMode="External"/><Relationship Id="rId113" Type="http://schemas.openxmlformats.org/officeDocument/2006/relationships/hyperlink" Target="consultantplus://offline/ref=4904EC90F60E25BF6CC1A793517487B36309B3ED0BB2D60BBF0347AEF8C102A6FD27BED85F201F23F7A17623E8C5486BB1771FA5C1110D4575DA9ET7SEF" TargetMode="External"/><Relationship Id="rId134" Type="http://schemas.openxmlformats.org/officeDocument/2006/relationships/hyperlink" Target="consultantplus://offline/ref=4904EC90F60E25BF6CC1B99E4718D9B96104E9E104B2DB54E15C1CF3AFC808F1A868BF96192C0023F5BF702AE1T9S5F" TargetMode="External"/><Relationship Id="rId320" Type="http://schemas.openxmlformats.org/officeDocument/2006/relationships/hyperlink" Target="consultantplus://offline/ref=4904EC90F60E25BF6CC1A793517487B36309B3ED0BB8D601BE0347AEF8C102A6FD27BED85F201F23F7A27429E8C5486BB1771FA5C1110D4575DA9ET7SEF" TargetMode="External"/><Relationship Id="rId80" Type="http://schemas.openxmlformats.org/officeDocument/2006/relationships/hyperlink" Target="consultantplus://offline/ref=4904EC90F60E25BF6CC1B99E4718D9B96700EFE509B6DB54E15C1CF3AFC808F1BA68E79A1B2D1E22F6AA267BA7C4142DE5641DA6C1130F59T7S3F" TargetMode="External"/><Relationship Id="rId155" Type="http://schemas.openxmlformats.org/officeDocument/2006/relationships/hyperlink" Target="consultantplus://offline/ref=4904EC90F60E25BF6CC1A793517487B36309B3ED0BB0D207B90347AEF8C102A6FD27BED85F201F23F7A1772FE8C5486BB1771FA5C1110D4575DA9ET7SEF" TargetMode="External"/><Relationship Id="rId176" Type="http://schemas.openxmlformats.org/officeDocument/2006/relationships/hyperlink" Target="consultantplus://offline/ref=4904EC90F60E25BF6CC1A793517487B36309B3ED0BB6D305B50347AEF8C102A6FD27BED85F201F23F7A47228E8C5486BB1771FA5C1110D4575DA9ET7SEF" TargetMode="External"/><Relationship Id="rId197" Type="http://schemas.openxmlformats.org/officeDocument/2006/relationships/hyperlink" Target="consultantplus://offline/ref=4904EC90F60E25BF6CC1B99E4718D9B96104EBE10CB3DB54E15C1CF3AFC808F1BA68E79A1B2D1820F5AA267BA7C4142DE5641DA6C1130F59T7S3F" TargetMode="External"/><Relationship Id="rId341" Type="http://schemas.openxmlformats.org/officeDocument/2006/relationships/hyperlink" Target="consultantplus://offline/ref=4904EC90F60E25BF6CC1A793517487B36309B3ED0BB9D302BD0347AEF8C102A6FD27BED85F201F23F7A27A2DE8C5486BB1771FA5C1110D4575DA9ET7SEF" TargetMode="External"/><Relationship Id="rId362" Type="http://schemas.openxmlformats.org/officeDocument/2006/relationships/hyperlink" Target="consultantplus://offline/ref=4904EC90F60E25BF6CC1A793517487B36309B3ED0BB8D601BE0347AEF8C102A6FD27BED85F201F23F7A5702DE8C5486BB1771FA5C1110D4575DA9ET7SEF" TargetMode="External"/><Relationship Id="rId383" Type="http://schemas.openxmlformats.org/officeDocument/2006/relationships/hyperlink" Target="consultantplus://offline/ref=4904EC90F60E25BF6CC1B99E4718D9B9660AE9E808B6DB54E15C1CF3AFC808F1BA68E79A1B2D1A20F6AA267BA7C4142DE5641DA6C1130F59T7S3F" TargetMode="External"/><Relationship Id="rId201" Type="http://schemas.openxmlformats.org/officeDocument/2006/relationships/hyperlink" Target="consultantplus://offline/ref=4904EC90F60E25BF6CC1B99E4718D9B96607E8E10CB9DB54E15C1CF3AFC808F1BA68E79A1B2D1E22F3AA267BA7C4142DE5641DA6C1130F59T7S3F" TargetMode="External"/><Relationship Id="rId222" Type="http://schemas.openxmlformats.org/officeDocument/2006/relationships/hyperlink" Target="consultantplus://offline/ref=4904EC90F60E25BF6CC1A793517487B36309B3ED0BB2D60BBF0347AEF8C102A6FD27BED85F201F23F7A07222E8C5486BB1771FA5C1110D4575DA9ET7SEF" TargetMode="External"/><Relationship Id="rId243" Type="http://schemas.openxmlformats.org/officeDocument/2006/relationships/hyperlink" Target="consultantplus://offline/ref=4904EC90F60E25BF6CC1A793517487B36309B3ED0BB8D601BE0347AEF8C102A6FD27BED85F201F23F7A2722FE8C5486BB1771FA5C1110D4575DA9ET7SEF" TargetMode="External"/><Relationship Id="rId264" Type="http://schemas.openxmlformats.org/officeDocument/2006/relationships/hyperlink" Target="consultantplus://offline/ref=4904EC90F60E25BF6CC1B99E4718D9B9660AE9E808B6DB54E15C1CF3AFC808F1BA68E79A1B2D1A26F5AA267BA7C4142DE5641DA6C1130F59T7S3F" TargetMode="External"/><Relationship Id="rId285" Type="http://schemas.openxmlformats.org/officeDocument/2006/relationships/hyperlink" Target="consultantplus://offline/ref=4904EC90F60E25BF6CC1A793517487B36309B3ED0BB8D601BE0347AEF8C102A6FD27BED85F201F23F7A2702CE8C5486BB1771FA5C1110D4575DA9ET7SEF" TargetMode="External"/><Relationship Id="rId17" Type="http://schemas.openxmlformats.org/officeDocument/2006/relationships/hyperlink" Target="consultantplus://offline/ref=115EED3AD7A19AEBBCFDEC1C59EDB7DB546C2D8D7E7069D3D595FD6A902C7FECEB2B78B18DEDABEFC4D41D56BDD53ABCECD6794165C2831ECD87E7S3S7F" TargetMode="External"/><Relationship Id="rId38" Type="http://schemas.openxmlformats.org/officeDocument/2006/relationships/hyperlink" Target="consultantplus://offline/ref=4904EC90F60E25BF6CC1A793517487B36309B3ED08B4D807BD0347AEF8C102A6FD27BED85F201F23F7A1722FE8C5486BB1771FA5C1110D4575DA9ET7SEF" TargetMode="External"/><Relationship Id="rId59" Type="http://schemas.openxmlformats.org/officeDocument/2006/relationships/hyperlink" Target="consultantplus://offline/ref=4904EC90F60E25BF6CC1A793517487B36309B3ED0BB2D60BBF0347AEF8C102A6FD27BED85F201F23F7A17328E8C5486BB1771FA5C1110D4575DA9ET7SEF" TargetMode="External"/><Relationship Id="rId103" Type="http://schemas.openxmlformats.org/officeDocument/2006/relationships/hyperlink" Target="consultantplus://offline/ref=4904EC90F60E25BF6CC1A793517487B36309B3ED0BB6D305B50347AEF8C102A6FD27BED85F201F23F7A07B2FE8C5486BB1771FA5C1110D4575DA9ET7SEF" TargetMode="External"/><Relationship Id="rId124" Type="http://schemas.openxmlformats.org/officeDocument/2006/relationships/hyperlink" Target="consultantplus://offline/ref=4904EC90F60E25BF6CC1A793517487B36309B3ED0BB8D601BE0347AEF8C102A6FD27BED85F201F23F7A17723E8C5486BB1771FA5C1110D4575DA9ET7SEF" TargetMode="External"/><Relationship Id="rId310" Type="http://schemas.openxmlformats.org/officeDocument/2006/relationships/hyperlink" Target="consultantplus://offline/ref=4904EC90F60E25BF6CC1A793517487B36309B3ED0AB3D30ABF0347AEF8C102A6FD27BED85F201F23F7A17A28E8C5486BB1771FA5C1110D4575DA9ET7SEF" TargetMode="External"/><Relationship Id="rId70" Type="http://schemas.openxmlformats.org/officeDocument/2006/relationships/hyperlink" Target="consultantplus://offline/ref=4904EC90F60E25BF6CC1A793517487B36309B3ED0BB8D601BE0347AEF8C102A6FD27BED85F201F23F7A17322E8C5486BB1771FA5C1110D4575DA9ET7SEF" TargetMode="External"/><Relationship Id="rId91" Type="http://schemas.openxmlformats.org/officeDocument/2006/relationships/hyperlink" Target="consultantplus://offline/ref=4904EC90F60E25BF6CC1A793517487B36309B3ED0BB8D601BE0347AEF8C102A6FD27BED85F201F23F7A1712EE8C5486BB1771FA5C1110D4575DA9ET7SEF" TargetMode="External"/><Relationship Id="rId145" Type="http://schemas.openxmlformats.org/officeDocument/2006/relationships/hyperlink" Target="consultantplus://offline/ref=4904EC90F60E25BF6CC1A793517487B36309B3ED0BB6D305B50347AEF8C102A6FD27BED85F201F23F7A3712FE8C5486BB1771FA5C1110D4575DA9ET7SEF" TargetMode="External"/><Relationship Id="rId166" Type="http://schemas.openxmlformats.org/officeDocument/2006/relationships/hyperlink" Target="consultantplus://offline/ref=4904EC90F60E25BF6CC1A793517487B36309B3ED0AB3D30ABF0347AEF8C102A6FD27BED85F201F23F7A17629E8C5486BB1771FA5C1110D4575DA9ET7SEF" TargetMode="External"/><Relationship Id="rId187" Type="http://schemas.openxmlformats.org/officeDocument/2006/relationships/hyperlink" Target="consultantplus://offline/ref=4904EC90F60E25BF6CC1B99E4718D9B96101E8E10EB3DB54E15C1CF3AFC808F1A868BF96192C0023F5BF702AE1T9S5F" TargetMode="External"/><Relationship Id="rId331" Type="http://schemas.openxmlformats.org/officeDocument/2006/relationships/hyperlink" Target="consultantplus://offline/ref=4904EC90F60E25BF6CC1A793517487B36309B3ED0AB3D30ABF0347AEF8C102A6FD27BED85F201F23F7A0712AE8C5486BB1771FA5C1110D4575DA9ET7SEF" TargetMode="External"/><Relationship Id="rId352" Type="http://schemas.openxmlformats.org/officeDocument/2006/relationships/hyperlink" Target="consultantplus://offline/ref=4904EC90F60E25BF6CC1A793517487B36309B3ED0BB8D601BE0347AEF8C102A6FD27BED85F201F23F7A5732EE8C5486BB1771FA5C1110D4575DA9ET7SEF" TargetMode="External"/><Relationship Id="rId373" Type="http://schemas.openxmlformats.org/officeDocument/2006/relationships/hyperlink" Target="consultantplus://offline/ref=4904EC90F60E25BF6CC1B99E4718D9B9660AE9E808B6DB54E15C1CF3AFC808F1BA68E79A1B2D1A26F5AA267BA7C4142DE5641DA6C1130F59T7S3F" TargetMode="External"/><Relationship Id="rId394" Type="http://schemas.openxmlformats.org/officeDocument/2006/relationships/hyperlink" Target="consultantplus://offline/ref=4904EC90F60E25BF6CC1A793517487B36309B3ED0BB6D305B50347AEF8C102A6FD27BED85F201F23F5A1742FE8C5486BB1771FA5C1110D4575DA9ET7SEF" TargetMode="External"/><Relationship Id="rId1" Type="http://schemas.openxmlformats.org/officeDocument/2006/relationships/styles" Target="styles.xml"/><Relationship Id="rId212" Type="http://schemas.openxmlformats.org/officeDocument/2006/relationships/hyperlink" Target="consultantplus://offline/ref=4904EC90F60E25BF6CC1B99E4718D9B96107ECE80AB0DB54E15C1CF3AFC808F1BA68E79A1B2C1D2AF3AA267BA7C4142DE5641DA6C1130F59T7S3F" TargetMode="External"/><Relationship Id="rId233" Type="http://schemas.openxmlformats.org/officeDocument/2006/relationships/hyperlink" Target="consultantplus://offline/ref=4904EC90F60E25BF6CC1A793517487B36309B3ED0AB3D803B80347AEF8C102A6FD27BED85F201F23F7A17223E8C5486BB1771FA5C1110D4575DA9ET7SEF" TargetMode="External"/><Relationship Id="rId254" Type="http://schemas.openxmlformats.org/officeDocument/2006/relationships/hyperlink" Target="consultantplus://offline/ref=4904EC90F60E25BF6CC1A793517487B36309B3ED0AB3D30ABF0347AEF8C102A6FD27BED85F201F23F7A17623E8C5486BB1771FA5C1110D4575DA9ET7SEF" TargetMode="External"/><Relationship Id="rId28" Type="http://schemas.openxmlformats.org/officeDocument/2006/relationships/hyperlink" Target="consultantplus://offline/ref=115EED3AD7A19AEBBCFDEC1C59EDB7DB546C2D8D7E786DD5D295FD6A902C7FECEB2B78B18DEDABEFC4D41D56BDD53ABCECD6794165C2831ECD87E7S3S7F" TargetMode="External"/><Relationship Id="rId49" Type="http://schemas.openxmlformats.org/officeDocument/2006/relationships/hyperlink" Target="consultantplus://offline/ref=4904EC90F60E25BF6CC1A793517487B36309B3ED0BB4D50BB50347AEF8C102A6FD27BED85F201F23F7A1722FE8C5486BB1771FA5C1110D4575DA9ET7SEF" TargetMode="External"/><Relationship Id="rId114" Type="http://schemas.openxmlformats.org/officeDocument/2006/relationships/hyperlink" Target="consultantplus://offline/ref=4904EC90F60E25BF6CC1A793517487B36309B3ED0BB2D60BBF0347AEF8C102A6FD27BED85F201F23F7A1772AE8C5486BB1771FA5C1110D4575DA9ET7SEF" TargetMode="External"/><Relationship Id="rId275" Type="http://schemas.openxmlformats.org/officeDocument/2006/relationships/hyperlink" Target="consultantplus://offline/ref=4904EC90F60E25BF6CC1B99E4718D9B96100E9E30CB0DB54E15C1CF3AFC808F1BA68E79910794F67A2AC702BFD911B31E67A1FTAS0F" TargetMode="External"/><Relationship Id="rId296" Type="http://schemas.openxmlformats.org/officeDocument/2006/relationships/hyperlink" Target="consultantplus://offline/ref=4904EC90F60E25BF6CC1A793517487B36309B3ED0AB1D807B50347AEF8C102A6FD27BED85F201F23F7A1702CE8C5486BB1771FA5C1110D4575DA9ET7SEF" TargetMode="External"/><Relationship Id="rId300" Type="http://schemas.openxmlformats.org/officeDocument/2006/relationships/hyperlink" Target="consultantplus://offline/ref=4904EC90F60E25BF6CC1A793517487B36309B3ED0AB1D807B50347AEF8C102A6FD27BED85F201F23F7A17129E8C5486BB1771FA5C1110D4575DA9ET7SEF" TargetMode="External"/><Relationship Id="rId60" Type="http://schemas.openxmlformats.org/officeDocument/2006/relationships/hyperlink" Target="consultantplus://offline/ref=4904EC90F60E25BF6CC1A793517487B36309B3ED08B0D203B50347AEF8C102A6FD27BED85F201F23F7A1732BE8C5486BB1771FA5C1110D4575DA9ET7SEF" TargetMode="External"/><Relationship Id="rId81" Type="http://schemas.openxmlformats.org/officeDocument/2006/relationships/hyperlink" Target="consultantplus://offline/ref=4904EC90F60E25BF6CC1A793517487B36309B3ED08B7D60BB80347AEF8C102A6FD27BED85F201F23F7A1762AE8C5486BB1771FA5C1110D4575DA9ET7SEF" TargetMode="External"/><Relationship Id="rId135" Type="http://schemas.openxmlformats.org/officeDocument/2006/relationships/hyperlink" Target="consultantplus://offline/ref=4904EC90F60E25BF6CC1A793517487B36309B3ED0AB3D705BD0347AEF8C102A6FD27BED85F201F23F7A17722E8C5486BB1771FA5C1110D4575DA9ET7SEF" TargetMode="External"/><Relationship Id="rId156" Type="http://schemas.openxmlformats.org/officeDocument/2006/relationships/hyperlink" Target="consultantplus://offline/ref=4904EC90F60E25BF6CC1A793517487B36309B3ED0BB6D305B50347AEF8C102A6FD27BED85F201F23F7A37122E8C5486BB1771FA5C1110D4575DA9ET7SEF" TargetMode="External"/><Relationship Id="rId177" Type="http://schemas.openxmlformats.org/officeDocument/2006/relationships/hyperlink" Target="consultantplus://offline/ref=4904EC90F60E25BF6CC1A793517487B36309B3ED0BB8D601BE0347AEF8C102A6FD27BED85F201F23F7A2722EE8C5486BB1771FA5C1110D4575DA9ET7SEF" TargetMode="External"/><Relationship Id="rId198" Type="http://schemas.openxmlformats.org/officeDocument/2006/relationships/hyperlink" Target="consultantplus://offline/ref=4904EC90F60E25BF6CC1B99E4718D9B96104EBE10CB3DB54E15C1CF3AFC808F1BA68E79A1B2D1E22F1AA267BA7C4142DE5641DA6C1130F59T7S3F" TargetMode="External"/><Relationship Id="rId321" Type="http://schemas.openxmlformats.org/officeDocument/2006/relationships/hyperlink" Target="consultantplus://offline/ref=4904EC90F60E25BF6CC1A793517487B36309B3ED0AB0D700BD0347AEF8C102A6FD27BED85F201F23F7A07123E8C5486BB1771FA5C1110D4575DA9ET7SEF" TargetMode="External"/><Relationship Id="rId342" Type="http://schemas.openxmlformats.org/officeDocument/2006/relationships/hyperlink" Target="consultantplus://offline/ref=4904EC90F60E25BF6CC1A793517487B36309B3ED0BB8D601BE0347AEF8C102A6FD27BED85F201F23F7A27B2DE8C5486BB1771FA5C1110D4575DA9ET7SEF" TargetMode="External"/><Relationship Id="rId363" Type="http://schemas.openxmlformats.org/officeDocument/2006/relationships/hyperlink" Target="consultantplus://offline/ref=4904EC90F60E25BF6CC1A793517487B36309B3ED0AB1D807B50347AEF8C102A6FD27BED85F201F23F7A1742AE8C5486BB1771FA5C1110D4575DA9ET7SEF" TargetMode="External"/><Relationship Id="rId384" Type="http://schemas.openxmlformats.org/officeDocument/2006/relationships/hyperlink" Target="consultantplus://offline/ref=4904EC90F60E25BF6CC1A793517487B36309B3ED0BB8D601BE0347AEF8C102A6FD27BED85F201F23F7A57123E8C5486BB1771FA5C1110D4575DA9ET7SEF" TargetMode="External"/><Relationship Id="rId202" Type="http://schemas.openxmlformats.org/officeDocument/2006/relationships/hyperlink" Target="consultantplus://offline/ref=4904EC90F60E25BF6CC1B99E4718D9B96107ECE80AB0DB54E15C1CF3AFC808F1A868BF96192C0023F5BF702AE1T9S5F" TargetMode="External"/><Relationship Id="rId223" Type="http://schemas.openxmlformats.org/officeDocument/2006/relationships/hyperlink" Target="consultantplus://offline/ref=4904EC90F60E25BF6CC1A793517487B36309B3ED0BB9D503BD0347AEF8C102A6FD27BECA5F781321F6BF7228FD93192DTES0F" TargetMode="External"/><Relationship Id="rId244" Type="http://schemas.openxmlformats.org/officeDocument/2006/relationships/hyperlink" Target="consultantplus://offline/ref=4904EC90F60E25BF6CC1A793517487B36309B3ED0AB1D807B50347AEF8C102A6FD27BED85F201F23F7A1702BE8C5486BB1771FA5C1110D4575DA9ET7SEF" TargetMode="External"/><Relationship Id="rId18" Type="http://schemas.openxmlformats.org/officeDocument/2006/relationships/hyperlink" Target="consultantplus://offline/ref=115EED3AD7A19AEBBCFDEC1C59EDB7DB546C2D8D7E716ED5D495FD6A902C7FECEB2B78B18DEDABEFC4D41D56BDD53ABCECD6794165C2831ECD87E7S3S7F" TargetMode="External"/><Relationship Id="rId39" Type="http://schemas.openxmlformats.org/officeDocument/2006/relationships/hyperlink" Target="consultantplus://offline/ref=4904EC90F60E25BF6CC1A793517487B36309B3ED08B7D203BF0347AEF8C102A6FD27BED85F201F23F7A1722CE8C5486BB1771FA5C1110D4575DA9ET7SEF" TargetMode="External"/><Relationship Id="rId265" Type="http://schemas.openxmlformats.org/officeDocument/2006/relationships/hyperlink" Target="consultantplus://offline/ref=4904EC90F60E25BF6CC1B99E4718D9B9660BE8E00CB3DB54E15C1CF3AFC808F1A868BF96192C0023F5BF702AE1T9S5F" TargetMode="External"/><Relationship Id="rId286" Type="http://schemas.openxmlformats.org/officeDocument/2006/relationships/hyperlink" Target="consultantplus://offline/ref=4904EC90F60E25BF6CC1A793517487B36309B3ED0AB3D30ABF0347AEF8C102A6FD27BED85F201F23F7A17722E8C5486BB1771FA5C1110D4575DA9ET7SEF" TargetMode="External"/><Relationship Id="rId50" Type="http://schemas.openxmlformats.org/officeDocument/2006/relationships/hyperlink" Target="consultantplus://offline/ref=4904EC90F60E25BF6CC1A793517487B36309B3ED0BB6D305B50347AEF8C102A6FD27BED85F201F23F7A1722FE8C5486BB1771FA5C1110D4575DA9ET7SEF" TargetMode="External"/><Relationship Id="rId104" Type="http://schemas.openxmlformats.org/officeDocument/2006/relationships/hyperlink" Target="consultantplus://offline/ref=4904EC90F60E25BF6CC1A793517487B36309B3ED08B3D703B40347AEF8C102A6FD27BED85F201F23F7A17528E8C5486BB1771FA5C1110D4575DA9ET7SEF" TargetMode="External"/><Relationship Id="rId125" Type="http://schemas.openxmlformats.org/officeDocument/2006/relationships/hyperlink" Target="consultantplus://offline/ref=4904EC90F60E25BF6CC1A793517487B36309B3ED0BB8D601BE0347AEF8C102A6FD27BED85F201F23F7A17429E8C5486BB1771FA5C1110D4575DA9ET7SEF" TargetMode="External"/><Relationship Id="rId146" Type="http://schemas.openxmlformats.org/officeDocument/2006/relationships/hyperlink" Target="consultantplus://offline/ref=4904EC90F60E25BF6CC1A793517487B36309B3ED08B6D701B80347AEF8C102A6FD27BED85F201F23F7A1762AE8C5486BB1771FA5C1110D4575DA9ET7SEF" TargetMode="External"/><Relationship Id="rId167" Type="http://schemas.openxmlformats.org/officeDocument/2006/relationships/hyperlink" Target="consultantplus://offline/ref=4904EC90F60E25BF6CC1A793517487B36309B3ED08B6D701B80347AEF8C102A6FD27BED85F201F23F7A17629E8C5486BB1771FA5C1110D4575DA9ET7SEF" TargetMode="External"/><Relationship Id="rId188" Type="http://schemas.openxmlformats.org/officeDocument/2006/relationships/hyperlink" Target="consultantplus://offline/ref=4904EC90F60E25BF6CC1A793517487B36309B3ED0BB2D60BBF0347AEF8C102A6FD27BED85F201F23F7A17728E8C5486BB1771FA5C1110D4575DA9ET7SEF" TargetMode="External"/><Relationship Id="rId311" Type="http://schemas.openxmlformats.org/officeDocument/2006/relationships/hyperlink" Target="consultantplus://offline/ref=4904EC90F60E25BF6CC1B99E4718D9B9660AE9E808B6DB54E15C1CF3AFC808F1BA68E79A1B2D1A26F5AA267BA7C4142DE5641DA6C1130F59T7S3F" TargetMode="External"/><Relationship Id="rId332" Type="http://schemas.openxmlformats.org/officeDocument/2006/relationships/hyperlink" Target="consultantplus://offline/ref=4904EC90F60E25BF6CC1B99E4718D9B96104EFE504B4DB54E15C1CF3AFC808F1BA68E79A1B2D1E27F4AA267BA7C4142DE5641DA6C1130F59T7S3F" TargetMode="External"/><Relationship Id="rId353" Type="http://schemas.openxmlformats.org/officeDocument/2006/relationships/hyperlink" Target="consultantplus://offline/ref=4904EC90F60E25BF6CC1A793517487B36309B3ED0AB1D807B50347AEF8C102A6FD27BED85F201F23F7A1772AE8C5486BB1771FA5C1110D4575DA9ET7SEF" TargetMode="External"/><Relationship Id="rId374" Type="http://schemas.openxmlformats.org/officeDocument/2006/relationships/hyperlink" Target="consultantplus://offline/ref=4904EC90F60E25BF6CC1B99E4718D9B9660AE9E808B6DB54E15C1CF3AFC808F1BA68E79A1B2D1A20F6AA267BA7C4142DE5641DA6C1130F59T7S3F" TargetMode="External"/><Relationship Id="rId395" Type="http://schemas.openxmlformats.org/officeDocument/2006/relationships/hyperlink" Target="consultantplus://offline/ref=4904EC90F60E25BF6CC1A793517487B36309B3ED0BB8D601BE0347AEF8C102A6FD27BED85F201F23F7A57528E8C5486BB1771FA5C1110D4575DA9ET7SEF" TargetMode="External"/><Relationship Id="rId71" Type="http://schemas.openxmlformats.org/officeDocument/2006/relationships/hyperlink" Target="consultantplus://offline/ref=4904EC90F60E25BF6CC1A793517487B36309B3ED0AB1D807B50347AEF8C102A6FD27BED85F201F23F7A1732BE8C5486BB1771FA5C1110D4575DA9ET7SEF" TargetMode="External"/><Relationship Id="rId92" Type="http://schemas.openxmlformats.org/officeDocument/2006/relationships/hyperlink" Target="consultantplus://offline/ref=4904EC90F60E25BF6CC1A793517487B36309B3ED0BB6D305B50347AEF8C102A6FD27BED85F201F23F7A0762EE8C5486BB1771FA5C1110D4575DA9ET7SEF" TargetMode="External"/><Relationship Id="rId213" Type="http://schemas.openxmlformats.org/officeDocument/2006/relationships/hyperlink" Target="consultantplus://offline/ref=4904EC90F60E25BF6CC1B99E4718D9B96107ECE80AB0DB54E15C1CF3AFC808F1BA68E79A1B2C1D2AF1AA267BA7C4142DE5641DA6C1130F59T7S3F" TargetMode="External"/><Relationship Id="rId234" Type="http://schemas.openxmlformats.org/officeDocument/2006/relationships/hyperlink" Target="consultantplus://offline/ref=4904EC90F60E25BF6CC1A793517487B36309B3ED0AB3D803B80347AEF8C102A6FD27BED85F201F23F7A17223E8C5486BB1771FA5C1110D4575DA9ET7SEF" TargetMode="External"/><Relationship Id="rId2" Type="http://schemas.microsoft.com/office/2007/relationships/stylesWithEffects" Target="stylesWithEffects.xml"/><Relationship Id="rId29" Type="http://schemas.openxmlformats.org/officeDocument/2006/relationships/hyperlink" Target="consultantplus://offline/ref=115EED3AD7A19AEBBCFDEC1C59EDB7DB546C2D8D7F7163D3D995FD6A902C7FECEB2B78B18DEDABEFC4D41D56BDD53ABCECD6794165C2831ECD87E7S3S7F" TargetMode="External"/><Relationship Id="rId255" Type="http://schemas.openxmlformats.org/officeDocument/2006/relationships/hyperlink" Target="consultantplus://offline/ref=4904EC90F60E25BF6CC1B99E4718D9B9660BE9E309B2DB54E15C1CF3AFC808F1BA68E79A1B2D1E22F7AA267BA7C4142DE5641DA6C1130F59T7S3F" TargetMode="External"/><Relationship Id="rId276" Type="http://schemas.openxmlformats.org/officeDocument/2006/relationships/hyperlink" Target="consultantplus://offline/ref=4904EC90F60E25BF6CC1A793517487B36309B3ED0BB7D30ABC0347AEF8C102A6FD27BED85F201F23F7A17223E8C5486BB1771FA5C1110D4575DA9ET7SEF" TargetMode="External"/><Relationship Id="rId297" Type="http://schemas.openxmlformats.org/officeDocument/2006/relationships/hyperlink" Target="consultantplus://offline/ref=4904EC90F60E25BF6CC1A793517487B36309B3ED0AB0D700BD0347AEF8C102A6FD27BED85F201F23F7A17A2EE8C5486BB1771FA5C1110D4575DA9ET7SEF" TargetMode="External"/><Relationship Id="rId40" Type="http://schemas.openxmlformats.org/officeDocument/2006/relationships/hyperlink" Target="consultantplus://offline/ref=4904EC90F60E25BF6CC1A793517487B36309B3ED08B6D701B80347AEF8C102A6FD27BED85F201F23F7A1722FE8C5486BB1771FA5C1110D4575DA9ET7SEF" TargetMode="External"/><Relationship Id="rId115" Type="http://schemas.openxmlformats.org/officeDocument/2006/relationships/hyperlink" Target="consultantplus://offline/ref=4904EC90F60E25BF6CC1A793517487B36309B3ED0BB9D302BD0347AEF8C102A6FD27BED85F201F23F7A17A23E8C5486BB1771FA5C1110D4575DA9ET7SEF" TargetMode="External"/><Relationship Id="rId136" Type="http://schemas.openxmlformats.org/officeDocument/2006/relationships/hyperlink" Target="consultantplus://offline/ref=4904EC90F60E25BF6CC1B99E4718D9B96607E5E00FB7DB54E15C1CF3AFC808F1A868BF96192C0023F5BF702AE1T9S5F" TargetMode="External"/><Relationship Id="rId157" Type="http://schemas.openxmlformats.org/officeDocument/2006/relationships/hyperlink" Target="consultantplus://offline/ref=4904EC90F60E25BF6CC1A793517487B36309B3ED0AB0D700BD0347AEF8C102A6FD27BED85F201F23F7A17728E8C5486BB1771FA5C1110D4575DA9ET7SEF" TargetMode="External"/><Relationship Id="rId178" Type="http://schemas.openxmlformats.org/officeDocument/2006/relationships/hyperlink" Target="consultantplus://offline/ref=4904EC90F60E25BF6CC1A793517487B36309B3ED0BB9D005B80347AEF8C102A6FD27BED85F201F23F7A17223E8C5486BB1771FA5C1110D4575DA9ET7SEF" TargetMode="External"/><Relationship Id="rId301" Type="http://schemas.openxmlformats.org/officeDocument/2006/relationships/hyperlink" Target="consultantplus://offline/ref=4904EC90F60E25BF6CC1A793517487B36309B3ED0AB0D700BD0347AEF8C102A6FD27BED85F201F23F7A17B2BE8C5486BB1771FA5C1110D4575DA9ET7SEF" TargetMode="External"/><Relationship Id="rId322" Type="http://schemas.openxmlformats.org/officeDocument/2006/relationships/hyperlink" Target="consultantplus://offline/ref=4904EC90F60E25BF6CC1A793517487B36309B3ED0AB3D30ABF0347AEF8C102A6FD27BED85F201F23F7A07222E8C5486BB1771FA5C1110D4575DA9ET7SEF" TargetMode="External"/><Relationship Id="rId343" Type="http://schemas.openxmlformats.org/officeDocument/2006/relationships/hyperlink" Target="consultantplus://offline/ref=4904EC90F60E25BF6CC1A793517487B36309B3ED0AB0D700BD0347AEF8C102A6FD27BED85F201F23F7A07B2AE8C5486BB1771FA5C1110D4575DA9ET7SEF" TargetMode="External"/><Relationship Id="rId364" Type="http://schemas.openxmlformats.org/officeDocument/2006/relationships/hyperlink" Target="consultantplus://offline/ref=4904EC90F60E25BF6CC1A793517487B36309B3ED0AB0D700BD0347AEF8C102A6FD27BED85F201F23F7A3732DE8C5486BB1771FA5C1110D4575DA9ET7SEF" TargetMode="External"/><Relationship Id="rId61" Type="http://schemas.openxmlformats.org/officeDocument/2006/relationships/hyperlink" Target="consultantplus://offline/ref=4904EC90F60E25BF6CC1A793517487B36309B3ED08B6D701B80347AEF8C102A6FD27BED85F201F23F7A17328E8C5486BB1771FA5C1110D4575DA9ET7SEF" TargetMode="External"/><Relationship Id="rId82" Type="http://schemas.openxmlformats.org/officeDocument/2006/relationships/hyperlink" Target="consultantplus://offline/ref=4904EC90F60E25BF6CC1A793517487B36309B3ED08B7D60BB80347AEF8C102A6FD27BED85F201F23F7A17629E8C5486BB1771FA5C1110D4575DA9ET7SEF" TargetMode="External"/><Relationship Id="rId199" Type="http://schemas.openxmlformats.org/officeDocument/2006/relationships/hyperlink" Target="consultantplus://offline/ref=4904EC90F60E25BF6CC1B99E4718D9B96101EBE90FB7DB54E15C1CF3AFC808F1BA68E79A1B2D1E21F5AA267BA7C4142DE5641DA6C1130F59T7S3F" TargetMode="External"/><Relationship Id="rId203" Type="http://schemas.openxmlformats.org/officeDocument/2006/relationships/hyperlink" Target="consultantplus://offline/ref=4904EC90F60E25BF6CC1A793517487B36309B3ED0BB8D80ABA0347AEF8C102A6FD27BECA5F781321F6BF7228FD93192DTES0F" TargetMode="External"/><Relationship Id="rId385" Type="http://schemas.openxmlformats.org/officeDocument/2006/relationships/hyperlink" Target="consultantplus://offline/ref=4904EC90F60E25BF6CC1A793517487B36309B3ED0BB6D305B50347AEF8C102A6FD27BED85F201F23F6A97B22E8C5486BB1771FA5C1110D4575DA9ET7SEF" TargetMode="External"/><Relationship Id="rId19" Type="http://schemas.openxmlformats.org/officeDocument/2006/relationships/hyperlink" Target="consultantplus://offline/ref=115EED3AD7A19AEBBCFDEC1C59EDB7DB546C2D8D7E706AD1D395FD6A902C7FECEB2B78B18DEDABEFC4D41D55BDD53ABCECD6794165C2831ECD87E7S3S7F" TargetMode="External"/><Relationship Id="rId224" Type="http://schemas.openxmlformats.org/officeDocument/2006/relationships/hyperlink" Target="consultantplus://offline/ref=4904EC90F60E25BF6CC1B99E4718D9B96106E4E60BB2DB54E15C1CF3AFC808F1A868BF96192C0023F5BF702AE1T9S5F" TargetMode="External"/><Relationship Id="rId245" Type="http://schemas.openxmlformats.org/officeDocument/2006/relationships/hyperlink" Target="consultantplus://offline/ref=4904EC90F60E25BF6CC1A793517487B36309B3ED0AB0D700BD0347AEF8C102A6FD27BED85F201F23F7A17528E8C5486BB1771FA5C1110D4575DA9ET7SEF" TargetMode="External"/><Relationship Id="rId266" Type="http://schemas.openxmlformats.org/officeDocument/2006/relationships/hyperlink" Target="consultantplus://offline/ref=4904EC90F60E25BF6CC1B99E4718D9B9660AE9E808B6DB54E15C1CF3AFC808F1BA68E79A1B2D1A20F6AA267BA7C4142DE5641DA6C1130F59T7S3F" TargetMode="External"/><Relationship Id="rId287" Type="http://schemas.openxmlformats.org/officeDocument/2006/relationships/hyperlink" Target="consultantplus://offline/ref=4904EC90F60E25BF6CC1A793517487B36309B3ED0AB3D30ABF0347AEF8C102A6FD27BED85F201F23F7A17723E8C5486BB1771FA5C1110D4575DA9ET7SEF" TargetMode="External"/><Relationship Id="rId30" Type="http://schemas.openxmlformats.org/officeDocument/2006/relationships/hyperlink" Target="consultantplus://offline/ref=115EED3AD7A19AEBBCFDEC1C59EDB7DB546C2D8D7F706CD4D195FD6A902C7FECEB2B78B18DEDABEFC4D41D56BDD53ABCECD6794165C2831ECD87E7S3S7F" TargetMode="External"/><Relationship Id="rId105" Type="http://schemas.openxmlformats.org/officeDocument/2006/relationships/hyperlink" Target="consultantplus://offline/ref=4904EC90F60E25BF6CC1A793517487B36309B3ED08B5D104BE0347AEF8C102A6FD27BED85F201F23F7A1762AE8C5486BB1771FA5C1110D4575DA9ET7SEF" TargetMode="External"/><Relationship Id="rId126" Type="http://schemas.openxmlformats.org/officeDocument/2006/relationships/hyperlink" Target="consultantplus://offline/ref=4904EC90F60E25BF6CC1A793517487B36309B3ED0BB9D302BD0347AEF8C102A6FD27BED85F201F23F7A0722FE8C5486BB1771FA5C1110D4575DA9ET7SEF" TargetMode="External"/><Relationship Id="rId147" Type="http://schemas.openxmlformats.org/officeDocument/2006/relationships/hyperlink" Target="consultantplus://offline/ref=4904EC90F60E25BF6CC1A793517487B36309B3ED0BB0D207B90347AEF8C102A6FD27BED85F201F23F7A17729E8C5486BB1771FA5C1110D4575DA9ET7SEF" TargetMode="External"/><Relationship Id="rId168" Type="http://schemas.openxmlformats.org/officeDocument/2006/relationships/hyperlink" Target="consultantplus://offline/ref=4904EC90F60E25BF6CC1A793517487B36309B3ED08B6D701B80347AEF8C102A6FD27BED85F201F23F7A17629E8C5486BB1771FA5C1110D4575DA9ET7SEF" TargetMode="External"/><Relationship Id="rId312" Type="http://schemas.openxmlformats.org/officeDocument/2006/relationships/hyperlink" Target="consultantplus://offline/ref=4904EC90F60E25BF6CC1B99E4718D9B9660AE9E808B6DB54E15C1CF3AFC808F1BA68E79A1B2D1A20F6AA267BA7C4142DE5641DA6C1130F59T7S3F" TargetMode="External"/><Relationship Id="rId333" Type="http://schemas.openxmlformats.org/officeDocument/2006/relationships/hyperlink" Target="consultantplus://offline/ref=4904EC90F60E25BF6CC1A793517487B36309B3ED0BB9D302BD0347AEF8C102A6FD27BED85F201F23F7A2772FE8C5486BB1771FA5C1110D4575DA9ET7SEF" TargetMode="External"/><Relationship Id="rId354" Type="http://schemas.openxmlformats.org/officeDocument/2006/relationships/hyperlink" Target="consultantplus://offline/ref=4904EC90F60E25BF6CC1A793517487B36309B3ED0AB0D700BD0347AEF8C102A6FD27BED85F201F23F7A3722DE8C5486BB1771FA5C1110D4575DA9ET7SEF" TargetMode="External"/><Relationship Id="rId51" Type="http://schemas.openxmlformats.org/officeDocument/2006/relationships/hyperlink" Target="consultantplus://offline/ref=4904EC90F60E25BF6CC1A793517487B36309B3ED0BB7D200B90347AEF8C102A6FD27BED85F201F23F7A1722FE8C5486BB1771FA5C1110D4575DA9ET7SEF" TargetMode="External"/><Relationship Id="rId72" Type="http://schemas.openxmlformats.org/officeDocument/2006/relationships/hyperlink" Target="consultantplus://offline/ref=4904EC90F60E25BF6CC1A793517487B36309B3ED0AB0D700BD0347AEF8C102A6FD27BED85F201F23F7A17328E8C5486BB1771FA5C1110D4575DA9ET7SEF" TargetMode="External"/><Relationship Id="rId93" Type="http://schemas.openxmlformats.org/officeDocument/2006/relationships/hyperlink" Target="consultantplus://offline/ref=4904EC90F60E25BF6CC1A793517487B36309B3ED0BB6D305B50347AEF8C102A6FD27BED85F201F23F7A0762DE8C5486BB1771FA5C1110D4575DA9ET7SEF" TargetMode="External"/><Relationship Id="rId189" Type="http://schemas.openxmlformats.org/officeDocument/2006/relationships/hyperlink" Target="consultantplus://offline/ref=4904EC90F60E25BF6CC1B99E4718D9B96101E5E40BB3DB54E15C1CF3AFC808F1A868BF96192C0023F5BF702AE1T9S5F" TargetMode="External"/><Relationship Id="rId375" Type="http://schemas.openxmlformats.org/officeDocument/2006/relationships/hyperlink" Target="consultantplus://offline/ref=4904EC90F60E25BF6CC1B99E4718D9B9660AE9E70BB9DB54E15C1CF3AFC808F1A868BF96192C0023F5BF702AE1T9S5F" TargetMode="External"/><Relationship Id="rId396" Type="http://schemas.openxmlformats.org/officeDocument/2006/relationships/hyperlink" Target="consultantplus://offline/ref=4904EC90F60E25BF6CC1A793517487B36309B3ED0AB3D30ABF0347AEF8C102A6FD27BED85F201F23F7A07422E8C5486BB1771FA5C1110D4575DA9ET7SEF" TargetMode="External"/><Relationship Id="rId3" Type="http://schemas.openxmlformats.org/officeDocument/2006/relationships/settings" Target="settings.xml"/><Relationship Id="rId214" Type="http://schemas.openxmlformats.org/officeDocument/2006/relationships/hyperlink" Target="consultantplus://offline/ref=4904EC90F60E25BF6CC1B99E4718D9B96107ECE80AB0DB54E15C1CF3AFC808F1BA68E79A1B2C1D2AF0AA267BA7C4142DE5641DA6C1130F59T7S3F" TargetMode="External"/><Relationship Id="rId235" Type="http://schemas.openxmlformats.org/officeDocument/2006/relationships/hyperlink" Target="consultantplus://offline/ref=4904EC90F60E25BF6CC1A793517487B36309B3ED0BB3D10ABB0347AEF8C102A6FD27BED85F201F23F7A17129E8C5486BB1771FA5C1110D4575DA9ET7SEF" TargetMode="External"/><Relationship Id="rId256" Type="http://schemas.openxmlformats.org/officeDocument/2006/relationships/hyperlink" Target="consultantplus://offline/ref=4904EC90F60E25BF6CC1A793517487B36309B3ED0AB3D30ABF0347AEF8C102A6FD27BED85F201F23F7A1772AE8C5486BB1771FA5C1110D4575DA9ET7SEF" TargetMode="External"/><Relationship Id="rId277" Type="http://schemas.openxmlformats.org/officeDocument/2006/relationships/hyperlink" Target="consultantplus://offline/ref=4904EC90F60E25BF6CC1A793517487B36309B3ED0BB8D601BE0347AEF8C102A6FD27BED85F201F23F7A27322E8C5486BB1771FA5C1110D4575DA9ET7SEF" TargetMode="External"/><Relationship Id="rId298" Type="http://schemas.openxmlformats.org/officeDocument/2006/relationships/hyperlink" Target="consultantplus://offline/ref=4904EC90F60E25BF6CC1A793517487B36309B3ED0AB3D30ABF0347AEF8C102A6FD27BED85F201F23F7A17428E8C5486BB1771FA5C1110D4575DA9ET7SEF" TargetMode="External"/><Relationship Id="rId400" Type="http://schemas.openxmlformats.org/officeDocument/2006/relationships/hyperlink" Target="consultantplus://offline/ref=4904EC90F60E25BF6CC1A793517487B36309B3ED0BB8D601BE0347AEF8C102A6FD27BED85F201F23F7A57528E8C5486BB1771FA5C1110D4575DA9ET7SEF" TargetMode="External"/><Relationship Id="rId116" Type="http://schemas.openxmlformats.org/officeDocument/2006/relationships/hyperlink" Target="consultantplus://offline/ref=4904EC90F60E25BF6CC1A793517487B36309B3ED0BB9D302BD0347AEF8C102A6FD27BED85F201F23F7A17B2BE8C5486BB1771FA5C1110D4575DA9ET7SEF" TargetMode="External"/><Relationship Id="rId137" Type="http://schemas.openxmlformats.org/officeDocument/2006/relationships/hyperlink" Target="consultantplus://offline/ref=4904EC90F60E25BF6CC1B99E4718D9B96400E4E309B5DB54E15C1CF3AFC808F1A868BF96192C0023F5BF702AE1T9S5F" TargetMode="External"/><Relationship Id="rId158" Type="http://schemas.openxmlformats.org/officeDocument/2006/relationships/hyperlink" Target="consultantplus://offline/ref=4904EC90F60E25BF6CC1A793517487B36309B3ED0BB8D601BE0347AEF8C102A6FD27BED85F201F23F7A17423E8C5486BB1771FA5C1110D4575DA9ET7SEF" TargetMode="External"/><Relationship Id="rId302" Type="http://schemas.openxmlformats.org/officeDocument/2006/relationships/hyperlink" Target="consultantplus://offline/ref=4904EC90F60E25BF6CC1A793517487B36309B3ED0AB3D30ABF0347AEF8C102A6FD27BED85F201F23F7A17528E8C5486BB1771FA5C1110D4575DA9ET7SEF" TargetMode="External"/><Relationship Id="rId323" Type="http://schemas.openxmlformats.org/officeDocument/2006/relationships/hyperlink" Target="consultantplus://offline/ref=4904EC90F60E25BF6CC1A793517487B36309B3ED0BB9D302BD0347AEF8C102A6FD27BED85F201F23F7A37A29E8C5486BB1771FA5C1110D4575DA9ET7SEF" TargetMode="External"/><Relationship Id="rId344" Type="http://schemas.openxmlformats.org/officeDocument/2006/relationships/hyperlink" Target="consultantplus://offline/ref=4904EC90F60E25BF6CC1A793517487B36309B3ED0BB9D302BD0347AEF8C102A6FD27BED85F201F23F7A5722EE8C5486BB1771FA5C1110D4575DA9ET7SEF" TargetMode="External"/><Relationship Id="rId20" Type="http://schemas.openxmlformats.org/officeDocument/2006/relationships/hyperlink" Target="consultantplus://offline/ref=115EED3AD7A19AEBBCFDEC1C59EDB7DB546C2D8D7E736ADED795FD6A902C7FECEB2B78B18DEDABEFC4D41D56BDD53ABCECD6794165C2831ECD87E7S3S7F" TargetMode="External"/><Relationship Id="rId41" Type="http://schemas.openxmlformats.org/officeDocument/2006/relationships/hyperlink" Target="consultantplus://offline/ref=4904EC90F60E25BF6CC1A793517487B36309B3ED08B9D80AB80347AEF8C102A6FD27BED85F201F23F7A1722FE8C5486BB1771FA5C1110D4575DA9ET7SEF" TargetMode="External"/><Relationship Id="rId62" Type="http://schemas.openxmlformats.org/officeDocument/2006/relationships/hyperlink" Target="consultantplus://offline/ref=4904EC90F60E25BF6CC1B99E4718D9B96100E9E30CB0DB54E15C1CF3AFC808F1BA68E79910794F67A2AC702BFD911B31E67A1FTAS0F" TargetMode="External"/><Relationship Id="rId83" Type="http://schemas.openxmlformats.org/officeDocument/2006/relationships/hyperlink" Target="consultantplus://offline/ref=4904EC90F60E25BF6CC1A793517487B36309B3ED0BB9D007B50347AEF8C102A6FD27BECA5F781321F6BF7228FD93192DTES0F" TargetMode="External"/><Relationship Id="rId179" Type="http://schemas.openxmlformats.org/officeDocument/2006/relationships/hyperlink" Target="consultantplus://offline/ref=4904EC90F60E25BF6CC1A793517487B36309B3ED0BB6D305B50347AEF8C102A6FD27BED85F201F23F7A47229E8C5486BB1771FA5C1110D4575DA9ET7SEF" TargetMode="External"/><Relationship Id="rId365" Type="http://schemas.openxmlformats.org/officeDocument/2006/relationships/hyperlink" Target="consultantplus://offline/ref=4904EC90F60E25BF6CC1A793517487B36309B3ED0AB3D30ABF0347AEF8C102A6FD27BED85F201F23F7A0742BE8C5486BB1771FA5C1110D4575DA9ET7SEF" TargetMode="External"/><Relationship Id="rId386" Type="http://schemas.openxmlformats.org/officeDocument/2006/relationships/hyperlink" Target="consultantplus://offline/ref=4904EC90F60E25BF6CC1A793517487B36309B3ED0BB6D305B50347AEF8C102A6FD27BED85F201F23F6A87129E8C5486BB1771FA5C1110D4575DA9ET7SEF" TargetMode="External"/><Relationship Id="rId190" Type="http://schemas.openxmlformats.org/officeDocument/2006/relationships/hyperlink" Target="consultantplus://offline/ref=4904EC90F60E25BF6CC1B99E4718D9B96106E4E10DB9DB54E15C1CF3AFC808F1A868BF96192C0023F5BF702AE1T9S5F" TargetMode="External"/><Relationship Id="rId204" Type="http://schemas.openxmlformats.org/officeDocument/2006/relationships/hyperlink" Target="consultantplus://offline/ref=4904EC90F60E25BF6CC1B99E4718D9B96107E5E20CB3DB54E15C1CF3AFC808F1BA68E79A1B2D1E22F4AA267BA7C4142DE5641DA6C1130F59T7S3F" TargetMode="External"/><Relationship Id="rId225" Type="http://schemas.openxmlformats.org/officeDocument/2006/relationships/hyperlink" Target="consultantplus://offline/ref=4904EC90F60E25BF6CC1B99E4718D9B96106E4E60BB2DB54E15C1CF3AFC808F1BA68E79A1B2D1C2BF1AA267BA7C4142DE5641DA6C1130F59T7S3F" TargetMode="External"/><Relationship Id="rId246" Type="http://schemas.openxmlformats.org/officeDocument/2006/relationships/hyperlink" Target="consultantplus://offline/ref=4904EC90F60E25BF6CC1A793517487B36309B3ED0AB3D30ABF0347AEF8C102A6FD27BED85F201F23F7A1762EE8C5486BB1771FA5C1110D4575DA9ET7SEF" TargetMode="External"/><Relationship Id="rId267" Type="http://schemas.openxmlformats.org/officeDocument/2006/relationships/hyperlink" Target="consultantplus://offline/ref=4904EC90F60E25BF6CC1A793517487B36309B3ED0BB9D302BD0347AEF8C102A6FD27BED85F201F23F7A07129E8C5486BB1771FA5C1110D4575DA9ET7SEF" TargetMode="External"/><Relationship Id="rId288" Type="http://schemas.openxmlformats.org/officeDocument/2006/relationships/hyperlink" Target="consultantplus://offline/ref=4904EC90F60E25BF6CC1A793517487B36309B3ED0BB6D305B50347AEF8C102A6FD27BED85F201F23F7A87728E8C5486BB1771FA5C1110D4575DA9ET7SEF" TargetMode="External"/><Relationship Id="rId106" Type="http://schemas.openxmlformats.org/officeDocument/2006/relationships/hyperlink" Target="consultantplus://offline/ref=4904EC90F60E25BF6CC1A793517487B36309B3ED08B5D104BE0347AEF8C102A6FD27BED85F201F23F7A17628E8C5486BB1771FA5C1110D4575DA9ET7SEF" TargetMode="External"/><Relationship Id="rId127" Type="http://schemas.openxmlformats.org/officeDocument/2006/relationships/hyperlink" Target="consultantplus://offline/ref=4904EC90F60E25BF6CC1A793517487B36309B3ED0BB8D601BE0347AEF8C102A6FD27BED85F201F23F7A1742CE8C5486BB1771FA5C1110D4575DA9ET7SEF" TargetMode="External"/><Relationship Id="rId313" Type="http://schemas.openxmlformats.org/officeDocument/2006/relationships/hyperlink" Target="consultantplus://offline/ref=4904EC90F60E25BF6CC1A793517487B36309B3ED0BB9D302BD0347AEF8C102A6FD27BED85F201F23F7A07A22E8C5486BB1771FA5C1110D4575DA9ET7SEF" TargetMode="External"/><Relationship Id="rId10" Type="http://schemas.openxmlformats.org/officeDocument/2006/relationships/hyperlink" Target="consultantplus://offline/ref=115EED3AD7A19AEBBCFDEC1C59EDB7DB546C2D8D7D746BD3D695FD6A902C7FECEB2B78B18DEDABEFC4D41D56BDD53ABCECD6794165C2831ECD87E7S3S7F" TargetMode="External"/><Relationship Id="rId31" Type="http://schemas.openxmlformats.org/officeDocument/2006/relationships/hyperlink" Target="consultantplus://offline/ref=115EED3AD7A19AEBBCFDEC1C59EDB7DB546C2D8D7F7368DED395FD6A902C7FECEB2B78B18DEDABEFC4D41D56BDD53ABCECD6794165C2831ECD87E7S3S7F" TargetMode="External"/><Relationship Id="rId52" Type="http://schemas.openxmlformats.org/officeDocument/2006/relationships/hyperlink" Target="consultantplus://offline/ref=4904EC90F60E25BF6CC1A793517487B36309B3ED0BB6D200B40347AEF8C102A6FD27BED85F201F23F7A1722CE8C5486BB1771FA5C1110D4575DA9ET7SEF" TargetMode="External"/><Relationship Id="rId73" Type="http://schemas.openxmlformats.org/officeDocument/2006/relationships/hyperlink" Target="consultantplus://offline/ref=4904EC90F60E25BF6CC1A793517487B36309B3ED0AB3D30ABF0347AEF8C102A6FD27BED85F201F23F7A17328E8C5486BB1771FA5C1110D4575DA9ET7SEF" TargetMode="External"/><Relationship Id="rId94" Type="http://schemas.openxmlformats.org/officeDocument/2006/relationships/hyperlink" Target="consultantplus://offline/ref=4904EC90F60E25BF6CC1A793517487B36309B3ED0BB9D302BD0347AEF8C102A6FD27BED85F201F23F7A17722E8C5486BB1771FA5C1110D4575DA9ET7SEF" TargetMode="External"/><Relationship Id="rId148" Type="http://schemas.openxmlformats.org/officeDocument/2006/relationships/hyperlink" Target="consultantplus://offline/ref=4904EC90F60E25BF6CC1A793517487B36309B3ED0BB6D305B50347AEF8C102A6FD27BED85F201F23F7A3712DE8C5486BB1771FA5C1110D4575DA9ET7SEF" TargetMode="External"/><Relationship Id="rId169" Type="http://schemas.openxmlformats.org/officeDocument/2006/relationships/hyperlink" Target="consultantplus://offline/ref=4904EC90F60E25BF6CC1A793517487B36309B3ED0BB8D601BE0347AEF8C102A6FD27BED85F201F23F7A1752AE8C5486BB1771FA5C1110D4575DA9ET7SEF" TargetMode="External"/><Relationship Id="rId334" Type="http://schemas.openxmlformats.org/officeDocument/2006/relationships/hyperlink" Target="consultantplus://offline/ref=4904EC90F60E25BF6CC1A793517487B36309B3ED0BB8D601BE0347AEF8C102A6FD27BED85F201F23F7A27A2EE8C5486BB1771FA5C1110D4575DA9ET7SEF" TargetMode="External"/><Relationship Id="rId355" Type="http://schemas.openxmlformats.org/officeDocument/2006/relationships/hyperlink" Target="consultantplus://offline/ref=4904EC90F60E25BF6CC1A793517487B36309B3ED0AB3D30ABF0347AEF8C102A6FD27BED85F201F23F7A07623E8C5486BB1771FA5C1110D4575DA9ET7SEF" TargetMode="External"/><Relationship Id="rId376" Type="http://schemas.openxmlformats.org/officeDocument/2006/relationships/hyperlink" Target="consultantplus://offline/ref=4904EC90F60E25BF6CC1A793517487B36309B3ED0BB9D302BD0347AEF8C102A6FD27BED85F201F23F7A57123E8C5486BB1771FA5C1110D4575DA9ET7SEF" TargetMode="External"/><Relationship Id="rId397" Type="http://schemas.openxmlformats.org/officeDocument/2006/relationships/hyperlink" Target="consultantplus://offline/ref=4904EC90F60E25BF6CC1A793517487B36309B3ED0AB3D30ABF0347AEF8C102A6FD27BED85F201F23F7A0752AE8C5486BB1771FA5C1110D4575DA9ET7SEF" TargetMode="External"/><Relationship Id="rId4" Type="http://schemas.openxmlformats.org/officeDocument/2006/relationships/webSettings" Target="webSettings.xml"/><Relationship Id="rId180" Type="http://schemas.openxmlformats.org/officeDocument/2006/relationships/hyperlink" Target="consultantplus://offline/ref=4904EC90F60E25BF6CC1A793517487B36309B3ED0BB3D10ABB0347AEF8C102A6FD27BED85F201F23F7A17129E8C5486BB1771FA5C1110D4575DA9ET7SEF" TargetMode="External"/><Relationship Id="rId215" Type="http://schemas.openxmlformats.org/officeDocument/2006/relationships/hyperlink" Target="consultantplus://offline/ref=4904EC90F60E25BF6CC1B99E4718D9B96107ECE80AB0DB54E15C1CF3AFC808F1BA68E79A1B2C1A23F1AA267BA7C4142DE5641DA6C1130F59T7S3F" TargetMode="External"/><Relationship Id="rId236" Type="http://schemas.openxmlformats.org/officeDocument/2006/relationships/hyperlink" Target="consultantplus://offline/ref=4904EC90F60E25BF6CC1A793517487B36309B3ED0BB2D60BBF0347AEF8C102A6FD27BED85F201F23F7A07328E8C5486BB1771FA5C1110D4575DA9ET7SEF" TargetMode="External"/><Relationship Id="rId257" Type="http://schemas.openxmlformats.org/officeDocument/2006/relationships/hyperlink" Target="consultantplus://offline/ref=4904EC90F60E25BF6CC1A793517487B36309B3ED0AB3D30ABF0347AEF8C102A6FD27BED85F201F23F7A1772BE8C5486BB1771FA5C1110D4575DA9ET7SEF" TargetMode="External"/><Relationship Id="rId278" Type="http://schemas.openxmlformats.org/officeDocument/2006/relationships/hyperlink" Target="consultantplus://offline/ref=4904EC90F60E25BF6CC1A793517487B36309B3ED0BB8D601BE0347AEF8C102A6FD27BED85F201F23F7A27323E8C5486BB1771FA5C1110D4575DA9ET7SEF" TargetMode="External"/><Relationship Id="rId401" Type="http://schemas.openxmlformats.org/officeDocument/2006/relationships/hyperlink" Target="consultantplus://offline/ref=4904EC90F60E25BF6CC1A793517487B36309B3ED0AB3D30ABF0347AEF8C102A6FD27BED85F201F23F7A07529E8C5486BB1771FA5C1110D4575DA9ET7SEF" TargetMode="External"/><Relationship Id="rId303" Type="http://schemas.openxmlformats.org/officeDocument/2006/relationships/hyperlink" Target="consultantplus://offline/ref=4904EC90F60E25BF6CC1A793517487B36309B3ED0BB8D601BE0347AEF8C102A6FD27BED85F201F23F7A27123E8C5486BB1771FA5C1110D4575DA9ET7SEF" TargetMode="External"/><Relationship Id="rId42" Type="http://schemas.openxmlformats.org/officeDocument/2006/relationships/hyperlink" Target="consultantplus://offline/ref=4904EC90F60E25BF6CC1A793517487B36309B3ED08B8D305BC0347AEF8C102A6FD27BED85F201F23F7A1722FE8C5486BB1771FA5C1110D4575DA9ET7SEF" TargetMode="External"/><Relationship Id="rId84" Type="http://schemas.openxmlformats.org/officeDocument/2006/relationships/hyperlink" Target="consultantplus://offline/ref=4904EC90F60E25BF6CC1A793517487B36309B3ED0BB3D10ABB0347AEF8C102A6FD27BED85F201F23F7A17029E8C5486BB1771FA5C1110D4575DA9ET7SEF" TargetMode="External"/><Relationship Id="rId138" Type="http://schemas.openxmlformats.org/officeDocument/2006/relationships/hyperlink" Target="consultantplus://offline/ref=4904EC90F60E25BF6CC1A793517487B36309B3ED0AB3D803BC0347AEF8C102A6FD27BED85F201F23F7A17223E8C5486BB1771FA5C1110D4575DA9ET7SEF" TargetMode="External"/><Relationship Id="rId345" Type="http://schemas.openxmlformats.org/officeDocument/2006/relationships/hyperlink" Target="consultantplus://offline/ref=4904EC90F60E25BF6CC1A793517487B36309B3ED0BB8D601BE0347AEF8C102A6FD27BED85F201F23F7A5722DE8C5486BB1771FA5C1110D4575DA9ET7SEF" TargetMode="External"/><Relationship Id="rId387" Type="http://schemas.openxmlformats.org/officeDocument/2006/relationships/hyperlink" Target="consultantplus://offline/ref=4904EC90F60E25BF6CC1A793517487B36309B3ED0BB8D601BE0347AEF8C102A6FD27BED85F201F23F7A5762BE8C5486BB1771FA5C1110D4575DA9ET7SEF" TargetMode="External"/><Relationship Id="rId191" Type="http://schemas.openxmlformats.org/officeDocument/2006/relationships/hyperlink" Target="consultantplus://offline/ref=4904EC90F60E25BF6CC1B99E4718D9B9670BE8E70DB3DB54E15C1CF3AFC808F1A868BF96192C0023F5BF702AE1T9S5F" TargetMode="External"/><Relationship Id="rId205" Type="http://schemas.openxmlformats.org/officeDocument/2006/relationships/hyperlink" Target="consultantplus://offline/ref=4904EC90F60E25BF6CC1A793517487B36309B3ED0BB2D60BBF0347AEF8C102A6FD27BED85F201F23F7A1772EE8C5486BB1771FA5C1110D4575DA9ET7SEF" TargetMode="External"/><Relationship Id="rId247" Type="http://schemas.openxmlformats.org/officeDocument/2006/relationships/hyperlink" Target="consultantplus://offline/ref=4904EC90F60E25BF6CC1A793517487B36309B3ED0BB6D305B50347AEF8C102A6FD27BED85F201F23F7A47028E8C5486BB1771FA5C1110D4575DA9ET7SEF" TargetMode="External"/><Relationship Id="rId107" Type="http://schemas.openxmlformats.org/officeDocument/2006/relationships/hyperlink" Target="consultantplus://offline/ref=4904EC90F60E25BF6CC1A793517487B36309B3ED08B9D80AB80347AEF8C102A6FD27BED85F201F23F7A1712CE8C5486BB1771FA5C1110D4575DA9ET7SEF" TargetMode="External"/><Relationship Id="rId289" Type="http://schemas.openxmlformats.org/officeDocument/2006/relationships/hyperlink" Target="consultantplus://offline/ref=4904EC90F60E25BF6CC1A793517487B36309B3ED0BB9D302BD0347AEF8C102A6FD27BED85F201F23F7A0752AE8C5486BB1771FA5C1110D4575DA9ET7S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199</Pages>
  <Words>48664</Words>
  <Characters>277389</Characters>
  <Application>Microsoft Office Word</Application>
  <DocSecurity>0</DocSecurity>
  <Lines>2311</Lines>
  <Paragraphs>650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2024-02-21T05:18:00Z</dcterms:created>
  <dcterms:modified xsi:type="dcterms:W3CDTF">2024-02-21T05:20:00Z</dcterms:modified>
</cp:coreProperties>
</file>