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F1" w:rsidRDefault="00B670F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670F1" w:rsidRDefault="00B670F1">
      <w:pPr>
        <w:pStyle w:val="ConsPlusNormal"/>
        <w:jc w:val="both"/>
        <w:outlineLvl w:val="0"/>
      </w:pPr>
    </w:p>
    <w:p w:rsidR="00B670F1" w:rsidRDefault="00B670F1">
      <w:pPr>
        <w:pStyle w:val="ConsPlusTitle"/>
        <w:jc w:val="center"/>
      </w:pPr>
      <w:r>
        <w:t>ПРАВИТЕЛЬСТВО УЛЬЯНОВСКОЙ ОБЛАСТИ</w:t>
      </w:r>
    </w:p>
    <w:p w:rsidR="00B670F1" w:rsidRDefault="00B670F1">
      <w:pPr>
        <w:pStyle w:val="ConsPlusTitle"/>
        <w:jc w:val="center"/>
      </w:pPr>
    </w:p>
    <w:p w:rsidR="00B670F1" w:rsidRDefault="00B670F1">
      <w:pPr>
        <w:pStyle w:val="ConsPlusTitle"/>
        <w:jc w:val="center"/>
      </w:pPr>
      <w:r>
        <w:t>ПОСТАНОВЛЕНИЕ</w:t>
      </w:r>
    </w:p>
    <w:p w:rsidR="00B670F1" w:rsidRDefault="00B670F1">
      <w:pPr>
        <w:pStyle w:val="ConsPlusTitle"/>
        <w:jc w:val="center"/>
      </w:pPr>
      <w:r>
        <w:t>от 24 января 2023 г. N 26-П</w:t>
      </w:r>
    </w:p>
    <w:p w:rsidR="00B670F1" w:rsidRDefault="00B670F1">
      <w:pPr>
        <w:pStyle w:val="ConsPlusTitle"/>
        <w:ind w:firstLine="540"/>
        <w:jc w:val="both"/>
      </w:pPr>
    </w:p>
    <w:p w:rsidR="00B670F1" w:rsidRDefault="00B670F1">
      <w:pPr>
        <w:pStyle w:val="ConsPlusTitle"/>
        <w:jc w:val="center"/>
      </w:pPr>
      <w:r>
        <w:t>О ВНЕСЕНИИ ИЗМЕНЕНИЙ В ОТДЕЛЬНЫЕ НОРМАТИВНЫЕ ПРАВОВЫЕ АКТЫ</w:t>
      </w:r>
    </w:p>
    <w:p w:rsidR="00B670F1" w:rsidRDefault="00B670F1">
      <w:pPr>
        <w:pStyle w:val="ConsPlusTitle"/>
        <w:jc w:val="center"/>
      </w:pPr>
      <w:r>
        <w:t>ПРАВИТЕЛЬСТВА УЛЬЯНОВСКОЙ ОБЛАСТИ</w:t>
      </w:r>
    </w:p>
    <w:p w:rsidR="00B670F1" w:rsidRDefault="00B670F1">
      <w:pPr>
        <w:pStyle w:val="ConsPlusNormal"/>
        <w:jc w:val="both"/>
      </w:pPr>
    </w:p>
    <w:p w:rsidR="00B670F1" w:rsidRDefault="00B670F1">
      <w:pPr>
        <w:pStyle w:val="ConsPlusNormal"/>
        <w:ind w:firstLine="540"/>
        <w:jc w:val="both"/>
      </w:pPr>
      <w:r>
        <w:t>Правительство Ульяновской области постановляет: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15.12.2011 N 617-П "О проведении ежегодного областного конкурса "Семейные трудовые династии" следующие изменения: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пункте 1</w:t>
        </w:r>
      </w:hyperlink>
      <w:r>
        <w:t xml:space="preserve"> слова "государственной власти Ульяновской области, уполномоченному" заменить словами "Ульяновской области, осуществляющему государственное управление";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подпункт 1.2 пункта 1</w:t>
        </w:r>
      </w:hyperlink>
      <w:r>
        <w:t xml:space="preserve"> и </w:t>
      </w:r>
      <w:hyperlink r:id="rId9">
        <w:r>
          <w:rPr>
            <w:color w:val="0000FF"/>
          </w:rPr>
          <w:t>пункт 4</w:t>
        </w:r>
      </w:hyperlink>
      <w:r>
        <w:t xml:space="preserve"> признать утратившими силу;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3) в </w:t>
      </w:r>
      <w:hyperlink r:id="rId10">
        <w:r>
          <w:rPr>
            <w:color w:val="0000FF"/>
          </w:rPr>
          <w:t>Положении</w:t>
        </w:r>
      </w:hyperlink>
      <w:r>
        <w:t xml:space="preserve"> о проведении ежегодного областного конкурса "Семейные трудовые династии":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а) в </w:t>
      </w:r>
      <w:hyperlink r:id="rId11">
        <w:r>
          <w:rPr>
            <w:color w:val="0000FF"/>
          </w:rPr>
          <w:t>пункте 1.2 раздела 1</w:t>
        </w:r>
      </w:hyperlink>
      <w:r>
        <w:t xml:space="preserve"> слова "государственной власти Ульяновской области, уполномоченный" заменить словами "Ульяновской области, осуществляющий государственное управление";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б) в </w:t>
      </w:r>
      <w:hyperlink r:id="rId12">
        <w:r>
          <w:rPr>
            <w:color w:val="0000FF"/>
          </w:rPr>
          <w:t>приложении N 2</w:t>
        </w:r>
      </w:hyperlink>
      <w:r>
        <w:t xml:space="preserve"> слова "государственной власти Ульяновской области, уполномоченного" заменить словами "Ульяновской области, осуществляющего государственное управление".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17.08.2016 N 389-П "Об организации и проведении областного конкурса "Лучший работодатель в сфере содействия занятости населения в Ульяновской области" следующие изменения: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1) </w:t>
      </w:r>
      <w:hyperlink r:id="rId14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2) в </w:t>
      </w:r>
      <w:hyperlink r:id="rId15">
        <w:r>
          <w:rPr>
            <w:color w:val="0000FF"/>
          </w:rPr>
          <w:t>приложении N 1</w:t>
        </w:r>
      </w:hyperlink>
      <w:r>
        <w:t>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а) в </w:t>
      </w:r>
      <w:hyperlink r:id="rId16">
        <w:r>
          <w:rPr>
            <w:color w:val="0000FF"/>
          </w:rPr>
          <w:t>пункте 1.2 раздела 1</w:t>
        </w:r>
      </w:hyperlink>
      <w:r>
        <w:t xml:space="preserve"> слова "государственной власти Ульяновской области, уполномоченный" заменить словами "Ульяновской области, осуществляющий государственное управление";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б) в </w:t>
      </w:r>
      <w:hyperlink r:id="rId17">
        <w:r>
          <w:rPr>
            <w:color w:val="0000FF"/>
          </w:rPr>
          <w:t>разделе 3</w:t>
        </w:r>
      </w:hyperlink>
      <w:r>
        <w:t>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>абзаце первом пункта 3.4</w:t>
        </w:r>
      </w:hyperlink>
      <w:r>
        <w:t xml:space="preserve"> слова "в срок до 15 февраля работодателем" заменить словами "работодателем не позднее 15 февраля";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пункте 3.5</w:t>
        </w:r>
      </w:hyperlink>
      <w:r>
        <w:t xml:space="preserve"> слова "по одной, нескольким или всем номинациям" заменить словами "в одной, нескольких или во всех его номинациях";</w:t>
      </w:r>
    </w:p>
    <w:p w:rsidR="00B670F1" w:rsidRDefault="00B670F1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второе предложение пункта 3.8</w:t>
        </w:r>
      </w:hyperlink>
      <w:r>
        <w:t xml:space="preserve"> исключить;</w:t>
      </w:r>
    </w:p>
    <w:p w:rsidR="00B670F1" w:rsidRDefault="00B670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70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0F1" w:rsidRDefault="00B670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0F1" w:rsidRDefault="00B670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70F1" w:rsidRDefault="00B670F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670F1" w:rsidRDefault="00B670F1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В официальном тексте документа, видимо, допущена опечатка в пп. 3 п. 2: имеется в виду в п. 3.13 приложения N 2 слова "государственной власти Ульяновской области, уполномоченный" заменить словами "Ульяновской области, осуществляющий государственное управление".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0F1" w:rsidRDefault="00B670F1">
            <w:pPr>
              <w:pStyle w:val="ConsPlusNormal"/>
            </w:pPr>
          </w:p>
        </w:tc>
      </w:tr>
    </w:tbl>
    <w:p w:rsidR="00B670F1" w:rsidRDefault="00B670F1">
      <w:pPr>
        <w:pStyle w:val="ConsPlusNormal"/>
        <w:spacing w:before="280"/>
        <w:ind w:firstLine="540"/>
        <w:jc w:val="both"/>
      </w:pPr>
      <w:r>
        <w:lastRenderedPageBreak/>
        <w:t xml:space="preserve">3) в </w:t>
      </w:r>
      <w:hyperlink r:id="rId21">
        <w:r>
          <w:rPr>
            <w:color w:val="0000FF"/>
          </w:rPr>
          <w:t>приложении N 2</w:t>
        </w:r>
      </w:hyperlink>
      <w:r>
        <w:t>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>а) в пункте 1.2 раздела 1 слова "государственной власти Ульяновской области, уполномоченный" заменить словами "Ульяновской области, осуществляющий государственное управление";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>б) в разделе 3: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>в абзаце первом пункта 3.4 слова "в срок до 15 февраля работодателем" заменить словами "работодателем не позднее 15 февраля";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>в пункте 3.5 слова "по одной, нескольким или всем номинациям" заменить словами "в одной, нескольких или во всех его номинациях";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>второе предложение пункта 3.8 исключить.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14.09.2016 N 442-П "О проведении областного конкурса "Лучшая организация работы по охране труда" следующие изменения: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1) </w:t>
      </w:r>
      <w:hyperlink r:id="rId23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"4. </w:t>
      </w:r>
      <w:proofErr w:type="gramStart"/>
      <w:r>
        <w:t>Финансовое обеспечение расходов, связанных с исполнение настоящего постановления, осуществлять в пределах бюджетных ассигнований, предусмотренных в областном бюджете Ульяновской области на соответствующий финансовый год и плановый период, и лимитов бюджетных обязательств на соответствующие цели, доведенных до исполнительного органа Ульяновской области, осуществляющего государственное управление в сфере труда как получателя средств областного бюджета Ульяновской области.";</w:t>
      </w:r>
      <w:proofErr w:type="gramEnd"/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2) в </w:t>
      </w:r>
      <w:hyperlink r:id="rId24">
        <w:r>
          <w:rPr>
            <w:color w:val="0000FF"/>
          </w:rPr>
          <w:t>пункте 1.3 раздела 1</w:t>
        </w:r>
      </w:hyperlink>
      <w:r>
        <w:t xml:space="preserve"> Положения о проведении областного конкурса "Лучшая организация работы по охране труда" слова "государственной власти Ульяновской области, уполномоченный" заменить словами "Ульяновской области, осуществляющий государственное управление".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5">
        <w:r>
          <w:rPr>
            <w:color w:val="0000FF"/>
          </w:rPr>
          <w:t>Положение</w:t>
        </w:r>
      </w:hyperlink>
      <w:r>
        <w:t xml:space="preserve"> о порядке проведения региональной конференции труда, утвержденное постановлением Правительства Ульяновской области от 01.10.2020 N 574-П "Об утверждении Положения о порядке проведения региональной конференции труда", следующие изменения: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1) в </w:t>
      </w:r>
      <w:hyperlink r:id="rId26">
        <w:r>
          <w:rPr>
            <w:color w:val="0000FF"/>
          </w:rPr>
          <w:t>абзаце первом пункта 3</w:t>
        </w:r>
      </w:hyperlink>
      <w:r>
        <w:t xml:space="preserve"> слова "государственной власти Ульяновской области, участвующий в реализации на территории Ульяновской области государственной политики" заменить словами "Ульяновской области, осуществляющий государственное управление";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2) в </w:t>
      </w:r>
      <w:hyperlink r:id="rId27">
        <w:r>
          <w:rPr>
            <w:color w:val="0000FF"/>
          </w:rPr>
          <w:t>абзаце втором пункта 5</w:t>
        </w:r>
      </w:hyperlink>
      <w:r>
        <w:t xml:space="preserve"> слова "государственной власти" исключить.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18.01.2021 N 5-П "О мерах по реализации Закона Ульяновской области "О правовом регулировании отдельных вопросов статуса молодых специалистов в Ульяновской области" следующие изменения: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1) в </w:t>
      </w:r>
      <w:hyperlink r:id="rId29">
        <w:r>
          <w:rPr>
            <w:color w:val="0000FF"/>
          </w:rPr>
          <w:t>заголовке</w:t>
        </w:r>
      </w:hyperlink>
      <w:r>
        <w:t xml:space="preserve"> слово "по" заменить словами ", направленных на обеспечение";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2) в </w:t>
      </w:r>
      <w:hyperlink r:id="rId30">
        <w:r>
          <w:rPr>
            <w:color w:val="0000FF"/>
          </w:rPr>
          <w:t>приложении N 1</w:t>
        </w:r>
      </w:hyperlink>
      <w:r>
        <w:t>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31">
        <w:r>
          <w:rPr>
            <w:color w:val="0000FF"/>
          </w:rPr>
          <w:t>абзаце первом пункта 2</w:t>
        </w:r>
      </w:hyperlink>
      <w:r>
        <w:t xml:space="preserve"> слова "государственной власти" исключить;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б) в </w:t>
      </w:r>
      <w:hyperlink r:id="rId32">
        <w:r>
          <w:rPr>
            <w:color w:val="0000FF"/>
          </w:rPr>
          <w:t>абзаце седьмом пункта 6</w:t>
        </w:r>
      </w:hyperlink>
      <w:r>
        <w:t xml:space="preserve"> слова "государственной власти Ульяновской области, уполномоченным" заменить словами "Ульяновской области, осуществляющим государственное управление";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в) в </w:t>
      </w:r>
      <w:hyperlink r:id="rId33">
        <w:r>
          <w:rPr>
            <w:color w:val="0000FF"/>
          </w:rPr>
          <w:t>приложении</w:t>
        </w:r>
      </w:hyperlink>
      <w:r>
        <w:t xml:space="preserve"> слова "государственной власти" исключить;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3) в </w:t>
      </w:r>
      <w:hyperlink r:id="rId34">
        <w:r>
          <w:rPr>
            <w:color w:val="0000FF"/>
          </w:rPr>
          <w:t>приложении N 2</w:t>
        </w:r>
      </w:hyperlink>
      <w:r>
        <w:t>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а) в </w:t>
      </w:r>
      <w:hyperlink r:id="rId35">
        <w:r>
          <w:rPr>
            <w:color w:val="0000FF"/>
          </w:rPr>
          <w:t>пункте 3</w:t>
        </w:r>
      </w:hyperlink>
      <w:r>
        <w:t xml:space="preserve"> слова "государственной власти" исключить;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б) в </w:t>
      </w:r>
      <w:hyperlink r:id="rId36">
        <w:r>
          <w:rPr>
            <w:color w:val="0000FF"/>
          </w:rPr>
          <w:t>приложении</w:t>
        </w:r>
      </w:hyperlink>
      <w:r>
        <w:t xml:space="preserve"> слова "государственной власти" исключить;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4) в </w:t>
      </w:r>
      <w:hyperlink r:id="rId37">
        <w:r>
          <w:rPr>
            <w:color w:val="0000FF"/>
          </w:rPr>
          <w:t>приложении N 3</w:t>
        </w:r>
      </w:hyperlink>
      <w:r>
        <w:t>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а) в </w:t>
      </w:r>
      <w:hyperlink r:id="rId38">
        <w:r>
          <w:rPr>
            <w:color w:val="0000FF"/>
          </w:rPr>
          <w:t>пункте 2</w:t>
        </w:r>
      </w:hyperlink>
      <w:r>
        <w:t xml:space="preserve"> слова "государственной власти" исключить;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б) в </w:t>
      </w:r>
      <w:hyperlink r:id="rId39">
        <w:r>
          <w:rPr>
            <w:color w:val="0000FF"/>
          </w:rPr>
          <w:t>приложении</w:t>
        </w:r>
      </w:hyperlink>
      <w:r>
        <w:t xml:space="preserve"> слова "государственной власти" исключить;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5) в </w:t>
      </w:r>
      <w:hyperlink r:id="rId40">
        <w:r>
          <w:rPr>
            <w:color w:val="0000FF"/>
          </w:rPr>
          <w:t>приложении N 4</w:t>
        </w:r>
      </w:hyperlink>
      <w:r>
        <w:t>: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а) в </w:t>
      </w:r>
      <w:hyperlink r:id="rId41">
        <w:r>
          <w:rPr>
            <w:color w:val="0000FF"/>
          </w:rPr>
          <w:t>пункте 2</w:t>
        </w:r>
      </w:hyperlink>
      <w:r>
        <w:t xml:space="preserve"> слова "государственной власти" исключить;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б) в </w:t>
      </w:r>
      <w:hyperlink r:id="rId42">
        <w:r>
          <w:rPr>
            <w:color w:val="0000FF"/>
          </w:rPr>
          <w:t>приложении</w:t>
        </w:r>
      </w:hyperlink>
      <w:r>
        <w:t xml:space="preserve"> слова "государственной власти" исключить.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43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приемом на работу инвалидов в пределах установленной квоты, утвержденное постановлением Правительства Ульяновской области от 29.09.2021 N 448-П "Об утверждении Положения о региональном государственном контроле (надзоре) за приемом на работу инвалидов в пределах установленной квоты", следующие изменения:</w:t>
      </w:r>
      <w:proofErr w:type="gramEnd"/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1) в </w:t>
      </w:r>
      <w:hyperlink r:id="rId44">
        <w:r>
          <w:rPr>
            <w:color w:val="0000FF"/>
          </w:rPr>
          <w:t>пункте 1.3 раздела 1</w:t>
        </w:r>
      </w:hyperlink>
      <w:r>
        <w:t xml:space="preserve"> слова "государственной власти Ульяновской области в области" заменить словами "Ульяновской области, осуществляющим государственное управление в сфере";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 xml:space="preserve">2) в </w:t>
      </w:r>
      <w:hyperlink r:id="rId45">
        <w:r>
          <w:rPr>
            <w:color w:val="0000FF"/>
          </w:rPr>
          <w:t>пункте 2</w:t>
        </w:r>
      </w:hyperlink>
      <w:r>
        <w:t xml:space="preserve"> приложения N 1 слова "государственной власти Ульяновской области в области" заменить словами "Ульяновской области, осуществляющим государственное управление в сфере".</w:t>
      </w:r>
    </w:p>
    <w:p w:rsidR="00B670F1" w:rsidRDefault="00B670F1">
      <w:pPr>
        <w:pStyle w:val="ConsPlusNormal"/>
        <w:spacing w:before="220"/>
        <w:ind w:firstLine="540"/>
        <w:jc w:val="both"/>
      </w:pPr>
      <w:r>
        <w:t>7. Настоящее постановление вступает в силу на следующий день после дня его официального опубликования.</w:t>
      </w:r>
    </w:p>
    <w:p w:rsidR="00B670F1" w:rsidRDefault="00B670F1">
      <w:pPr>
        <w:pStyle w:val="ConsPlusNormal"/>
        <w:jc w:val="both"/>
      </w:pPr>
    </w:p>
    <w:p w:rsidR="00B670F1" w:rsidRDefault="00B670F1">
      <w:pPr>
        <w:pStyle w:val="ConsPlusNormal"/>
        <w:jc w:val="right"/>
      </w:pPr>
      <w:r>
        <w:t>Председатель</w:t>
      </w:r>
    </w:p>
    <w:p w:rsidR="00B670F1" w:rsidRDefault="00B670F1">
      <w:pPr>
        <w:pStyle w:val="ConsPlusNormal"/>
        <w:jc w:val="right"/>
      </w:pPr>
      <w:r>
        <w:t>Правительства Ульяновской области</w:t>
      </w:r>
    </w:p>
    <w:p w:rsidR="00B670F1" w:rsidRDefault="00B670F1">
      <w:pPr>
        <w:pStyle w:val="ConsPlusNormal"/>
        <w:jc w:val="right"/>
      </w:pPr>
      <w:r>
        <w:t>В.Н.РАЗУМКОВ</w:t>
      </w:r>
    </w:p>
    <w:p w:rsidR="00B670F1" w:rsidRDefault="00B670F1">
      <w:pPr>
        <w:pStyle w:val="ConsPlusNormal"/>
        <w:jc w:val="both"/>
      </w:pPr>
    </w:p>
    <w:p w:rsidR="00B670F1" w:rsidRDefault="00B670F1">
      <w:pPr>
        <w:pStyle w:val="ConsPlusNormal"/>
        <w:jc w:val="both"/>
      </w:pPr>
    </w:p>
    <w:p w:rsidR="00B670F1" w:rsidRDefault="00B670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0B8" w:rsidRDefault="005B20B8">
      <w:bookmarkStart w:id="0" w:name="_GoBack"/>
      <w:bookmarkEnd w:id="0"/>
    </w:p>
    <w:sectPr w:rsidR="005B20B8" w:rsidSect="00B5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F1"/>
    <w:rsid w:val="005B20B8"/>
    <w:rsid w:val="00B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0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70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70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0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70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70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55920&amp;dst=100007" TargetMode="External"/><Relationship Id="rId13" Type="http://schemas.openxmlformats.org/officeDocument/2006/relationships/hyperlink" Target="https://login.consultant.ru/link/?req=doc&amp;base=RLAW076&amp;n=54662" TargetMode="External"/><Relationship Id="rId18" Type="http://schemas.openxmlformats.org/officeDocument/2006/relationships/hyperlink" Target="https://login.consultant.ru/link/?req=doc&amp;base=RLAW076&amp;n=54662&amp;dst=100498" TargetMode="External"/><Relationship Id="rId26" Type="http://schemas.openxmlformats.org/officeDocument/2006/relationships/hyperlink" Target="https://login.consultant.ru/link/?req=doc&amp;base=RLAW076&amp;n=55081&amp;dst=100012" TargetMode="External"/><Relationship Id="rId39" Type="http://schemas.openxmlformats.org/officeDocument/2006/relationships/hyperlink" Target="https://login.consultant.ru/link/?req=doc&amp;base=RLAW076&amp;n=56533&amp;dst=1002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6&amp;n=54662&amp;dst=100287" TargetMode="External"/><Relationship Id="rId34" Type="http://schemas.openxmlformats.org/officeDocument/2006/relationships/hyperlink" Target="https://login.consultant.ru/link/?req=doc&amp;base=RLAW076&amp;n=56533&amp;dst=100105" TargetMode="External"/><Relationship Id="rId42" Type="http://schemas.openxmlformats.org/officeDocument/2006/relationships/hyperlink" Target="https://login.consultant.ru/link/?req=doc&amp;base=RLAW076&amp;n=56533&amp;dst=10027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6&amp;n=55920&amp;dst=100071" TargetMode="External"/><Relationship Id="rId12" Type="http://schemas.openxmlformats.org/officeDocument/2006/relationships/hyperlink" Target="https://login.consultant.ru/link/?req=doc&amp;base=RLAW076&amp;n=55920&amp;dst=100183" TargetMode="External"/><Relationship Id="rId17" Type="http://schemas.openxmlformats.org/officeDocument/2006/relationships/hyperlink" Target="https://login.consultant.ru/link/?req=doc&amp;base=RLAW076&amp;n=54662&amp;dst=100401" TargetMode="External"/><Relationship Id="rId25" Type="http://schemas.openxmlformats.org/officeDocument/2006/relationships/hyperlink" Target="https://login.consultant.ru/link/?req=doc&amp;base=RLAW076&amp;n=55081&amp;dst=100009" TargetMode="External"/><Relationship Id="rId33" Type="http://schemas.openxmlformats.org/officeDocument/2006/relationships/hyperlink" Target="https://login.consultant.ru/link/?req=doc&amp;base=RLAW076&amp;n=56533&amp;dst=100085" TargetMode="External"/><Relationship Id="rId38" Type="http://schemas.openxmlformats.org/officeDocument/2006/relationships/hyperlink" Target="https://login.consultant.ru/link/?req=doc&amp;base=RLAW076&amp;n=56533&amp;dst=100187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6&amp;n=54662&amp;dst=100019" TargetMode="External"/><Relationship Id="rId20" Type="http://schemas.openxmlformats.org/officeDocument/2006/relationships/hyperlink" Target="https://login.consultant.ru/link/?req=doc&amp;base=RLAW076&amp;n=54662&amp;dst=100504" TargetMode="External"/><Relationship Id="rId29" Type="http://schemas.openxmlformats.org/officeDocument/2006/relationships/hyperlink" Target="https://login.consultant.ru/link/?req=doc&amp;base=RLAW076&amp;n=56533&amp;dst=100003" TargetMode="External"/><Relationship Id="rId41" Type="http://schemas.openxmlformats.org/officeDocument/2006/relationships/hyperlink" Target="https://login.consultant.ru/link/?req=doc&amp;base=RLAW076&amp;n=56533&amp;dst=1002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55920" TargetMode="External"/><Relationship Id="rId11" Type="http://schemas.openxmlformats.org/officeDocument/2006/relationships/hyperlink" Target="https://login.consultant.ru/link/?req=doc&amp;base=RLAW076&amp;n=55920&amp;dst=100085" TargetMode="External"/><Relationship Id="rId24" Type="http://schemas.openxmlformats.org/officeDocument/2006/relationships/hyperlink" Target="https://login.consultant.ru/link/?req=doc&amp;base=RLAW076&amp;n=54270&amp;dst=100016" TargetMode="External"/><Relationship Id="rId32" Type="http://schemas.openxmlformats.org/officeDocument/2006/relationships/hyperlink" Target="https://login.consultant.ru/link/?req=doc&amp;base=RLAW076&amp;n=56533&amp;dst=100044" TargetMode="External"/><Relationship Id="rId37" Type="http://schemas.openxmlformats.org/officeDocument/2006/relationships/hyperlink" Target="https://login.consultant.ru/link/?req=doc&amp;base=RLAW076&amp;n=56533&amp;dst=100185" TargetMode="External"/><Relationship Id="rId40" Type="http://schemas.openxmlformats.org/officeDocument/2006/relationships/hyperlink" Target="https://login.consultant.ru/link/?req=doc&amp;base=RLAW076&amp;n=56533&amp;dst=100248" TargetMode="External"/><Relationship Id="rId45" Type="http://schemas.openxmlformats.org/officeDocument/2006/relationships/hyperlink" Target="https://login.consultant.ru/link/?req=doc&amp;base=RLAW076&amp;n=60178&amp;dst=10013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6&amp;n=54662&amp;dst=100494" TargetMode="External"/><Relationship Id="rId23" Type="http://schemas.openxmlformats.org/officeDocument/2006/relationships/hyperlink" Target="https://login.consultant.ru/link/?req=doc&amp;base=RLAW076&amp;n=54270&amp;dst=100279" TargetMode="External"/><Relationship Id="rId28" Type="http://schemas.openxmlformats.org/officeDocument/2006/relationships/hyperlink" Target="https://login.consultant.ru/link/?req=doc&amp;base=RLAW076&amp;n=56533" TargetMode="External"/><Relationship Id="rId36" Type="http://schemas.openxmlformats.org/officeDocument/2006/relationships/hyperlink" Target="https://login.consultant.ru/link/?req=doc&amp;base=RLAW076&amp;n=56533&amp;dst=100165" TargetMode="External"/><Relationship Id="rId10" Type="http://schemas.openxmlformats.org/officeDocument/2006/relationships/hyperlink" Target="https://login.consultant.ru/link/?req=doc&amp;base=RLAW076&amp;n=55920&amp;dst=100082" TargetMode="External"/><Relationship Id="rId19" Type="http://schemas.openxmlformats.org/officeDocument/2006/relationships/hyperlink" Target="https://login.consultant.ru/link/?req=doc&amp;base=RLAW076&amp;n=54662&amp;dst=100407" TargetMode="External"/><Relationship Id="rId31" Type="http://schemas.openxmlformats.org/officeDocument/2006/relationships/hyperlink" Target="https://login.consultant.ru/link/?req=doc&amp;base=RLAW076&amp;n=56533&amp;dst=100021" TargetMode="External"/><Relationship Id="rId44" Type="http://schemas.openxmlformats.org/officeDocument/2006/relationships/hyperlink" Target="https://login.consultant.ru/link/?req=doc&amp;base=RLAW076&amp;n=60178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55920&amp;dst=100069" TargetMode="External"/><Relationship Id="rId14" Type="http://schemas.openxmlformats.org/officeDocument/2006/relationships/hyperlink" Target="https://login.consultant.ru/link/?req=doc&amp;base=RLAW076&amp;n=54662&amp;dst=100009" TargetMode="External"/><Relationship Id="rId22" Type="http://schemas.openxmlformats.org/officeDocument/2006/relationships/hyperlink" Target="https://login.consultant.ru/link/?req=doc&amp;base=RLAW076&amp;n=54270" TargetMode="External"/><Relationship Id="rId27" Type="http://schemas.openxmlformats.org/officeDocument/2006/relationships/hyperlink" Target="https://login.consultant.ru/link/?req=doc&amp;base=RLAW076&amp;n=55081&amp;dst=100016" TargetMode="External"/><Relationship Id="rId30" Type="http://schemas.openxmlformats.org/officeDocument/2006/relationships/hyperlink" Target="https://login.consultant.ru/link/?req=doc&amp;base=RLAW076&amp;n=56533&amp;dst=100019" TargetMode="External"/><Relationship Id="rId35" Type="http://schemas.openxmlformats.org/officeDocument/2006/relationships/hyperlink" Target="https://login.consultant.ru/link/?req=doc&amp;base=RLAW076&amp;n=56533&amp;dst=100108" TargetMode="External"/><Relationship Id="rId43" Type="http://schemas.openxmlformats.org/officeDocument/2006/relationships/hyperlink" Target="https://login.consultant.ru/link/?req=doc&amp;base=RLAW076&amp;n=60178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2024-11-01T06:17:00Z</dcterms:created>
  <dcterms:modified xsi:type="dcterms:W3CDTF">2024-11-01T06:17:00Z</dcterms:modified>
</cp:coreProperties>
</file>