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29" w:rsidRDefault="00DF40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4029" w:rsidRDefault="00DF40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F40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029" w:rsidRDefault="00DF4029">
            <w:pPr>
              <w:pStyle w:val="ConsPlusNormal"/>
            </w:pPr>
            <w:r>
              <w:t>29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4029" w:rsidRDefault="00DF4029">
            <w:pPr>
              <w:pStyle w:val="ConsPlusNormal"/>
              <w:jc w:val="right"/>
            </w:pPr>
            <w:r>
              <w:t>N 106-ЗО</w:t>
            </w:r>
          </w:p>
        </w:tc>
      </w:tr>
    </w:tbl>
    <w:p w:rsidR="00DF4029" w:rsidRDefault="00DF40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jc w:val="center"/>
      </w:pPr>
      <w:r>
        <w:t>ЗАКОН</w:t>
      </w:r>
    </w:p>
    <w:p w:rsidR="00DF4029" w:rsidRDefault="00DF4029">
      <w:pPr>
        <w:pStyle w:val="ConsPlusTitle"/>
        <w:jc w:val="both"/>
      </w:pPr>
    </w:p>
    <w:p w:rsidR="00DF4029" w:rsidRDefault="00DF4029">
      <w:pPr>
        <w:pStyle w:val="ConsPlusTitle"/>
        <w:jc w:val="center"/>
      </w:pPr>
      <w:r>
        <w:t>УЛЬЯНОВСКОЙ ОБЛАСТИ</w:t>
      </w:r>
    </w:p>
    <w:p w:rsidR="00DF4029" w:rsidRDefault="00DF4029">
      <w:pPr>
        <w:pStyle w:val="ConsPlusTitle"/>
        <w:jc w:val="both"/>
      </w:pPr>
    </w:p>
    <w:p w:rsidR="00DF4029" w:rsidRDefault="00DF4029">
      <w:pPr>
        <w:pStyle w:val="ConsPlusTitle"/>
        <w:jc w:val="center"/>
      </w:pPr>
      <w:r>
        <w:t>О РЕГУЛИРОВАНИИ ОТДЕЛЬНЫХ ВОПРОСОВ В СФЕРЕ ДЕЯТЕЛЬНОСТИ</w:t>
      </w:r>
    </w:p>
    <w:p w:rsidR="00DF4029" w:rsidRDefault="00DF4029">
      <w:pPr>
        <w:pStyle w:val="ConsPlusTitle"/>
        <w:jc w:val="center"/>
      </w:pPr>
      <w:r>
        <w:t>ПРОФЕССИОНАЛЬНЫХ СОЮЗОВ В УЛЬЯНОВСКОЙ ОБЛАСТИ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jc w:val="right"/>
      </w:pPr>
      <w:r>
        <w:t>Принят</w:t>
      </w:r>
    </w:p>
    <w:p w:rsidR="00DF4029" w:rsidRDefault="00DF4029">
      <w:pPr>
        <w:pStyle w:val="ConsPlusNormal"/>
        <w:jc w:val="right"/>
      </w:pPr>
      <w:r>
        <w:t>Законодательным Собранием</w:t>
      </w:r>
    </w:p>
    <w:p w:rsidR="00DF4029" w:rsidRDefault="00DF4029">
      <w:pPr>
        <w:pStyle w:val="ConsPlusNormal"/>
        <w:jc w:val="right"/>
      </w:pPr>
      <w:r>
        <w:t>Ульяновской области</w:t>
      </w:r>
    </w:p>
    <w:p w:rsidR="00DF4029" w:rsidRDefault="00DF4029">
      <w:pPr>
        <w:pStyle w:val="ConsPlusNormal"/>
        <w:jc w:val="right"/>
      </w:pPr>
      <w:r>
        <w:t>24 октября 2018 года</w:t>
      </w:r>
    </w:p>
    <w:p w:rsidR="00DF4029" w:rsidRDefault="00DF40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40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029" w:rsidRDefault="00DF40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029" w:rsidRDefault="00DF40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029" w:rsidRDefault="00DF40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029" w:rsidRDefault="00DF40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31.07.2023 N 94-ЗО)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029" w:rsidRDefault="00DF4029">
            <w:pPr>
              <w:pStyle w:val="ConsPlusNormal"/>
            </w:pPr>
          </w:p>
        </w:tc>
      </w:tr>
    </w:tbl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 xml:space="preserve">Настоящий Закон в случаях и пределах, установленных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 гарантиях деятельности", регулирует отдельные вопросы в сфере деятельности профессиональных союзов в Ульяновской области.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2. Взаимодействие профессиональных союзов с органами государственной власти Ульяновской области и органами местного самоуправления муниципальных образований Ульяновской области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>Взаимодействие профессиональных союзов с органами государственной власти Ульяновской области и органами местного самоуправления муниципальных образований Ульяновской области строится на основе социального партнерства, равноправия, уважения и учета взаимных интересов сторон в сфере защиты социально-трудовых прав и интересов граждан.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3. Участие профессиональных союзов в правотворческой деятельности органов государственной власти Ульяновской области, правотворческой деятельности органов местного самоуправления муниципальных образований Ульяновской области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>1. Проекты законов и иных нормативных правовых актов Ульяновской области, муниципальных нормативных правовых актов, затрагивающих социально-трудовые права и интересы граждан, рассматриваются и принимаются соответственно органами государственной власти Ульяновской области, органами местного самоуправления муниципальных образований Ульяновской области с учетом мнения территориальных объединений (ассоциаций) организаций профессиональных союзов, действующих на территории Ульяновской области (далее - территориальные объединения организаций профессиональных союзов).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 xml:space="preserve">В целях выявления мнения территориальных объединений организаций профессиональных союзов проекты законов и иных нормативных правовых актов Ульяновской области, муниципальных нормативных правовых актов, затрагивающих социально-трудовые права и интересы граждан, размещаются соответственно органами государственной власти Ульяновской области, органами местного самоуправления муниципальных образований Ульяновской области </w:t>
      </w:r>
      <w:r>
        <w:lastRenderedPageBreak/>
        <w:t>на своих официальных сайтах в информационно-телекоммуникационной сети "Интернет".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Продолжительность размещения проекта закона или иного нормативного правового акта Ульяновской области, муниципального нормативного правового акта, затрагивающего социально-трудовые права и интересы граждан, на соответствующем сайте не может составлять менее 7 календарных дней.</w:t>
      </w:r>
    </w:p>
    <w:p w:rsidR="00DF4029" w:rsidRDefault="00DF402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Ульяновской области от 31.07.2023 N 94-ЗО)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В случае получения различных мнений территориальных объединений организаций профессиональных союзов разногласия устраняются путем их совместного обсуждения.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Территориальные объединения организаций профессиональных союзов участвуют в разработке и (или) обсуждении проектов законов и иных нормативных правовых актов Ульяновской области, муниципальных нормативных правовых актов, затрагивающих социально-трудовые права и интересы граждан, в порядке, установленном законодательством Ульяновской области о социальном партнерстве.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2. Территориальные объединения организаций профессиональных союзов вправе участвовать в разработке проектов законов и иных нормативных правовых актов Ульяновской области, муниципальных нормативных правовых актов, затрагивающих вопросы предупреждения производственного травматизма и профессиональных заболеваний, а также охраны труда.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В целях обеспечения участия территориальных объединений организаций профессиональных союзов в разработке проектов законов и иных нормативных правовых актов Ульяновской области, муниципальных нормативных правовых актов, затрагивающих вопросы предупреждения производственного травматизма и профессиональных заболеваний, а также охраны труда, проекты указанных актов размещаются соответственно органами государственной власти Ульяновской области, органами местного самоуправления муниципальных образований Ульяновской области на своих официальных сайтах в информационно-телекоммуникационной сети "Интернет".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Продолжительность размещения проекта закона или иного нормативного правового акта Ульяновской области, муниципального нормативного правового акта, затрагивающего вопросы предупреждения производственного травматизма и профессиональных заболеваний, а также охраны труда, на соответствующем сайте не может составлять менее 7 календарных дней.</w:t>
      </w:r>
    </w:p>
    <w:p w:rsidR="00DF4029" w:rsidRDefault="00DF402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Ульяновской области от 31.07.2023 N 94-ЗО)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3. Территориальные объединения организаций профессиональных союзов вправе выступать с предложениями о разработке и принятии (издании) соответствующими органами государственной власти Ульяновской области законов и иных нормативных правовых актов Ульяновской области, а также соответствующими органами местного самоуправления муниципальных образований Ульяновской области муниципальных нормативных правовых актов, затрагивающих социально-трудовые права и интересы граждан.</w:t>
      </w:r>
    </w:p>
    <w:p w:rsidR="00DF4029" w:rsidRDefault="00DF402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Ульяновской области от 31.07.2023 N 94-ЗО)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Территориальные объединения организаций профессиональных союзов вправе участвовать в рассмотрении органами государственной власти Ульяновской области и органами местного самоуправления муниципальных образований Ульяновской области своих предложений.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Органы государственной власти Ульяновской области и органы местного самоуправления муниципальных образований Ульяновской области обязаны уведомлять территориальные объединения организаций профессиональных союзов о дате, времени и месте рассмотрения предложений не позднее чем за два рабочих дня до даты рассмотрения.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 xml:space="preserve">Статья 4. Иные формы взаимодействия профессиональных союзов с органами государственной власти Ульяновской области и органами местного самоуправления </w:t>
      </w:r>
      <w:r>
        <w:lastRenderedPageBreak/>
        <w:t>муниципальных образований Ульяновской области в сфере защиты социально-трудовых прав и интересов граждан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>Иными формами взаимодействия профессиональных союзов с органами государственной власти Ульяновской области и органами местного самоуправления муниципальных образований Ульяновской области являются: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участие членов профессиональных союзов по приглашению органов государственной власти Ульяновской области, органов местного самоуправления муниципальных образований Ульяновской области в деятельности совещательных органов, созданных для решения вопросов защиты социально-трудовых прав и интересов граждан;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заключение договоров и соглашений о взаимодействии и сотрудничестве в сфере защиты социально-трудовых прав и интересов граждан;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проведение совместных мероприятий, направленных на решение вопросов защиты социально-трудовых прав и интересов граждан;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получение профессиональными союзами от органов государственной власти Ульяновской области, органов местного самоуправления муниципальных образований Ульяновской области информации по вопросам защиты социально-трудовых прав и интересов граждан.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5. Меры государственной поддержки профессиональных союзов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>1. Исполнительные органы Ульяновской области вправе оказывать финансовую поддержку профессиональным союзам при реализации ими мероприятий, направленных на организацию оздоровления граждан, являющихся членами профессиональных союзов, и членов их семей. Порядок и условия предоставления указанной поддержки, а также ее объем устанавливаются Правительством Ульяновской области.</w:t>
      </w:r>
    </w:p>
    <w:p w:rsidR="00DF4029" w:rsidRDefault="00DF402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Ульяновской области от 31.07.2023 N 94-ЗО)</w:t>
      </w:r>
    </w:p>
    <w:p w:rsidR="00DF4029" w:rsidRDefault="00DF4029">
      <w:pPr>
        <w:pStyle w:val="ConsPlusNormal"/>
        <w:spacing w:before="220"/>
        <w:ind w:firstLine="540"/>
        <w:jc w:val="both"/>
      </w:pPr>
      <w:r>
        <w:t>2. Исполнительные органы Ульяновской области вправе оказывать финансовую поддержку профессиональным союзам в целях организации ими обучения граждан, являющихся членами профессиональных союзов. Порядок и условия предоставления указанной поддержки, а также ее объем устанавливаются Правительством Ульяновской области.</w:t>
      </w:r>
    </w:p>
    <w:p w:rsidR="00DF4029" w:rsidRDefault="00DF402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Ульяновской области от 31.07.2023 N 94-ЗО)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6. Организация проведения Дней профсоюзов в Ульяновской области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>Ежегодно Правительством Ульяновской области совместно с Областным союзом "Федерация профсоюзов Ульяновской области" проводятся Дни профсоюзов в Ульяновской области, представляющие собой мероприятия, направленные на защиту социально-трудовых прав и интересов граждан и развитие социального партнерства и профсоюзного движения. Порядок проведения Дней профсоюзов в Ульяновской области определяется Правительством Ульяновской области.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7. Финансовое обеспечение расходных обязательств Ульяновской области, связанных с исполнением настоящего Закона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t>Финансовое обеспечение расходных обязательств Ульяновской области, связанных с исполнением настоящего Закона, осуществляется за счет бюджетных ассигнований областного бюджета Ульяновской области.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Title"/>
        <w:ind w:firstLine="540"/>
        <w:jc w:val="both"/>
        <w:outlineLvl w:val="0"/>
      </w:pPr>
      <w:r>
        <w:t>Статья 8. Вступление настоящего Закона в силу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ind w:firstLine="540"/>
        <w:jc w:val="both"/>
      </w:pPr>
      <w:r>
        <w:lastRenderedPageBreak/>
        <w:t>Настоящий Закон вступает в силу с 1 января 2019 года.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jc w:val="right"/>
      </w:pPr>
      <w:r>
        <w:t>Губернатор</w:t>
      </w:r>
    </w:p>
    <w:p w:rsidR="00DF4029" w:rsidRDefault="00DF4029">
      <w:pPr>
        <w:pStyle w:val="ConsPlusNormal"/>
        <w:jc w:val="right"/>
      </w:pPr>
      <w:r>
        <w:t>Ульяновской области</w:t>
      </w:r>
    </w:p>
    <w:p w:rsidR="00DF4029" w:rsidRDefault="00DF4029">
      <w:pPr>
        <w:pStyle w:val="ConsPlusNormal"/>
        <w:jc w:val="right"/>
      </w:pPr>
      <w:r>
        <w:t>С.И.МОРОЗОВ</w:t>
      </w:r>
    </w:p>
    <w:p w:rsidR="00DF4029" w:rsidRDefault="00DF4029">
      <w:pPr>
        <w:pStyle w:val="ConsPlusNormal"/>
      </w:pPr>
      <w:r>
        <w:t>Ульяновск</w:t>
      </w:r>
    </w:p>
    <w:p w:rsidR="00DF4029" w:rsidRDefault="00DF4029">
      <w:pPr>
        <w:pStyle w:val="ConsPlusNormal"/>
        <w:spacing w:before="220"/>
      </w:pPr>
      <w:r>
        <w:t>29 октября 2018 года</w:t>
      </w:r>
    </w:p>
    <w:p w:rsidR="00DF4029" w:rsidRDefault="00DF4029">
      <w:pPr>
        <w:pStyle w:val="ConsPlusNormal"/>
        <w:spacing w:before="220"/>
      </w:pPr>
      <w:r>
        <w:t>N 106-ЗО</w:t>
      </w: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jc w:val="both"/>
      </w:pPr>
    </w:p>
    <w:p w:rsidR="00DF4029" w:rsidRDefault="00DF40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4B60" w:rsidRDefault="00024B60">
      <w:bookmarkStart w:id="0" w:name="_GoBack"/>
      <w:bookmarkEnd w:id="0"/>
    </w:p>
    <w:sectPr w:rsidR="00024B60" w:rsidSect="00BE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29"/>
    <w:rsid w:val="00024B60"/>
    <w:rsid w:val="00D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B1D3-E6F9-4879-ACC8-1BFA119C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0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0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0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0586&amp;dst=1000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6&amp;n=70586&amp;dst=1000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143&amp;dst=100042" TargetMode="External"/><Relationship Id="rId11" Type="http://schemas.openxmlformats.org/officeDocument/2006/relationships/hyperlink" Target="https://login.consultant.ru/link/?req=doc&amp;base=RLAW076&amp;n=70586&amp;dst=100011" TargetMode="External"/><Relationship Id="rId5" Type="http://schemas.openxmlformats.org/officeDocument/2006/relationships/hyperlink" Target="https://login.consultant.ru/link/?req=doc&amp;base=RLAW076&amp;n=70586&amp;dst=100007" TargetMode="External"/><Relationship Id="rId10" Type="http://schemas.openxmlformats.org/officeDocument/2006/relationships/hyperlink" Target="https://login.consultant.ru/link/?req=doc&amp;base=RLAW076&amp;n=70586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058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2024-10-15T10:37:00Z</dcterms:created>
  <dcterms:modified xsi:type="dcterms:W3CDTF">2024-10-15T10:37:00Z</dcterms:modified>
</cp:coreProperties>
</file>