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B81" w:rsidRDefault="008F3B81">
      <w:pPr>
        <w:pStyle w:val="ConsPlusTitlePage"/>
      </w:pPr>
      <w:r>
        <w:t xml:space="preserve">Документ предоставлен </w:t>
      </w:r>
      <w:hyperlink r:id="rId4">
        <w:r>
          <w:rPr>
            <w:color w:val="0000FF"/>
          </w:rPr>
          <w:t>КонсультантПлюс</w:t>
        </w:r>
      </w:hyperlink>
      <w:r>
        <w:br/>
      </w:r>
    </w:p>
    <w:p w:rsidR="008F3B81" w:rsidRDefault="008F3B81">
      <w:pPr>
        <w:pStyle w:val="ConsPlusNormal"/>
        <w:jc w:val="both"/>
        <w:outlineLvl w:val="0"/>
      </w:pPr>
    </w:p>
    <w:p w:rsidR="008F3B81" w:rsidRDefault="008F3B81">
      <w:pPr>
        <w:pStyle w:val="ConsPlusTitle"/>
        <w:jc w:val="center"/>
        <w:outlineLvl w:val="0"/>
      </w:pPr>
      <w:r>
        <w:t>ГУБЕРНАТОР УЛЬЯНОВСКОЙ ОБЛАСТИ</w:t>
      </w:r>
    </w:p>
    <w:p w:rsidR="008F3B81" w:rsidRDefault="008F3B81">
      <w:pPr>
        <w:pStyle w:val="ConsPlusTitle"/>
        <w:jc w:val="center"/>
      </w:pPr>
    </w:p>
    <w:p w:rsidR="008F3B81" w:rsidRDefault="008F3B81">
      <w:pPr>
        <w:pStyle w:val="ConsPlusTitle"/>
        <w:jc w:val="center"/>
      </w:pPr>
      <w:r>
        <w:t>ПОСТАНОВЛЕНИЕ</w:t>
      </w:r>
    </w:p>
    <w:p w:rsidR="008F3B81" w:rsidRDefault="008F3B81">
      <w:pPr>
        <w:pStyle w:val="ConsPlusTitle"/>
        <w:jc w:val="center"/>
      </w:pPr>
      <w:r>
        <w:t>от 27 апреля 2012 г. N 40</w:t>
      </w:r>
    </w:p>
    <w:p w:rsidR="008F3B81" w:rsidRDefault="008F3B81">
      <w:pPr>
        <w:pStyle w:val="ConsPlusTitle"/>
        <w:jc w:val="center"/>
      </w:pPr>
    </w:p>
    <w:p w:rsidR="008F3B81" w:rsidRDefault="008F3B81">
      <w:pPr>
        <w:pStyle w:val="ConsPlusTitle"/>
        <w:jc w:val="center"/>
      </w:pPr>
      <w:r>
        <w:t>О ЕЖЕГОДНОЙ ОБЛАСТНОЙ ПРЕМИИ ИМЕНИ МИХАИЛА ИВАНОВИЧА</w:t>
      </w:r>
    </w:p>
    <w:p w:rsidR="008F3B81" w:rsidRDefault="008F3B81">
      <w:pPr>
        <w:pStyle w:val="ConsPlusTitle"/>
        <w:jc w:val="center"/>
      </w:pPr>
      <w:r>
        <w:t>ЛИМАСОВА</w:t>
      </w:r>
    </w:p>
    <w:p w:rsidR="008F3B81" w:rsidRDefault="008F3B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B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B81" w:rsidRDefault="008F3B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B81" w:rsidRDefault="008F3B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B81" w:rsidRDefault="008F3B81">
            <w:pPr>
              <w:pStyle w:val="ConsPlusNormal"/>
              <w:jc w:val="center"/>
            </w:pPr>
            <w:r>
              <w:rPr>
                <w:color w:val="392C69"/>
              </w:rPr>
              <w:t>Список изменяющих документов</w:t>
            </w:r>
          </w:p>
          <w:p w:rsidR="008F3B81" w:rsidRDefault="008F3B81">
            <w:pPr>
              <w:pStyle w:val="ConsPlusNormal"/>
              <w:jc w:val="center"/>
            </w:pPr>
            <w:r>
              <w:rPr>
                <w:color w:val="392C69"/>
              </w:rPr>
              <w:t>(в ред. постановлений Губернатора Ульяновской области</w:t>
            </w:r>
          </w:p>
          <w:p w:rsidR="008F3B81" w:rsidRDefault="008F3B81">
            <w:pPr>
              <w:pStyle w:val="ConsPlusNormal"/>
              <w:jc w:val="center"/>
            </w:pPr>
            <w:r>
              <w:rPr>
                <w:color w:val="392C69"/>
              </w:rPr>
              <w:t xml:space="preserve">от 22.10.2013 </w:t>
            </w:r>
            <w:hyperlink r:id="rId5">
              <w:r>
                <w:rPr>
                  <w:color w:val="0000FF"/>
                </w:rPr>
                <w:t>N 186</w:t>
              </w:r>
            </w:hyperlink>
            <w:r>
              <w:rPr>
                <w:color w:val="392C69"/>
              </w:rPr>
              <w:t xml:space="preserve">, от 20.02.2014 </w:t>
            </w:r>
            <w:hyperlink r:id="rId6">
              <w:r>
                <w:rPr>
                  <w:color w:val="0000FF"/>
                </w:rPr>
                <w:t>N 13</w:t>
              </w:r>
            </w:hyperlink>
            <w:r>
              <w:rPr>
                <w:color w:val="392C69"/>
              </w:rPr>
              <w:t>,</w:t>
            </w:r>
          </w:p>
          <w:p w:rsidR="008F3B81" w:rsidRDefault="008F3B81">
            <w:pPr>
              <w:pStyle w:val="ConsPlusNormal"/>
              <w:jc w:val="center"/>
            </w:pPr>
            <w:r>
              <w:rPr>
                <w:color w:val="392C69"/>
              </w:rPr>
              <w:t xml:space="preserve">от 18.06.2015 </w:t>
            </w:r>
            <w:hyperlink r:id="rId7">
              <w:r>
                <w:rPr>
                  <w:color w:val="0000FF"/>
                </w:rPr>
                <w:t>N 135</w:t>
              </w:r>
            </w:hyperlink>
            <w:r>
              <w:rPr>
                <w:color w:val="392C69"/>
              </w:rPr>
              <w:t>,</w:t>
            </w:r>
          </w:p>
          <w:p w:rsidR="008F3B81" w:rsidRDefault="008F3B81">
            <w:pPr>
              <w:pStyle w:val="ConsPlusNormal"/>
              <w:jc w:val="center"/>
            </w:pPr>
            <w:r>
              <w:rPr>
                <w:color w:val="392C69"/>
              </w:rPr>
              <w:t xml:space="preserve">указов Губернатора Ульяновской области от 21.08.2018 </w:t>
            </w:r>
            <w:hyperlink r:id="rId8">
              <w:r>
                <w:rPr>
                  <w:color w:val="0000FF"/>
                </w:rPr>
                <w:t>N 86</w:t>
              </w:r>
            </w:hyperlink>
            <w:r>
              <w:rPr>
                <w:color w:val="392C69"/>
              </w:rPr>
              <w:t>,</w:t>
            </w:r>
          </w:p>
          <w:p w:rsidR="008F3B81" w:rsidRDefault="008F3B81">
            <w:pPr>
              <w:pStyle w:val="ConsPlusNormal"/>
              <w:jc w:val="center"/>
            </w:pPr>
            <w:r>
              <w:rPr>
                <w:color w:val="392C69"/>
              </w:rPr>
              <w:t xml:space="preserve">от 19.01.2023 </w:t>
            </w:r>
            <w:hyperlink r:id="rId9">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3B81" w:rsidRDefault="008F3B81">
            <w:pPr>
              <w:pStyle w:val="ConsPlusNormal"/>
            </w:pPr>
          </w:p>
        </w:tc>
      </w:tr>
    </w:tbl>
    <w:p w:rsidR="008F3B81" w:rsidRDefault="008F3B81">
      <w:pPr>
        <w:pStyle w:val="ConsPlusNormal"/>
        <w:jc w:val="both"/>
      </w:pPr>
    </w:p>
    <w:p w:rsidR="008F3B81" w:rsidRDefault="008F3B81">
      <w:pPr>
        <w:pStyle w:val="ConsPlusNormal"/>
        <w:ind w:firstLine="540"/>
        <w:jc w:val="both"/>
      </w:pPr>
      <w:r>
        <w:t>В целях повышения престижа рабочих профессий постановляю:</w:t>
      </w:r>
    </w:p>
    <w:p w:rsidR="008F3B81" w:rsidRDefault="008F3B81">
      <w:pPr>
        <w:pStyle w:val="ConsPlusNormal"/>
        <w:spacing w:before="220"/>
        <w:ind w:firstLine="540"/>
        <w:jc w:val="both"/>
      </w:pPr>
      <w:r>
        <w:t>1. Учредить ежегодную областную премию имени Михаила Ивановича Лимасова.</w:t>
      </w:r>
    </w:p>
    <w:p w:rsidR="008F3B81" w:rsidRDefault="008F3B81">
      <w:pPr>
        <w:pStyle w:val="ConsPlusNormal"/>
        <w:spacing w:before="220"/>
        <w:ind w:firstLine="540"/>
        <w:jc w:val="both"/>
      </w:pPr>
      <w:r>
        <w:t>2. Утвердить:</w:t>
      </w:r>
    </w:p>
    <w:p w:rsidR="008F3B81" w:rsidRDefault="008F3B81">
      <w:pPr>
        <w:pStyle w:val="ConsPlusNormal"/>
        <w:spacing w:before="220"/>
        <w:ind w:firstLine="540"/>
        <w:jc w:val="both"/>
      </w:pPr>
      <w:r>
        <w:t xml:space="preserve">2.1. </w:t>
      </w:r>
      <w:hyperlink w:anchor="P48">
        <w:r>
          <w:rPr>
            <w:color w:val="0000FF"/>
          </w:rPr>
          <w:t>Положение</w:t>
        </w:r>
      </w:hyperlink>
      <w:r>
        <w:t xml:space="preserve"> о ежегодной областной премии имени Михаила Ивановича Лимасова (приложение N 1).</w:t>
      </w:r>
    </w:p>
    <w:p w:rsidR="008F3B81" w:rsidRDefault="008F3B81">
      <w:pPr>
        <w:pStyle w:val="ConsPlusNormal"/>
        <w:spacing w:before="220"/>
        <w:ind w:firstLine="540"/>
        <w:jc w:val="both"/>
      </w:pPr>
      <w:r>
        <w:t xml:space="preserve">2.2. Утратил силу. - </w:t>
      </w:r>
      <w:hyperlink r:id="rId10">
        <w:r>
          <w:rPr>
            <w:color w:val="0000FF"/>
          </w:rPr>
          <w:t>Постановление</w:t>
        </w:r>
      </w:hyperlink>
      <w:r>
        <w:t xml:space="preserve"> Губернатора Ульяновской области от 22.10.2013 N 186.</w:t>
      </w:r>
    </w:p>
    <w:p w:rsidR="008F3B81" w:rsidRDefault="008F3B81">
      <w:pPr>
        <w:pStyle w:val="ConsPlusNormal"/>
        <w:spacing w:before="220"/>
        <w:ind w:firstLine="540"/>
        <w:jc w:val="both"/>
      </w:pPr>
      <w:r>
        <w:t>3. Исполнительному органу Ульяновской области, осуществляющему государственное управление в сфере труда (далее - уполномоченный орган), осуществлять организационное обеспечение деятельности конкурсной комиссии по присуждению ежегодной областной премии имени Михаила Ивановича Лимасова.</w:t>
      </w:r>
    </w:p>
    <w:p w:rsidR="008F3B81" w:rsidRDefault="008F3B81">
      <w:pPr>
        <w:pStyle w:val="ConsPlusNormal"/>
        <w:jc w:val="both"/>
      </w:pPr>
      <w:r>
        <w:t xml:space="preserve">(п. 3 в ред. </w:t>
      </w:r>
      <w:hyperlink r:id="rId11">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4. Уполномоченному органу организовывать торжественное награждение лауреатов ежегодной областной премии в ходе проведения заседания трехсторонней комиссии Ульяновской области по регулированию социально-трудовых отношений или Межведомственного совета по обеспечению достойных условий труда.</w:t>
      </w:r>
    </w:p>
    <w:p w:rsidR="008F3B81" w:rsidRDefault="008F3B81">
      <w:pPr>
        <w:pStyle w:val="ConsPlusNormal"/>
        <w:jc w:val="both"/>
      </w:pPr>
      <w:r>
        <w:t xml:space="preserve">(в ред. </w:t>
      </w:r>
      <w:hyperlink r:id="rId12">
        <w:r>
          <w:rPr>
            <w:color w:val="0000FF"/>
          </w:rPr>
          <w:t>постановления</w:t>
        </w:r>
      </w:hyperlink>
      <w:r>
        <w:t xml:space="preserve"> Губернатора Ульяновской области от 18.06.2015 N 135, </w:t>
      </w:r>
      <w:hyperlink r:id="rId13">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5. Управлению информационной политики администрации Губернатора Ульяновской области обеспечивать освещение проведения и подведения итогов конкурса на соискание ежегодной областной премии имени Михаила Ивановича Лимасова в средствах массовой информации и на официальном сайте Губернатора и Правительства Ульяновской области.</w:t>
      </w:r>
    </w:p>
    <w:p w:rsidR="008F3B81" w:rsidRDefault="008F3B81">
      <w:pPr>
        <w:pStyle w:val="ConsPlusNormal"/>
        <w:jc w:val="both"/>
      </w:pPr>
      <w:r>
        <w:t xml:space="preserve">(в ред. </w:t>
      </w:r>
      <w:hyperlink r:id="rId14">
        <w:r>
          <w:rPr>
            <w:color w:val="0000FF"/>
          </w:rPr>
          <w:t>постановления</w:t>
        </w:r>
      </w:hyperlink>
      <w:r>
        <w:t xml:space="preserve"> Губернатора Ульяновской области от 20.02.2014 N 13, </w:t>
      </w:r>
      <w:hyperlink r:id="rId15">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6. Рекомендовать органам местного самоуправления муниципальных образований Ульяновской области организовать представление организациями, осуществляющими хозяйственную деятельность на территориях соответствующих муниципальных образований Ульяновской области, конкурсных материалов на соискание ежегодной областной премии имени Михаила Ивановича Лимасова в срок до 1 июля текущего года в уполномоченный орган.</w:t>
      </w:r>
    </w:p>
    <w:p w:rsidR="008F3B81" w:rsidRDefault="008F3B81">
      <w:pPr>
        <w:pStyle w:val="ConsPlusNormal"/>
        <w:jc w:val="both"/>
      </w:pPr>
      <w:r>
        <w:t xml:space="preserve">(п. 6 введен </w:t>
      </w:r>
      <w:hyperlink r:id="rId16">
        <w:r>
          <w:rPr>
            <w:color w:val="0000FF"/>
          </w:rPr>
          <w:t>постановлением</w:t>
        </w:r>
      </w:hyperlink>
      <w:r>
        <w:t xml:space="preserve"> Губернатора Ульяновской области от 18.06.2015 N 135; в ред. </w:t>
      </w:r>
      <w:hyperlink r:id="rId17">
        <w:r>
          <w:rPr>
            <w:color w:val="0000FF"/>
          </w:rPr>
          <w:t>указа</w:t>
        </w:r>
      </w:hyperlink>
      <w:r>
        <w:t xml:space="preserve"> </w:t>
      </w:r>
      <w:r>
        <w:lastRenderedPageBreak/>
        <w:t>Губернатора Ульяновской области от 19.01.2023 N 4)</w:t>
      </w:r>
    </w:p>
    <w:p w:rsidR="008F3B81" w:rsidRDefault="008F3B81">
      <w:pPr>
        <w:pStyle w:val="ConsPlusNormal"/>
        <w:spacing w:before="220"/>
        <w:ind w:firstLine="540"/>
        <w:jc w:val="both"/>
      </w:pPr>
      <w:r>
        <w:t>7. Рекомендовать региональным объединениям работодателей Ульяновской области и Ульяновскому областному объединению организаций профсоюзов "Федерация организаций профсоюзов Ульяновской области" организовать представление организациями - членами этих объединений конкурсных материалов на соискание ежегодной областной премии имени Михаила Ивановича Лимасова в срок до 1 июля текущего года в уполномоченный орган.</w:t>
      </w:r>
    </w:p>
    <w:p w:rsidR="008F3B81" w:rsidRDefault="008F3B81">
      <w:pPr>
        <w:pStyle w:val="ConsPlusNormal"/>
        <w:jc w:val="both"/>
      </w:pPr>
      <w:r>
        <w:t xml:space="preserve">(п. 7 введен </w:t>
      </w:r>
      <w:hyperlink r:id="rId18">
        <w:r>
          <w:rPr>
            <w:color w:val="0000FF"/>
          </w:rPr>
          <w:t>постановлением</w:t>
        </w:r>
      </w:hyperlink>
      <w:r>
        <w:t xml:space="preserve"> Губернатора Ульяновской области от 18.06.2015 N 135; в ред. </w:t>
      </w:r>
      <w:hyperlink r:id="rId19">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hyperlink r:id="rId20">
        <w:r>
          <w:rPr>
            <w:color w:val="0000FF"/>
          </w:rPr>
          <w:t>8</w:t>
        </w:r>
      </w:hyperlink>
      <w:r>
        <w:t>. Признать утратившими силу:</w:t>
      </w:r>
    </w:p>
    <w:p w:rsidR="008F3B81" w:rsidRDefault="008F3B81">
      <w:pPr>
        <w:pStyle w:val="ConsPlusNormal"/>
        <w:spacing w:before="220"/>
        <w:ind w:firstLine="540"/>
        <w:jc w:val="both"/>
      </w:pPr>
      <w:hyperlink r:id="rId21">
        <w:r>
          <w:rPr>
            <w:color w:val="0000FF"/>
          </w:rPr>
          <w:t>постановление</w:t>
        </w:r>
      </w:hyperlink>
      <w:r>
        <w:t xml:space="preserve"> Губернатора Ульяновской области от 24.05.2010 N 37 "Об учреждении ежегодной областной премии имени Михаила Ивановича Лимасова";</w:t>
      </w:r>
    </w:p>
    <w:p w:rsidR="008F3B81" w:rsidRDefault="008F3B81">
      <w:pPr>
        <w:pStyle w:val="ConsPlusNormal"/>
        <w:spacing w:before="220"/>
        <w:ind w:firstLine="540"/>
        <w:jc w:val="both"/>
      </w:pPr>
      <w:hyperlink r:id="rId22">
        <w:r>
          <w:rPr>
            <w:color w:val="0000FF"/>
          </w:rPr>
          <w:t>постановление</w:t>
        </w:r>
      </w:hyperlink>
      <w:r>
        <w:t xml:space="preserve"> Губернатора Ульяновской области от 21.10.2010 N 81 "О внесении изменений в постановление Губернатора Ульяновской области от 24.05.2010 N 37".</w:t>
      </w:r>
    </w:p>
    <w:p w:rsidR="008F3B81" w:rsidRDefault="008F3B81">
      <w:pPr>
        <w:pStyle w:val="ConsPlusNormal"/>
        <w:spacing w:before="220"/>
        <w:ind w:firstLine="540"/>
        <w:jc w:val="both"/>
      </w:pPr>
      <w:hyperlink r:id="rId23">
        <w:r>
          <w:rPr>
            <w:color w:val="0000FF"/>
          </w:rPr>
          <w:t>9</w:t>
        </w:r>
      </w:hyperlink>
      <w:r>
        <w:t xml:space="preserve">. Утратил силу. - </w:t>
      </w:r>
      <w:hyperlink r:id="rId24">
        <w:r>
          <w:rPr>
            <w:color w:val="0000FF"/>
          </w:rPr>
          <w:t>Постановление</w:t>
        </w:r>
      </w:hyperlink>
      <w:r>
        <w:t xml:space="preserve"> Губернатора Ульяновской области от 20.02.2014 N 13.</w:t>
      </w:r>
    </w:p>
    <w:p w:rsidR="008F3B81" w:rsidRDefault="008F3B81">
      <w:pPr>
        <w:pStyle w:val="ConsPlusNormal"/>
        <w:jc w:val="both"/>
      </w:pPr>
    </w:p>
    <w:p w:rsidR="008F3B81" w:rsidRDefault="008F3B81">
      <w:pPr>
        <w:pStyle w:val="ConsPlusNormal"/>
        <w:jc w:val="right"/>
      </w:pPr>
      <w:r>
        <w:t>Губернатор</w:t>
      </w:r>
    </w:p>
    <w:p w:rsidR="008F3B81" w:rsidRDefault="008F3B81">
      <w:pPr>
        <w:pStyle w:val="ConsPlusNormal"/>
        <w:jc w:val="right"/>
      </w:pPr>
      <w:r>
        <w:t>Ульяновской области</w:t>
      </w:r>
    </w:p>
    <w:p w:rsidR="008F3B81" w:rsidRDefault="008F3B81">
      <w:pPr>
        <w:pStyle w:val="ConsPlusNormal"/>
        <w:jc w:val="right"/>
      </w:pPr>
      <w:r>
        <w:t>С.И.МОРОЗОВ</w:t>
      </w:r>
    </w:p>
    <w:p w:rsidR="008F3B81" w:rsidRDefault="008F3B81">
      <w:pPr>
        <w:pStyle w:val="ConsPlusNormal"/>
        <w:jc w:val="both"/>
      </w:pPr>
    </w:p>
    <w:p w:rsidR="008F3B81" w:rsidRDefault="008F3B81">
      <w:pPr>
        <w:pStyle w:val="ConsPlusNormal"/>
        <w:jc w:val="both"/>
      </w:pPr>
    </w:p>
    <w:p w:rsidR="008F3B81" w:rsidRDefault="008F3B81">
      <w:pPr>
        <w:pStyle w:val="ConsPlusNormal"/>
        <w:jc w:val="both"/>
      </w:pPr>
    </w:p>
    <w:p w:rsidR="008F3B81" w:rsidRDefault="008F3B81">
      <w:pPr>
        <w:pStyle w:val="ConsPlusNormal"/>
        <w:jc w:val="both"/>
      </w:pPr>
    </w:p>
    <w:p w:rsidR="008F3B81" w:rsidRDefault="008F3B81">
      <w:pPr>
        <w:pStyle w:val="ConsPlusNormal"/>
        <w:jc w:val="both"/>
      </w:pPr>
    </w:p>
    <w:p w:rsidR="008F3B81" w:rsidRDefault="008F3B81">
      <w:pPr>
        <w:pStyle w:val="ConsPlusNormal"/>
        <w:jc w:val="right"/>
        <w:outlineLvl w:val="0"/>
      </w:pPr>
      <w:r>
        <w:t>Приложение N 1</w:t>
      </w:r>
    </w:p>
    <w:p w:rsidR="008F3B81" w:rsidRDefault="008F3B81">
      <w:pPr>
        <w:pStyle w:val="ConsPlusNormal"/>
        <w:jc w:val="right"/>
      </w:pPr>
      <w:r>
        <w:t>к постановлению</w:t>
      </w:r>
    </w:p>
    <w:p w:rsidR="008F3B81" w:rsidRDefault="008F3B81">
      <w:pPr>
        <w:pStyle w:val="ConsPlusNormal"/>
        <w:jc w:val="right"/>
      </w:pPr>
      <w:r>
        <w:t>Губернатора Ульяновской области</w:t>
      </w:r>
    </w:p>
    <w:p w:rsidR="008F3B81" w:rsidRDefault="008F3B81">
      <w:pPr>
        <w:pStyle w:val="ConsPlusNormal"/>
        <w:jc w:val="right"/>
      </w:pPr>
      <w:r>
        <w:t>от 27 апреля 2012 г. N 40</w:t>
      </w:r>
    </w:p>
    <w:p w:rsidR="008F3B81" w:rsidRDefault="008F3B81">
      <w:pPr>
        <w:pStyle w:val="ConsPlusNormal"/>
        <w:jc w:val="both"/>
      </w:pPr>
    </w:p>
    <w:p w:rsidR="008F3B81" w:rsidRDefault="008F3B81">
      <w:pPr>
        <w:pStyle w:val="ConsPlusTitle"/>
        <w:jc w:val="center"/>
      </w:pPr>
      <w:bookmarkStart w:id="0" w:name="P48"/>
      <w:bookmarkEnd w:id="0"/>
      <w:r>
        <w:t>ПОЛОЖЕНИЕ</w:t>
      </w:r>
    </w:p>
    <w:p w:rsidR="008F3B81" w:rsidRDefault="008F3B81">
      <w:pPr>
        <w:pStyle w:val="ConsPlusTitle"/>
        <w:jc w:val="center"/>
      </w:pPr>
      <w:r>
        <w:t>О ЕЖЕГОДНОЙ ОБЛАСТНОЙ ПРЕМИИ ИМЕНИ МИХАИЛА ИВАНОВИЧА</w:t>
      </w:r>
    </w:p>
    <w:p w:rsidR="008F3B81" w:rsidRDefault="008F3B81">
      <w:pPr>
        <w:pStyle w:val="ConsPlusTitle"/>
        <w:jc w:val="center"/>
      </w:pPr>
      <w:r>
        <w:t>ЛИМАСОВА</w:t>
      </w:r>
    </w:p>
    <w:p w:rsidR="008F3B81" w:rsidRDefault="008F3B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B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B81" w:rsidRDefault="008F3B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B81" w:rsidRDefault="008F3B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B81" w:rsidRDefault="008F3B81">
            <w:pPr>
              <w:pStyle w:val="ConsPlusNormal"/>
              <w:jc w:val="center"/>
            </w:pPr>
            <w:r>
              <w:rPr>
                <w:color w:val="392C69"/>
              </w:rPr>
              <w:t>Список изменяющих документов</w:t>
            </w:r>
          </w:p>
          <w:p w:rsidR="008F3B81" w:rsidRDefault="008F3B81">
            <w:pPr>
              <w:pStyle w:val="ConsPlusNormal"/>
              <w:jc w:val="center"/>
            </w:pPr>
            <w:r>
              <w:rPr>
                <w:color w:val="392C69"/>
              </w:rPr>
              <w:t>(в ред. постановлений Губернатора Ульяновской области</w:t>
            </w:r>
          </w:p>
          <w:p w:rsidR="008F3B81" w:rsidRDefault="008F3B81">
            <w:pPr>
              <w:pStyle w:val="ConsPlusNormal"/>
              <w:jc w:val="center"/>
            </w:pPr>
            <w:r>
              <w:rPr>
                <w:color w:val="392C69"/>
              </w:rPr>
              <w:t xml:space="preserve">от 22.10.2013 </w:t>
            </w:r>
            <w:hyperlink r:id="rId25">
              <w:r>
                <w:rPr>
                  <w:color w:val="0000FF"/>
                </w:rPr>
                <w:t>N 186</w:t>
              </w:r>
            </w:hyperlink>
            <w:r>
              <w:rPr>
                <w:color w:val="392C69"/>
              </w:rPr>
              <w:t xml:space="preserve">, от 20.02.2014 </w:t>
            </w:r>
            <w:hyperlink r:id="rId26">
              <w:r>
                <w:rPr>
                  <w:color w:val="0000FF"/>
                </w:rPr>
                <w:t>N 13</w:t>
              </w:r>
            </w:hyperlink>
            <w:r>
              <w:rPr>
                <w:color w:val="392C69"/>
              </w:rPr>
              <w:t>,</w:t>
            </w:r>
          </w:p>
          <w:p w:rsidR="008F3B81" w:rsidRDefault="008F3B81">
            <w:pPr>
              <w:pStyle w:val="ConsPlusNormal"/>
              <w:jc w:val="center"/>
            </w:pPr>
            <w:r>
              <w:rPr>
                <w:color w:val="392C69"/>
              </w:rPr>
              <w:t xml:space="preserve">от 18.06.2015 </w:t>
            </w:r>
            <w:hyperlink r:id="rId27">
              <w:r>
                <w:rPr>
                  <w:color w:val="0000FF"/>
                </w:rPr>
                <w:t>N 135</w:t>
              </w:r>
            </w:hyperlink>
            <w:r>
              <w:rPr>
                <w:color w:val="392C69"/>
              </w:rPr>
              <w:t>,</w:t>
            </w:r>
          </w:p>
          <w:p w:rsidR="008F3B81" w:rsidRDefault="008F3B81">
            <w:pPr>
              <w:pStyle w:val="ConsPlusNormal"/>
              <w:jc w:val="center"/>
            </w:pPr>
            <w:r>
              <w:rPr>
                <w:color w:val="392C69"/>
              </w:rPr>
              <w:t xml:space="preserve">указов Губернатора Ульяновской области от 21.08.2018 </w:t>
            </w:r>
            <w:hyperlink r:id="rId28">
              <w:r>
                <w:rPr>
                  <w:color w:val="0000FF"/>
                </w:rPr>
                <w:t>N 86</w:t>
              </w:r>
            </w:hyperlink>
            <w:r>
              <w:rPr>
                <w:color w:val="392C69"/>
              </w:rPr>
              <w:t>,</w:t>
            </w:r>
          </w:p>
          <w:p w:rsidR="008F3B81" w:rsidRDefault="008F3B81">
            <w:pPr>
              <w:pStyle w:val="ConsPlusNormal"/>
              <w:jc w:val="center"/>
            </w:pPr>
            <w:r>
              <w:rPr>
                <w:color w:val="392C69"/>
              </w:rPr>
              <w:t xml:space="preserve">от 19.01.2023 </w:t>
            </w:r>
            <w:hyperlink r:id="rId29">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3B81" w:rsidRDefault="008F3B81">
            <w:pPr>
              <w:pStyle w:val="ConsPlusNormal"/>
            </w:pPr>
          </w:p>
        </w:tc>
      </w:tr>
    </w:tbl>
    <w:p w:rsidR="008F3B81" w:rsidRDefault="008F3B81">
      <w:pPr>
        <w:pStyle w:val="ConsPlusNormal"/>
        <w:jc w:val="both"/>
      </w:pPr>
    </w:p>
    <w:p w:rsidR="008F3B81" w:rsidRDefault="008F3B81">
      <w:pPr>
        <w:pStyle w:val="ConsPlusTitle"/>
        <w:jc w:val="center"/>
        <w:outlineLvl w:val="1"/>
      </w:pPr>
      <w:r>
        <w:t>1. Общие положения</w:t>
      </w:r>
    </w:p>
    <w:p w:rsidR="008F3B81" w:rsidRDefault="008F3B81">
      <w:pPr>
        <w:pStyle w:val="ConsPlusNormal"/>
        <w:jc w:val="both"/>
      </w:pPr>
    </w:p>
    <w:p w:rsidR="008F3B81" w:rsidRDefault="008F3B81">
      <w:pPr>
        <w:pStyle w:val="ConsPlusNormal"/>
        <w:ind w:firstLine="540"/>
        <w:jc w:val="both"/>
      </w:pPr>
      <w:r>
        <w:t>1.1. Ежегодная областная премия имени Михаила Ивановича Лимасова (далее - премия) присуждается распоряжением Губернатора Ульяновской области.</w:t>
      </w:r>
    </w:p>
    <w:p w:rsidR="008F3B81" w:rsidRDefault="008F3B81">
      <w:pPr>
        <w:pStyle w:val="ConsPlusNormal"/>
        <w:spacing w:before="220"/>
        <w:ind w:firstLine="540"/>
        <w:jc w:val="both"/>
      </w:pPr>
      <w:r>
        <w:t>1.2. Основной целью присуждения премии является популяризация профессий рабочих, повышение престижа профессии рабочего, пропаганда достижений высококвалифицированных работников и их передового опыта.</w:t>
      </w:r>
    </w:p>
    <w:p w:rsidR="008F3B81" w:rsidRDefault="008F3B81">
      <w:pPr>
        <w:pStyle w:val="ConsPlusNormal"/>
        <w:jc w:val="both"/>
      </w:pPr>
      <w:r>
        <w:t xml:space="preserve">(в ред. </w:t>
      </w:r>
      <w:hyperlink r:id="rId30">
        <w:r>
          <w:rPr>
            <w:color w:val="0000FF"/>
          </w:rPr>
          <w:t>указа</w:t>
        </w:r>
      </w:hyperlink>
      <w:r>
        <w:t xml:space="preserve"> Губернатора Ульяновской области от 21.08.2018 N 86)</w:t>
      </w:r>
    </w:p>
    <w:p w:rsidR="008F3B81" w:rsidRDefault="008F3B81">
      <w:pPr>
        <w:pStyle w:val="ConsPlusNormal"/>
        <w:spacing w:before="220"/>
        <w:ind w:firstLine="540"/>
        <w:jc w:val="both"/>
      </w:pPr>
      <w:r>
        <w:lastRenderedPageBreak/>
        <w:t>1.3. Премия присуждается в двух возрастных категориях:</w:t>
      </w:r>
    </w:p>
    <w:p w:rsidR="008F3B81" w:rsidRDefault="008F3B81">
      <w:pPr>
        <w:pStyle w:val="ConsPlusNormal"/>
        <w:spacing w:before="220"/>
        <w:ind w:firstLine="540"/>
        <w:jc w:val="both"/>
      </w:pPr>
      <w:r>
        <w:t>от 18 до 35 лет;</w:t>
      </w:r>
    </w:p>
    <w:p w:rsidR="008F3B81" w:rsidRDefault="008F3B81">
      <w:pPr>
        <w:pStyle w:val="ConsPlusNormal"/>
        <w:spacing w:before="220"/>
        <w:ind w:firstLine="540"/>
        <w:jc w:val="both"/>
      </w:pPr>
      <w:r>
        <w:t>от 36 лет и старше.</w:t>
      </w:r>
    </w:p>
    <w:p w:rsidR="008F3B81" w:rsidRDefault="008F3B81">
      <w:pPr>
        <w:pStyle w:val="ConsPlusNormal"/>
        <w:spacing w:before="220"/>
        <w:ind w:firstLine="540"/>
        <w:jc w:val="both"/>
      </w:pPr>
      <w:r>
        <w:t>1.3.1. В возрастной категории от 18 до 35 лет - работнику, осуществляющему трудовую деятельность по профессии рабочего, достигшему успехов в трудовой деятельности, осуществляющему наставничество, внедряющему рационализаторские идеи и проработавшему в организации, выдвинувшей его на соискание премии, не менее трех лет, включая время прохождения в указанной организации практики.</w:t>
      </w:r>
    </w:p>
    <w:p w:rsidR="008F3B81" w:rsidRDefault="008F3B81">
      <w:pPr>
        <w:pStyle w:val="ConsPlusNormal"/>
        <w:jc w:val="both"/>
      </w:pPr>
      <w:r>
        <w:t xml:space="preserve">(в ред. указов Губернатора Ульяновской области от 21.08.2018 </w:t>
      </w:r>
      <w:hyperlink r:id="rId31">
        <w:r>
          <w:rPr>
            <w:color w:val="0000FF"/>
          </w:rPr>
          <w:t>N 86</w:t>
        </w:r>
      </w:hyperlink>
      <w:r>
        <w:t xml:space="preserve">, от 19.01.2023 </w:t>
      </w:r>
      <w:hyperlink r:id="rId32">
        <w:r>
          <w:rPr>
            <w:color w:val="0000FF"/>
          </w:rPr>
          <w:t>N 4</w:t>
        </w:r>
      </w:hyperlink>
      <w:r>
        <w:t>)</w:t>
      </w:r>
    </w:p>
    <w:p w:rsidR="008F3B81" w:rsidRDefault="008F3B81">
      <w:pPr>
        <w:pStyle w:val="ConsPlusNormal"/>
        <w:spacing w:before="220"/>
        <w:ind w:firstLine="540"/>
        <w:jc w:val="both"/>
      </w:pPr>
      <w:r>
        <w:t>1.3.2. В возрастной категории от 36 лет и старше - квалифицированному работнику, осуществляющему трудовую деятельность по профессии рабочего, достигшему значительных результатов в своей трудовой деятельности, осуществляющему наставничество, внедряющему рационализаторские идеи и имеющему стаж работы на территории Ульяновской области по профессии рабочего продолжительностью не менее 15 лет.</w:t>
      </w:r>
    </w:p>
    <w:p w:rsidR="008F3B81" w:rsidRDefault="008F3B81">
      <w:pPr>
        <w:pStyle w:val="ConsPlusNormal"/>
        <w:jc w:val="both"/>
      </w:pPr>
      <w:r>
        <w:t xml:space="preserve">(в ред. указов Губернатора Ульяновской области от 21.08.2018 </w:t>
      </w:r>
      <w:hyperlink r:id="rId33">
        <w:r>
          <w:rPr>
            <w:color w:val="0000FF"/>
          </w:rPr>
          <w:t>N 86</w:t>
        </w:r>
      </w:hyperlink>
      <w:r>
        <w:t xml:space="preserve">, от 19.01.2023 </w:t>
      </w:r>
      <w:hyperlink r:id="rId34">
        <w:r>
          <w:rPr>
            <w:color w:val="0000FF"/>
          </w:rPr>
          <w:t>N 4</w:t>
        </w:r>
      </w:hyperlink>
      <w:r>
        <w:t>)</w:t>
      </w:r>
    </w:p>
    <w:p w:rsidR="008F3B81" w:rsidRDefault="008F3B81">
      <w:pPr>
        <w:pStyle w:val="ConsPlusNormal"/>
        <w:spacing w:before="220"/>
        <w:ind w:firstLine="540"/>
        <w:jc w:val="both"/>
      </w:pPr>
      <w:r>
        <w:t>1.4. Присуждение премии направлено на:</w:t>
      </w:r>
    </w:p>
    <w:p w:rsidR="008F3B81" w:rsidRDefault="008F3B81">
      <w:pPr>
        <w:pStyle w:val="ConsPlusNormal"/>
        <w:spacing w:before="220"/>
        <w:ind w:firstLine="540"/>
        <w:jc w:val="both"/>
      </w:pPr>
      <w:r>
        <w:t>стимулирование повышения квалификации и содействие конкурентоспособности работников, осуществляющих трудовую деятельность по профессиям рабочих, на рынке труда;</w:t>
      </w:r>
    </w:p>
    <w:p w:rsidR="008F3B81" w:rsidRDefault="008F3B81">
      <w:pPr>
        <w:pStyle w:val="ConsPlusNormal"/>
        <w:jc w:val="both"/>
      </w:pPr>
      <w:r>
        <w:t xml:space="preserve">(в ред. </w:t>
      </w:r>
      <w:hyperlink r:id="rId35">
        <w:r>
          <w:rPr>
            <w:color w:val="0000FF"/>
          </w:rPr>
          <w:t>указа</w:t>
        </w:r>
      </w:hyperlink>
      <w:r>
        <w:t xml:space="preserve"> Губернатора Ульяновской области от 21.08.2018 N 86)</w:t>
      </w:r>
    </w:p>
    <w:p w:rsidR="008F3B81" w:rsidRDefault="008F3B81">
      <w:pPr>
        <w:pStyle w:val="ConsPlusNormal"/>
        <w:spacing w:before="220"/>
        <w:ind w:firstLine="540"/>
        <w:jc w:val="both"/>
      </w:pPr>
      <w:r>
        <w:t>укрепление кадрового потенциала организаций;</w:t>
      </w:r>
    </w:p>
    <w:p w:rsidR="008F3B81" w:rsidRDefault="008F3B81">
      <w:pPr>
        <w:pStyle w:val="ConsPlusNormal"/>
        <w:jc w:val="both"/>
      </w:pPr>
      <w:r>
        <w:t xml:space="preserve">(в ред. </w:t>
      </w:r>
      <w:hyperlink r:id="rId36">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формирование позитивного общественного мнения о профессиях рабочих;</w:t>
      </w:r>
    </w:p>
    <w:p w:rsidR="008F3B81" w:rsidRDefault="008F3B81">
      <w:pPr>
        <w:pStyle w:val="ConsPlusNormal"/>
        <w:jc w:val="both"/>
      </w:pPr>
      <w:r>
        <w:t xml:space="preserve">(в ред. </w:t>
      </w:r>
      <w:hyperlink r:id="rId37">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выявление и поддержку молодых людей, проявивших себя в трудовой деятельности;</w:t>
      </w:r>
    </w:p>
    <w:p w:rsidR="008F3B81" w:rsidRDefault="008F3B81">
      <w:pPr>
        <w:pStyle w:val="ConsPlusNormal"/>
        <w:jc w:val="both"/>
      </w:pPr>
      <w:r>
        <w:t xml:space="preserve">(в ред. </w:t>
      </w:r>
      <w:hyperlink r:id="rId38">
        <w:r>
          <w:rPr>
            <w:color w:val="0000FF"/>
          </w:rPr>
          <w:t>указа</w:t>
        </w:r>
      </w:hyperlink>
      <w:r>
        <w:t xml:space="preserve"> Губернатора Ульяновской области от 21.08.2018 N 86)</w:t>
      </w:r>
    </w:p>
    <w:p w:rsidR="008F3B81" w:rsidRDefault="008F3B81">
      <w:pPr>
        <w:pStyle w:val="ConsPlusNormal"/>
        <w:spacing w:before="220"/>
        <w:ind w:firstLine="540"/>
        <w:jc w:val="both"/>
      </w:pPr>
      <w:r>
        <w:t>стимулирование активности молодежи, осуществляющей трудовую деятельность;</w:t>
      </w:r>
    </w:p>
    <w:p w:rsidR="008F3B81" w:rsidRDefault="008F3B81">
      <w:pPr>
        <w:pStyle w:val="ConsPlusNormal"/>
        <w:jc w:val="both"/>
      </w:pPr>
      <w:r>
        <w:t xml:space="preserve">(в ред. </w:t>
      </w:r>
      <w:hyperlink r:id="rId39">
        <w:r>
          <w:rPr>
            <w:color w:val="0000FF"/>
          </w:rPr>
          <w:t>указа</w:t>
        </w:r>
      </w:hyperlink>
      <w:r>
        <w:t xml:space="preserve"> Губернатора Ульяновской области от 21.08.2018 N 86)</w:t>
      </w:r>
    </w:p>
    <w:p w:rsidR="008F3B81" w:rsidRDefault="008F3B81">
      <w:pPr>
        <w:pStyle w:val="ConsPlusNormal"/>
        <w:spacing w:before="220"/>
        <w:ind w:firstLine="540"/>
        <w:jc w:val="both"/>
      </w:pPr>
      <w:r>
        <w:t>привлечение внимания работодателей к наиболее успешным молодым людям, работающим у хозяйствующих субъектов, осуществляющих деятельность на территории Ульяновской области;</w:t>
      </w:r>
    </w:p>
    <w:p w:rsidR="008F3B81" w:rsidRDefault="008F3B81">
      <w:pPr>
        <w:pStyle w:val="ConsPlusNormal"/>
        <w:jc w:val="both"/>
      </w:pPr>
      <w:r>
        <w:t xml:space="preserve">(в ред. </w:t>
      </w:r>
      <w:hyperlink r:id="rId40">
        <w:r>
          <w:rPr>
            <w:color w:val="0000FF"/>
          </w:rPr>
          <w:t>указа</w:t>
        </w:r>
      </w:hyperlink>
      <w:r>
        <w:t xml:space="preserve"> Губернатора Ульяновской области от 21.08.2018 N 86)</w:t>
      </w:r>
    </w:p>
    <w:p w:rsidR="008F3B81" w:rsidRDefault="008F3B81">
      <w:pPr>
        <w:pStyle w:val="ConsPlusNormal"/>
        <w:spacing w:before="220"/>
        <w:ind w:firstLine="540"/>
        <w:jc w:val="both"/>
      </w:pPr>
      <w:r>
        <w:t>повышение престижа квалифицированного труда работников, осуществляющих трудовую деятельность по профессиям рабочих, в отрасли, пропаганда их достижений и опыта, привлечение молодежи к получению профессии рабочего.</w:t>
      </w:r>
    </w:p>
    <w:p w:rsidR="008F3B81" w:rsidRDefault="008F3B81">
      <w:pPr>
        <w:pStyle w:val="ConsPlusNormal"/>
        <w:jc w:val="both"/>
      </w:pPr>
      <w:r>
        <w:t xml:space="preserve">(в ред. </w:t>
      </w:r>
      <w:hyperlink r:id="rId41">
        <w:r>
          <w:rPr>
            <w:color w:val="0000FF"/>
          </w:rPr>
          <w:t>указа</w:t>
        </w:r>
      </w:hyperlink>
      <w:r>
        <w:t xml:space="preserve"> Губернатора Ульяновской области от 21.08.2018 N 86)</w:t>
      </w:r>
    </w:p>
    <w:p w:rsidR="008F3B81" w:rsidRDefault="008F3B81">
      <w:pPr>
        <w:pStyle w:val="ConsPlusNormal"/>
        <w:jc w:val="both"/>
      </w:pPr>
    </w:p>
    <w:p w:rsidR="008F3B81" w:rsidRDefault="008F3B81">
      <w:pPr>
        <w:pStyle w:val="ConsPlusTitle"/>
        <w:jc w:val="center"/>
        <w:outlineLvl w:val="1"/>
      </w:pPr>
      <w:r>
        <w:t>2. Порядок выдвижения кандидата на соискание премии</w:t>
      </w:r>
    </w:p>
    <w:p w:rsidR="008F3B81" w:rsidRDefault="008F3B81">
      <w:pPr>
        <w:pStyle w:val="ConsPlusNormal"/>
        <w:jc w:val="both"/>
      </w:pPr>
    </w:p>
    <w:p w:rsidR="008F3B81" w:rsidRDefault="008F3B81">
      <w:pPr>
        <w:pStyle w:val="ConsPlusNormal"/>
        <w:ind w:firstLine="540"/>
        <w:jc w:val="both"/>
      </w:pPr>
      <w:r>
        <w:t>2.1. Для организации и проведения конкурса на соискание ежегодной областной премии имени Михаила Ивановича Лимасова (далее - конкурс) создается конкурсная комиссия по присуждению ежегодной областной премии имени Михаила Ивановича Лимасова (далее - конкурсная комиссия), состоящая из председателя, заместителя председателя, секретаря и членов конкурсной комиссии.</w:t>
      </w:r>
    </w:p>
    <w:p w:rsidR="008F3B81" w:rsidRDefault="008F3B81">
      <w:pPr>
        <w:pStyle w:val="ConsPlusNormal"/>
        <w:spacing w:before="220"/>
        <w:ind w:firstLine="540"/>
        <w:jc w:val="both"/>
      </w:pPr>
      <w:r>
        <w:t xml:space="preserve">Состав конкурсной комиссии утверждается распоряжением Губернатора Ульяновской </w:t>
      </w:r>
      <w:r>
        <w:lastRenderedPageBreak/>
        <w:t>области.</w:t>
      </w:r>
    </w:p>
    <w:p w:rsidR="008F3B81" w:rsidRDefault="008F3B81">
      <w:pPr>
        <w:pStyle w:val="ConsPlusNormal"/>
        <w:jc w:val="both"/>
      </w:pPr>
      <w:r>
        <w:t xml:space="preserve">(абзац введен </w:t>
      </w:r>
      <w:hyperlink r:id="rId42">
        <w:r>
          <w:rPr>
            <w:color w:val="0000FF"/>
          </w:rPr>
          <w:t>постановлением</w:t>
        </w:r>
      </w:hyperlink>
      <w:r>
        <w:t xml:space="preserve"> Губернатора Ульяновской области от 22.10.2013 N 186)</w:t>
      </w:r>
    </w:p>
    <w:p w:rsidR="008F3B81" w:rsidRDefault="008F3B81">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установленного числа ее членов.</w:t>
      </w:r>
    </w:p>
    <w:p w:rsidR="008F3B81" w:rsidRDefault="008F3B81">
      <w:pPr>
        <w:pStyle w:val="ConsPlusNormal"/>
        <w:jc w:val="both"/>
      </w:pPr>
      <w:r>
        <w:t xml:space="preserve">(абзац введен </w:t>
      </w:r>
      <w:hyperlink r:id="rId43">
        <w:r>
          <w:rPr>
            <w:color w:val="0000FF"/>
          </w:rPr>
          <w:t>указом</w:t>
        </w:r>
      </w:hyperlink>
      <w:r>
        <w:t xml:space="preserve"> Губернатора Ульяновской области от 21.08.2018 N 86)</w:t>
      </w:r>
    </w:p>
    <w:p w:rsidR="008F3B81" w:rsidRDefault="008F3B81">
      <w:pPr>
        <w:pStyle w:val="ConsPlusNormal"/>
        <w:spacing w:before="220"/>
        <w:ind w:firstLine="540"/>
        <w:jc w:val="both"/>
      </w:pPr>
      <w:r>
        <w:t>2.2. Кандидат на соискание премии (далее - соискатель) выдвигается органом местного самоуправления муниципального образования Ульяновской области (далее - орган местного самоуправления) либо организацией, осуществляющей свою деятельность на территории Ульяновской области (далее - организация).</w:t>
      </w:r>
    </w:p>
    <w:p w:rsidR="008F3B81" w:rsidRDefault="008F3B81">
      <w:pPr>
        <w:pStyle w:val="ConsPlusNormal"/>
        <w:spacing w:before="220"/>
        <w:ind w:firstLine="540"/>
        <w:jc w:val="both"/>
      </w:pPr>
      <w:r>
        <w:t>Для участия в конкурсе выдвигаются:</w:t>
      </w:r>
    </w:p>
    <w:p w:rsidR="008F3B81" w:rsidRDefault="008F3B81">
      <w:pPr>
        <w:pStyle w:val="ConsPlusNormal"/>
        <w:spacing w:before="220"/>
        <w:ind w:firstLine="540"/>
        <w:jc w:val="both"/>
      </w:pPr>
      <w:r>
        <w:t>от одной организации, численность работников которой не превышает 2000 человек, - не более одного соискателя в каждой возрастной категории;</w:t>
      </w:r>
    </w:p>
    <w:p w:rsidR="008F3B81" w:rsidRDefault="008F3B81">
      <w:pPr>
        <w:pStyle w:val="ConsPlusNormal"/>
        <w:jc w:val="both"/>
      </w:pPr>
      <w:r>
        <w:t xml:space="preserve">(в ред. </w:t>
      </w:r>
      <w:hyperlink r:id="rId44">
        <w:r>
          <w:rPr>
            <w:color w:val="0000FF"/>
          </w:rPr>
          <w:t>указа</w:t>
        </w:r>
      </w:hyperlink>
      <w:r>
        <w:t xml:space="preserve"> Губернатора Ульяновской области от 21.08.2018 N 86)</w:t>
      </w:r>
    </w:p>
    <w:p w:rsidR="008F3B81" w:rsidRDefault="008F3B81">
      <w:pPr>
        <w:pStyle w:val="ConsPlusNormal"/>
        <w:spacing w:before="220"/>
        <w:ind w:firstLine="540"/>
        <w:jc w:val="both"/>
      </w:pPr>
      <w:r>
        <w:t>от одной организации, численность работников которой превышает 2000 человек, - не более двух соискателей в каждой возрастной категории.</w:t>
      </w:r>
    </w:p>
    <w:p w:rsidR="008F3B81" w:rsidRDefault="008F3B81">
      <w:pPr>
        <w:pStyle w:val="ConsPlusNormal"/>
        <w:jc w:val="both"/>
      </w:pPr>
      <w:r>
        <w:t xml:space="preserve">(в ред. </w:t>
      </w:r>
      <w:hyperlink r:id="rId45">
        <w:r>
          <w:rPr>
            <w:color w:val="0000FF"/>
          </w:rPr>
          <w:t>указа</w:t>
        </w:r>
      </w:hyperlink>
      <w:r>
        <w:t xml:space="preserve"> Губернатора Ульяновской области от 21.08.2018 N 86)</w:t>
      </w:r>
    </w:p>
    <w:p w:rsidR="008F3B81" w:rsidRDefault="008F3B81">
      <w:pPr>
        <w:pStyle w:val="ConsPlusNormal"/>
        <w:spacing w:before="220"/>
        <w:ind w:firstLine="540"/>
        <w:jc w:val="both"/>
      </w:pPr>
      <w:bookmarkStart w:id="1" w:name="P99"/>
      <w:bookmarkEnd w:id="1"/>
      <w:r>
        <w:t>2.3. Соискатель представляет следующие документы (копии документов) и материалы (далее также - документы):</w:t>
      </w:r>
    </w:p>
    <w:p w:rsidR="008F3B81" w:rsidRDefault="008F3B81">
      <w:pPr>
        <w:pStyle w:val="ConsPlusNormal"/>
        <w:jc w:val="both"/>
      </w:pPr>
      <w:r>
        <w:t xml:space="preserve">(в ред. </w:t>
      </w:r>
      <w:hyperlink r:id="rId46">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заявку-представление, составленную по форме, определенной конкурсной комиссией;</w:t>
      </w:r>
    </w:p>
    <w:p w:rsidR="008F3B81" w:rsidRDefault="008F3B81">
      <w:pPr>
        <w:pStyle w:val="ConsPlusNormal"/>
        <w:jc w:val="both"/>
      </w:pPr>
      <w:r>
        <w:t xml:space="preserve">(в ред. </w:t>
      </w:r>
      <w:hyperlink r:id="rId47">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выписку из решения или копию решения органа местного самоуправления либо организации о выдвижении соискателя;</w:t>
      </w:r>
    </w:p>
    <w:p w:rsidR="008F3B81" w:rsidRDefault="008F3B81">
      <w:pPr>
        <w:pStyle w:val="ConsPlusNormal"/>
        <w:jc w:val="both"/>
      </w:pPr>
      <w:r>
        <w:t xml:space="preserve">(в ред. </w:t>
      </w:r>
      <w:hyperlink r:id="rId48">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материалы, подтверждающие трудовые достижения соискателя (копии дипломов, грамот, благодарственных писем и подобных документов или выписки из них), участие соискателя в общественной деятельности, в том числе в конкурсах, проводимых на муниципальном, региональном или федеральном уровнях;</w:t>
      </w:r>
    </w:p>
    <w:p w:rsidR="008F3B81" w:rsidRDefault="008F3B81">
      <w:pPr>
        <w:pStyle w:val="ConsPlusNormal"/>
        <w:jc w:val="both"/>
      </w:pPr>
      <w:r>
        <w:t xml:space="preserve">(в ред. </w:t>
      </w:r>
      <w:hyperlink r:id="rId49">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материалы, подтверждающие наличие у соискателя кайдзен-предложений, рационализаторских идей, предложений, изобретений (копии патентов, авторских свидетельств или удостоверений на рационализаторские предложения, результатов испытаний или результатов опытно-промышленного апробирования, справок о полученном экономическом эффекте и подобных документов), в случае их наличия;</w:t>
      </w:r>
    </w:p>
    <w:p w:rsidR="008F3B81" w:rsidRDefault="008F3B81">
      <w:pPr>
        <w:pStyle w:val="ConsPlusNormal"/>
        <w:jc w:val="both"/>
      </w:pPr>
      <w:r>
        <w:t xml:space="preserve">(в ред. </w:t>
      </w:r>
      <w:hyperlink r:id="rId50">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биографическая справка о соискателе, содержащая в том числе основные сведения о трудовой деятельности соискателя, а также копии документов, подтверждающих наличие и продолжительность стажа работы соискателя на территории Ульяновской области;</w:t>
      </w:r>
    </w:p>
    <w:p w:rsidR="008F3B81" w:rsidRDefault="008F3B81">
      <w:pPr>
        <w:pStyle w:val="ConsPlusNormal"/>
        <w:jc w:val="both"/>
      </w:pPr>
      <w:r>
        <w:t xml:space="preserve">(в ред. </w:t>
      </w:r>
      <w:hyperlink r:id="rId51">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справка об осуществляемом соискателем наставничестве, содержащая сведения о фамилиях, именах и отчествах (о последних - в случае их наличия) наставляемых лиц, о датах начала и окончания осуществления наставничества, а также письменные согласия наставляемых лиц на распространение их персональных данных (в случае осуществления соискателем наставничества);</w:t>
      </w:r>
    </w:p>
    <w:p w:rsidR="008F3B81" w:rsidRDefault="008F3B81">
      <w:pPr>
        <w:pStyle w:val="ConsPlusNormal"/>
        <w:jc w:val="both"/>
      </w:pPr>
      <w:r>
        <w:t xml:space="preserve">(в ред. </w:t>
      </w:r>
      <w:hyperlink r:id="rId52">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lastRenderedPageBreak/>
        <w:t>характеристика соискателя с места его работы;</w:t>
      </w:r>
    </w:p>
    <w:p w:rsidR="008F3B81" w:rsidRDefault="008F3B81">
      <w:pPr>
        <w:pStyle w:val="ConsPlusNormal"/>
        <w:jc w:val="both"/>
      </w:pPr>
      <w:r>
        <w:t xml:space="preserve">(в ред. </w:t>
      </w:r>
      <w:hyperlink r:id="rId53">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одну фотографию соискателя размером 50 x 60 мм.</w:t>
      </w:r>
    </w:p>
    <w:p w:rsidR="008F3B81" w:rsidRDefault="008F3B81">
      <w:pPr>
        <w:pStyle w:val="ConsPlusNormal"/>
        <w:jc w:val="both"/>
      </w:pPr>
      <w:r>
        <w:t xml:space="preserve">(в ред. </w:t>
      </w:r>
      <w:hyperlink r:id="rId54">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Форма заявки-представления определяется конкурсной комиссией и публикуется вместе с объявлением о начале конкурса.</w:t>
      </w:r>
    </w:p>
    <w:p w:rsidR="008F3B81" w:rsidRDefault="008F3B81">
      <w:pPr>
        <w:pStyle w:val="ConsPlusNormal"/>
        <w:spacing w:before="220"/>
        <w:ind w:firstLine="540"/>
        <w:jc w:val="both"/>
      </w:pPr>
      <w:r>
        <w:t>Все документы (за исключением фотографии соискателя) заверяются печатями органов местного самоуправления либо печатями организации (в случае наличия у организации печати), подписями их руководителей и представляются в запечатанном конверте в конкурсную комиссию органами местного самоуправления либо организациями, принявшими решение о выдвижении соискателя. На конверте указываются наименование конкурса, возрастная категория соискателя, наименование и почтовый адрес органа местного самоуправления либо организации, фамилия, имя, отчества (последнее - при наличии), адрес места жительства соискателя. К конверту прилагается опись содержащихся в нем документов.</w:t>
      </w:r>
    </w:p>
    <w:p w:rsidR="008F3B81" w:rsidRDefault="008F3B81">
      <w:pPr>
        <w:pStyle w:val="ConsPlusNormal"/>
        <w:jc w:val="both"/>
      </w:pPr>
      <w:r>
        <w:t xml:space="preserve">(в ред. указов Губернатора Ульяновской области от 21.08.2018 </w:t>
      </w:r>
      <w:hyperlink r:id="rId55">
        <w:r>
          <w:rPr>
            <w:color w:val="0000FF"/>
          </w:rPr>
          <w:t>N 86</w:t>
        </w:r>
      </w:hyperlink>
      <w:r>
        <w:t xml:space="preserve">, от 19.01.2023 </w:t>
      </w:r>
      <w:hyperlink r:id="rId56">
        <w:r>
          <w:rPr>
            <w:color w:val="0000FF"/>
          </w:rPr>
          <w:t>N 4</w:t>
        </w:r>
      </w:hyperlink>
      <w:r>
        <w:t>)</w:t>
      </w:r>
    </w:p>
    <w:p w:rsidR="008F3B81" w:rsidRDefault="008F3B81">
      <w:pPr>
        <w:pStyle w:val="ConsPlusNormal"/>
        <w:spacing w:before="220"/>
        <w:ind w:firstLine="540"/>
        <w:jc w:val="both"/>
      </w:pPr>
      <w:r>
        <w:t>К документам прилагается флэш-карта, содержащая их сканированные изображения (за исключением фотографии соискателя).</w:t>
      </w:r>
    </w:p>
    <w:p w:rsidR="008F3B81" w:rsidRDefault="008F3B81">
      <w:pPr>
        <w:pStyle w:val="ConsPlusNormal"/>
        <w:jc w:val="both"/>
      </w:pPr>
      <w:r>
        <w:t xml:space="preserve">(в ред. </w:t>
      </w:r>
      <w:hyperlink r:id="rId57">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2.4. Соискатели, представившие документы, содержащие недостоверные сведения, по решению конкурсной комиссии не допускаются к участию в конкурсе. В случае обнаружения недостоверности содержащихся в представленных соискателями документах сведений в процессе проведения конкурса конкурсная комиссия принимает решение о прекращении участия соответствующих соискателей в конкурсе.</w:t>
      </w:r>
    </w:p>
    <w:p w:rsidR="008F3B81" w:rsidRDefault="008F3B81">
      <w:pPr>
        <w:pStyle w:val="ConsPlusNormal"/>
        <w:jc w:val="both"/>
      </w:pPr>
      <w:r>
        <w:t xml:space="preserve">(п. 2.4 в ред. </w:t>
      </w:r>
      <w:hyperlink r:id="rId58">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 xml:space="preserve">2.5. Прием, регистрация документов и проверка по описи наличия документов, указанных в </w:t>
      </w:r>
      <w:hyperlink w:anchor="P99">
        <w:r>
          <w:rPr>
            <w:color w:val="0000FF"/>
          </w:rPr>
          <w:t>пункте 2.3</w:t>
        </w:r>
      </w:hyperlink>
      <w:r>
        <w:t xml:space="preserve"> настоящего раздела, осуществляются секретарем конкурсной комиссии до 1 июля по адресу: 432063, г. Ульяновск, ул. Кузнецова, д. 5а, 5 этаж.</w:t>
      </w:r>
    </w:p>
    <w:p w:rsidR="008F3B81" w:rsidRDefault="008F3B81">
      <w:pPr>
        <w:pStyle w:val="ConsPlusNormal"/>
        <w:jc w:val="both"/>
      </w:pPr>
      <w:r>
        <w:t xml:space="preserve">(в ред. постановлений Губернатора Ульяновской области от 20.02.2014 </w:t>
      </w:r>
      <w:hyperlink r:id="rId59">
        <w:r>
          <w:rPr>
            <w:color w:val="0000FF"/>
          </w:rPr>
          <w:t>N 13</w:t>
        </w:r>
      </w:hyperlink>
      <w:r>
        <w:t xml:space="preserve">, от 18.06.2015 </w:t>
      </w:r>
      <w:hyperlink r:id="rId60">
        <w:r>
          <w:rPr>
            <w:color w:val="0000FF"/>
          </w:rPr>
          <w:t>N 135</w:t>
        </w:r>
      </w:hyperlink>
      <w:r>
        <w:t xml:space="preserve">, </w:t>
      </w:r>
      <w:hyperlink r:id="rId61">
        <w:r>
          <w:rPr>
            <w:color w:val="0000FF"/>
          </w:rPr>
          <w:t>указа</w:t>
        </w:r>
      </w:hyperlink>
      <w:r>
        <w:t xml:space="preserve"> Губернатора Ульяновской области от 19.01.2023 N 4)</w:t>
      </w:r>
    </w:p>
    <w:p w:rsidR="008F3B81" w:rsidRDefault="008F3B81">
      <w:pPr>
        <w:pStyle w:val="ConsPlusNormal"/>
        <w:jc w:val="both"/>
      </w:pPr>
    </w:p>
    <w:p w:rsidR="008F3B81" w:rsidRDefault="008F3B81">
      <w:pPr>
        <w:pStyle w:val="ConsPlusTitle"/>
        <w:jc w:val="center"/>
        <w:outlineLvl w:val="1"/>
      </w:pPr>
      <w:r>
        <w:t>3. Порядок присуждения премии</w:t>
      </w:r>
    </w:p>
    <w:p w:rsidR="008F3B81" w:rsidRDefault="008F3B81">
      <w:pPr>
        <w:pStyle w:val="ConsPlusNormal"/>
        <w:jc w:val="both"/>
      </w:pPr>
    </w:p>
    <w:p w:rsidR="008F3B81" w:rsidRDefault="008F3B81">
      <w:pPr>
        <w:pStyle w:val="ConsPlusNormal"/>
        <w:ind w:firstLine="540"/>
        <w:jc w:val="both"/>
      </w:pPr>
      <w:r>
        <w:t>3.1. Конкурсная комиссия осуществляет следующие функции:</w:t>
      </w:r>
    </w:p>
    <w:p w:rsidR="008F3B81" w:rsidRDefault="008F3B81">
      <w:pPr>
        <w:pStyle w:val="ConsPlusNormal"/>
        <w:spacing w:before="220"/>
        <w:ind w:firstLine="540"/>
        <w:jc w:val="both"/>
      </w:pPr>
      <w:r>
        <w:t>с 1 мая до 1 июня объявляет о конкурсе с указанием необходимых документов и условий выдвижения соискателей, обеспечивая обнародование информации об условиях выдвижения соискателей и о представляемых ими документах;</w:t>
      </w:r>
    </w:p>
    <w:p w:rsidR="008F3B81" w:rsidRDefault="008F3B81">
      <w:pPr>
        <w:pStyle w:val="ConsPlusNormal"/>
        <w:jc w:val="both"/>
      </w:pPr>
      <w:r>
        <w:t xml:space="preserve">(в ред. </w:t>
      </w:r>
      <w:hyperlink r:id="rId62">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информирует через официальные средства массовой информации и официальный сайт Губернатора и Правительства Ульяновской области о начале и ходе проведения конкурса;</w:t>
      </w:r>
    </w:p>
    <w:p w:rsidR="008F3B81" w:rsidRDefault="008F3B81">
      <w:pPr>
        <w:pStyle w:val="ConsPlusNormal"/>
        <w:spacing w:before="220"/>
        <w:ind w:firstLine="540"/>
        <w:jc w:val="both"/>
      </w:pPr>
      <w:r>
        <w:t>с 1 июня по 1 июля принимает документы;</w:t>
      </w:r>
    </w:p>
    <w:p w:rsidR="008F3B81" w:rsidRDefault="008F3B81">
      <w:pPr>
        <w:pStyle w:val="ConsPlusNormal"/>
        <w:spacing w:before="220"/>
        <w:ind w:firstLine="540"/>
        <w:jc w:val="both"/>
      </w:pPr>
      <w:r>
        <w:t>с 2 июля по 1 августа рассматривает документы;</w:t>
      </w:r>
    </w:p>
    <w:p w:rsidR="008F3B81" w:rsidRDefault="008F3B81">
      <w:pPr>
        <w:pStyle w:val="ConsPlusNormal"/>
        <w:spacing w:before="220"/>
        <w:ind w:firstLine="540"/>
        <w:jc w:val="both"/>
      </w:pPr>
      <w:r>
        <w:t>до 15 августа публикует в средствах массовой информации перечень соискателей;</w:t>
      </w:r>
    </w:p>
    <w:p w:rsidR="008F3B81" w:rsidRDefault="008F3B81">
      <w:pPr>
        <w:pStyle w:val="ConsPlusNormal"/>
        <w:spacing w:before="220"/>
        <w:ind w:firstLine="540"/>
        <w:jc w:val="both"/>
      </w:pPr>
      <w:r>
        <w:t>до 1 октября принимает решение о присуждении премии;</w:t>
      </w:r>
    </w:p>
    <w:p w:rsidR="008F3B81" w:rsidRDefault="008F3B81">
      <w:pPr>
        <w:pStyle w:val="ConsPlusNormal"/>
        <w:jc w:val="both"/>
      </w:pPr>
      <w:r>
        <w:t xml:space="preserve">(в ред. </w:t>
      </w:r>
      <w:hyperlink r:id="rId63">
        <w:r>
          <w:rPr>
            <w:color w:val="0000FF"/>
          </w:rPr>
          <w:t>указа</w:t>
        </w:r>
      </w:hyperlink>
      <w:r>
        <w:t xml:space="preserve"> Губернатора Ульяновской области от 21.08.2018 N 86)</w:t>
      </w:r>
    </w:p>
    <w:p w:rsidR="008F3B81" w:rsidRDefault="008F3B81">
      <w:pPr>
        <w:pStyle w:val="ConsPlusNormal"/>
        <w:spacing w:before="220"/>
        <w:ind w:firstLine="540"/>
        <w:jc w:val="both"/>
      </w:pPr>
      <w:r>
        <w:lastRenderedPageBreak/>
        <w:t>в течение месяца со дня принятия решения о присуждении премии публикует информацию о результатах конкурса в средствах массовой информации.</w:t>
      </w:r>
    </w:p>
    <w:p w:rsidR="008F3B81" w:rsidRDefault="008F3B81">
      <w:pPr>
        <w:pStyle w:val="ConsPlusNormal"/>
        <w:jc w:val="both"/>
      </w:pPr>
      <w:r>
        <w:t xml:space="preserve">(в ред. </w:t>
      </w:r>
      <w:hyperlink r:id="rId64">
        <w:r>
          <w:rPr>
            <w:color w:val="0000FF"/>
          </w:rPr>
          <w:t>указа</w:t>
        </w:r>
      </w:hyperlink>
      <w:r>
        <w:t xml:space="preserve"> Губернатора Ульяновской области от 21.08.2018 N 86)</w:t>
      </w:r>
    </w:p>
    <w:p w:rsidR="008F3B81" w:rsidRDefault="008F3B81">
      <w:pPr>
        <w:pStyle w:val="ConsPlusNormal"/>
        <w:spacing w:before="220"/>
        <w:ind w:firstLine="540"/>
        <w:jc w:val="both"/>
      </w:pPr>
      <w:r>
        <w:t>3.2. Конкурсная комиссия оценивает соискателей с применением балльной системы исходя из следующих критериев и соответствующего им количества баллов:</w:t>
      </w:r>
    </w:p>
    <w:p w:rsidR="008F3B81" w:rsidRDefault="008F3B81">
      <w:pPr>
        <w:pStyle w:val="ConsPlusNormal"/>
        <w:spacing w:before="220"/>
        <w:ind w:firstLine="540"/>
        <w:jc w:val="both"/>
      </w:pPr>
      <w:r>
        <w:t>3.2.1. В возрастной категории от 18 до 35 лет:</w:t>
      </w:r>
    </w:p>
    <w:p w:rsidR="008F3B81" w:rsidRDefault="008F3B81">
      <w:pPr>
        <w:pStyle w:val="ConsPlusNormal"/>
        <w:spacing w:before="220"/>
        <w:ind w:firstLine="540"/>
        <w:jc w:val="both"/>
      </w:pPr>
      <w:r>
        <w:t>трудовые заслуги:</w:t>
      </w:r>
    </w:p>
    <w:p w:rsidR="008F3B81" w:rsidRDefault="008F3B81">
      <w:pPr>
        <w:pStyle w:val="ConsPlusNormal"/>
        <w:spacing w:before="220"/>
        <w:ind w:firstLine="540"/>
        <w:jc w:val="both"/>
      </w:pPr>
      <w:r>
        <w:t>наличие государственных наград Российской Федерации, ведомственных знаков за заслуги в труде (службе), учрежденных государственными органами Российской Федерации или государственными корпорациями, наград, почетных или специальных званий иностранных государств или международных организаций - 5 баллов за каждую из перечисленных наград, ведомственных знаков, почетных или специальных званий;</w:t>
      </w:r>
    </w:p>
    <w:p w:rsidR="008F3B81" w:rsidRDefault="008F3B81">
      <w:pPr>
        <w:pStyle w:val="ConsPlusNormal"/>
        <w:spacing w:before="220"/>
        <w:ind w:firstLine="540"/>
        <w:jc w:val="both"/>
      </w:pPr>
      <w:r>
        <w:t>наличие наград субъекта Российской Федерации, государственных органов субъекта Российской Федерации - 3 балла за каждую награду;</w:t>
      </w:r>
    </w:p>
    <w:p w:rsidR="008F3B81" w:rsidRDefault="008F3B81">
      <w:pPr>
        <w:pStyle w:val="ConsPlusNormal"/>
        <w:spacing w:before="220"/>
        <w:ind w:firstLine="540"/>
        <w:jc w:val="both"/>
      </w:pPr>
      <w:r>
        <w:t>наличие наград (поощрений) органов местного самоуправления муниципальных образований - 1 балл за каждую награду (поощрение);</w:t>
      </w:r>
    </w:p>
    <w:p w:rsidR="008F3B81" w:rsidRDefault="008F3B81">
      <w:pPr>
        <w:pStyle w:val="ConsPlusNormal"/>
        <w:spacing w:before="220"/>
        <w:ind w:firstLine="540"/>
        <w:jc w:val="both"/>
      </w:pPr>
      <w:r>
        <w:t>участие в конкурсе профессионального мастерства, имеющее документальное подтверждение, - 0,5 балла за каждое подтвержденное участие;</w:t>
      </w:r>
    </w:p>
    <w:p w:rsidR="008F3B81" w:rsidRDefault="008F3B81">
      <w:pPr>
        <w:pStyle w:val="ConsPlusNormal"/>
        <w:spacing w:before="220"/>
        <w:ind w:firstLine="540"/>
        <w:jc w:val="both"/>
      </w:pPr>
      <w:r>
        <w:t>победа в конкурсе профессионального мастерства, занятое призовое место, имеющие документальное подтверждение, - 3 и 2 балла соответственно;</w:t>
      </w:r>
    </w:p>
    <w:p w:rsidR="008F3B81" w:rsidRDefault="008F3B81">
      <w:pPr>
        <w:pStyle w:val="ConsPlusNormal"/>
        <w:spacing w:before="220"/>
        <w:ind w:firstLine="540"/>
        <w:jc w:val="both"/>
      </w:pPr>
      <w:r>
        <w:t>стаж работы:</w:t>
      </w:r>
    </w:p>
    <w:p w:rsidR="008F3B81" w:rsidRDefault="008F3B81">
      <w:pPr>
        <w:pStyle w:val="ConsPlusNormal"/>
        <w:spacing w:before="220"/>
        <w:ind w:firstLine="540"/>
        <w:jc w:val="both"/>
      </w:pPr>
      <w:r>
        <w:t>за каждый год работы в организации, выдвинувшей соискателя, свыше трех лет - 0,5 балла;</w:t>
      </w:r>
    </w:p>
    <w:p w:rsidR="008F3B81" w:rsidRDefault="008F3B81">
      <w:pPr>
        <w:pStyle w:val="ConsPlusNormal"/>
        <w:spacing w:before="220"/>
        <w:ind w:firstLine="540"/>
        <w:jc w:val="both"/>
      </w:pPr>
      <w:r>
        <w:t>наставничество:</w:t>
      </w:r>
    </w:p>
    <w:p w:rsidR="008F3B81" w:rsidRDefault="008F3B81">
      <w:pPr>
        <w:pStyle w:val="ConsPlusNormal"/>
        <w:spacing w:before="220"/>
        <w:ind w:firstLine="540"/>
        <w:jc w:val="both"/>
      </w:pPr>
      <w:r>
        <w:t>осуществление наставничества - 3 балла;</w:t>
      </w:r>
    </w:p>
    <w:p w:rsidR="008F3B81" w:rsidRDefault="008F3B81">
      <w:pPr>
        <w:pStyle w:val="ConsPlusNormal"/>
        <w:spacing w:before="220"/>
        <w:ind w:firstLine="540"/>
        <w:jc w:val="both"/>
      </w:pPr>
      <w:r>
        <w:t>квалификация:</w:t>
      </w:r>
    </w:p>
    <w:p w:rsidR="008F3B81" w:rsidRDefault="008F3B81">
      <w:pPr>
        <w:pStyle w:val="ConsPlusNormal"/>
        <w:spacing w:before="220"/>
        <w:ind w:firstLine="540"/>
        <w:jc w:val="both"/>
      </w:pPr>
      <w:r>
        <w:t>наличие высшего квалификационного разряда - 5 баллов;</w:t>
      </w:r>
    </w:p>
    <w:p w:rsidR="008F3B81" w:rsidRDefault="008F3B81">
      <w:pPr>
        <w:pStyle w:val="ConsPlusNormal"/>
        <w:spacing w:before="220"/>
        <w:ind w:firstLine="540"/>
        <w:jc w:val="both"/>
      </w:pPr>
      <w:r>
        <w:t>прохождение повышения квалификации - 2 балла.</w:t>
      </w:r>
    </w:p>
    <w:p w:rsidR="008F3B81" w:rsidRDefault="008F3B81">
      <w:pPr>
        <w:pStyle w:val="ConsPlusNormal"/>
        <w:spacing w:before="220"/>
        <w:ind w:firstLine="540"/>
        <w:jc w:val="both"/>
      </w:pPr>
      <w:r>
        <w:t>Баллы, присвоенные соискателю членами конкурсной комиссии, суммируются. Лауреатом премии признается один из таких соискателей, значение суммы присвоенных баллов которому является наибольшим. В случае если наибольшие значения сумм баллов, присвоенных двум или более соискателям, являются равными, лауреатом премии признается один из таких соискателей большинством голосов членов конкурсной комиссии, присутствующих на заседании, по результатам открытого голосования. При равном количестве голосов членов конкурсной комиссии решающим является голос председателя конкурсной комиссии.</w:t>
      </w:r>
    </w:p>
    <w:p w:rsidR="008F3B81" w:rsidRDefault="008F3B81">
      <w:pPr>
        <w:pStyle w:val="ConsPlusNormal"/>
        <w:spacing w:before="220"/>
        <w:ind w:firstLine="540"/>
        <w:jc w:val="both"/>
      </w:pPr>
      <w:r>
        <w:t>3.2.2. В возрастной категории от 36 лет и старше:</w:t>
      </w:r>
    </w:p>
    <w:p w:rsidR="008F3B81" w:rsidRDefault="008F3B81">
      <w:pPr>
        <w:pStyle w:val="ConsPlusNormal"/>
        <w:spacing w:before="220"/>
        <w:ind w:firstLine="540"/>
        <w:jc w:val="both"/>
      </w:pPr>
      <w:r>
        <w:t>трудовые заслуги:</w:t>
      </w:r>
    </w:p>
    <w:p w:rsidR="008F3B81" w:rsidRDefault="008F3B81">
      <w:pPr>
        <w:pStyle w:val="ConsPlusNormal"/>
        <w:spacing w:before="220"/>
        <w:ind w:firstLine="540"/>
        <w:jc w:val="both"/>
      </w:pPr>
      <w:r>
        <w:t xml:space="preserve">наличие государственных наград СССР или Российской Федерации, ведомственных знаков за заслуги в труде (службе), учрежденных органами государственной власти и управления СССР, </w:t>
      </w:r>
      <w:r>
        <w:lastRenderedPageBreak/>
        <w:t>государственными органами Российской Федерации или государственными корпорациями, наград, почетных или специальных званий иностранных государств или международных организаций - 5 баллов за каждую из перечисленных наград, ведомственных знаков, почетных или специальных званий;</w:t>
      </w:r>
    </w:p>
    <w:p w:rsidR="008F3B81" w:rsidRDefault="008F3B81">
      <w:pPr>
        <w:pStyle w:val="ConsPlusNormal"/>
        <w:spacing w:before="220"/>
        <w:ind w:firstLine="540"/>
        <w:jc w:val="both"/>
      </w:pPr>
      <w:r>
        <w:t>наличие наград субъекта Российской Федерации, государственных органов субъекта Российской Федерации - 3 балла за каждую награду;</w:t>
      </w:r>
    </w:p>
    <w:p w:rsidR="008F3B81" w:rsidRDefault="008F3B81">
      <w:pPr>
        <w:pStyle w:val="ConsPlusNormal"/>
        <w:spacing w:before="220"/>
        <w:ind w:firstLine="540"/>
        <w:jc w:val="both"/>
      </w:pPr>
      <w:r>
        <w:t>наличие наград (поощрений) органов местного самоуправления муниципальных образований - 1 балл за каждую награду (поощрение);</w:t>
      </w:r>
    </w:p>
    <w:p w:rsidR="008F3B81" w:rsidRDefault="008F3B81">
      <w:pPr>
        <w:pStyle w:val="ConsPlusNormal"/>
        <w:spacing w:before="220"/>
        <w:ind w:firstLine="540"/>
        <w:jc w:val="both"/>
      </w:pPr>
      <w:r>
        <w:t>стаж работы:</w:t>
      </w:r>
    </w:p>
    <w:p w:rsidR="008F3B81" w:rsidRDefault="008F3B81">
      <w:pPr>
        <w:pStyle w:val="ConsPlusNormal"/>
        <w:spacing w:before="220"/>
        <w:ind w:firstLine="540"/>
        <w:jc w:val="both"/>
      </w:pPr>
      <w:r>
        <w:t>за каждый год работы на территории Ульяновской области свыше 15 лет - 1 балл;</w:t>
      </w:r>
    </w:p>
    <w:p w:rsidR="008F3B81" w:rsidRDefault="008F3B81">
      <w:pPr>
        <w:pStyle w:val="ConsPlusNormal"/>
        <w:spacing w:before="220"/>
        <w:ind w:firstLine="540"/>
        <w:jc w:val="both"/>
      </w:pPr>
      <w:r>
        <w:t>наставничество:</w:t>
      </w:r>
    </w:p>
    <w:p w:rsidR="008F3B81" w:rsidRDefault="008F3B81">
      <w:pPr>
        <w:pStyle w:val="ConsPlusNormal"/>
        <w:spacing w:before="220"/>
        <w:ind w:firstLine="540"/>
        <w:jc w:val="both"/>
      </w:pPr>
      <w:r>
        <w:t>осуществление наставничества - 3 балла;</w:t>
      </w:r>
    </w:p>
    <w:p w:rsidR="008F3B81" w:rsidRDefault="008F3B81">
      <w:pPr>
        <w:pStyle w:val="ConsPlusNormal"/>
        <w:spacing w:before="220"/>
        <w:ind w:firstLine="540"/>
        <w:jc w:val="both"/>
      </w:pPr>
      <w:r>
        <w:t>квалификация:</w:t>
      </w:r>
    </w:p>
    <w:p w:rsidR="008F3B81" w:rsidRDefault="008F3B81">
      <w:pPr>
        <w:pStyle w:val="ConsPlusNormal"/>
        <w:spacing w:before="220"/>
        <w:ind w:firstLine="540"/>
        <w:jc w:val="both"/>
      </w:pPr>
      <w:r>
        <w:t>наличие высшего квалификационного разряда - 7 баллов;</w:t>
      </w:r>
    </w:p>
    <w:p w:rsidR="008F3B81" w:rsidRDefault="008F3B81">
      <w:pPr>
        <w:pStyle w:val="ConsPlusNormal"/>
        <w:spacing w:before="220"/>
        <w:ind w:firstLine="540"/>
        <w:jc w:val="both"/>
      </w:pPr>
      <w:r>
        <w:t>наличие пятого разряда - 6 баллов.</w:t>
      </w:r>
    </w:p>
    <w:p w:rsidR="008F3B81" w:rsidRDefault="008F3B81">
      <w:pPr>
        <w:pStyle w:val="ConsPlusNormal"/>
        <w:spacing w:before="220"/>
        <w:ind w:firstLine="540"/>
        <w:jc w:val="both"/>
      </w:pPr>
      <w:r>
        <w:t>Баллы, присвоенные соискателю членами конкурсной комиссии, суммируются. Лауреатом премии признается один из таких соискателей, значение суммы баллов, присвоенных которому, является наибольшим. В случае если наибольшие значения сумм баллов, присвоенных двум или более соискателям, являются равными, лауреатом премии признается один из таких соискателей большинством голосов членов конкурсной комиссии, присутствующих на заседании, по результатам открытого голосования. При равном количестве голосов членов конкурсной комиссии решающим является голос председателя конкурсной комиссии.</w:t>
      </w:r>
    </w:p>
    <w:p w:rsidR="008F3B81" w:rsidRDefault="008F3B81">
      <w:pPr>
        <w:pStyle w:val="ConsPlusNormal"/>
        <w:jc w:val="both"/>
      </w:pPr>
      <w:r>
        <w:t xml:space="preserve">(п. 3.2 в ред. </w:t>
      </w:r>
      <w:hyperlink r:id="rId65">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 xml:space="preserve">3.3. Утратил силу. - </w:t>
      </w:r>
      <w:hyperlink r:id="rId66">
        <w:r>
          <w:rPr>
            <w:color w:val="0000FF"/>
          </w:rPr>
          <w:t>Указ</w:t>
        </w:r>
      </w:hyperlink>
      <w:r>
        <w:t xml:space="preserve"> Губернатора Ульяновской области от 19.01.2023 N 4.</w:t>
      </w:r>
    </w:p>
    <w:p w:rsidR="008F3B81" w:rsidRDefault="008F3B81">
      <w:pPr>
        <w:pStyle w:val="ConsPlusNormal"/>
        <w:spacing w:before="220"/>
        <w:ind w:firstLine="540"/>
        <w:jc w:val="both"/>
      </w:pPr>
      <w:r>
        <w:t>3.4. Решение конкурсной комиссии о присуждении премии отражается в протоколе заседания конкурсной комиссии, который подписывается председателем комиссии и секретарем комиссии и в течение десяти дней со дня его подписания передается в уполномоченный орган для подготовки распоряжения Губернатора Ульяновской области о присуждении и выплате премии, а также для организации награждения лауреатов премии.</w:t>
      </w:r>
    </w:p>
    <w:p w:rsidR="008F3B81" w:rsidRDefault="008F3B81">
      <w:pPr>
        <w:pStyle w:val="ConsPlusNormal"/>
        <w:jc w:val="both"/>
      </w:pPr>
      <w:r>
        <w:t xml:space="preserve">(п. 3.4 в ред. </w:t>
      </w:r>
      <w:hyperlink r:id="rId67">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3.5. Результаты конкурса публикуются конкурсной комиссией в месячный срок после принятия решения о присуждении премии в официальных средствах массовой информации и на официальном сайте Губернатора и Правительства Ульяновской области.</w:t>
      </w:r>
    </w:p>
    <w:p w:rsidR="008F3B81" w:rsidRDefault="008F3B81">
      <w:pPr>
        <w:pStyle w:val="ConsPlusNormal"/>
        <w:spacing w:before="220"/>
        <w:ind w:firstLine="540"/>
        <w:jc w:val="both"/>
      </w:pPr>
      <w:r>
        <w:t>3.6. Повторное присуждение премии одному и тому же соискателю в одной и той же возрастной категории не допускается.</w:t>
      </w:r>
    </w:p>
    <w:p w:rsidR="008F3B81" w:rsidRDefault="008F3B81">
      <w:pPr>
        <w:pStyle w:val="ConsPlusNormal"/>
        <w:jc w:val="both"/>
      </w:pPr>
      <w:r>
        <w:t xml:space="preserve">(в ред. </w:t>
      </w:r>
      <w:hyperlink r:id="rId68">
        <w:r>
          <w:rPr>
            <w:color w:val="0000FF"/>
          </w:rPr>
          <w:t>указа</w:t>
        </w:r>
      </w:hyperlink>
      <w:r>
        <w:t xml:space="preserve"> Губернатора Ульяновской области от 19.01.2023 N 4)</w:t>
      </w:r>
    </w:p>
    <w:p w:rsidR="008F3B81" w:rsidRDefault="008F3B81">
      <w:pPr>
        <w:pStyle w:val="ConsPlusNormal"/>
        <w:spacing w:before="220"/>
        <w:ind w:firstLine="540"/>
        <w:jc w:val="both"/>
      </w:pPr>
      <w:r>
        <w:t>3.7. Решение конкурсной комиссии о присуждении премии может быть обжаловано соискателем в порядке, установленном законодательством Российской Федерации.</w:t>
      </w:r>
    </w:p>
    <w:p w:rsidR="008F3B81" w:rsidRDefault="008F3B81">
      <w:pPr>
        <w:pStyle w:val="ConsPlusNormal"/>
        <w:spacing w:before="220"/>
        <w:ind w:firstLine="540"/>
        <w:jc w:val="both"/>
      </w:pPr>
      <w:r>
        <w:t xml:space="preserve">3.8. Лауреату премии в торжественной обстановке на заседании трехсторонней комиссии Ульяновской области по регулированию социально-трудовых отношений Губернатором Ульяновской области или уполномоченным им должностным лицом вручается диплом, форма </w:t>
      </w:r>
      <w:r>
        <w:lastRenderedPageBreak/>
        <w:t>которого установлена приложением к настоящему Положению.</w:t>
      </w:r>
    </w:p>
    <w:p w:rsidR="008F3B81" w:rsidRDefault="008F3B81">
      <w:pPr>
        <w:pStyle w:val="ConsPlusNormal"/>
        <w:jc w:val="both"/>
      </w:pPr>
      <w:r>
        <w:t xml:space="preserve">(п. 3.8 в ред. </w:t>
      </w:r>
      <w:hyperlink r:id="rId69">
        <w:r>
          <w:rPr>
            <w:color w:val="0000FF"/>
          </w:rPr>
          <w:t>указа</w:t>
        </w:r>
      </w:hyperlink>
      <w:r>
        <w:t xml:space="preserve"> Губернатора Ульяновской области от 19.01.2023 N 4)</w:t>
      </w:r>
    </w:p>
    <w:p w:rsidR="008F3B81" w:rsidRDefault="008F3B81">
      <w:pPr>
        <w:pStyle w:val="ConsPlusNormal"/>
        <w:jc w:val="both"/>
      </w:pPr>
    </w:p>
    <w:p w:rsidR="008F3B81" w:rsidRDefault="008F3B81">
      <w:pPr>
        <w:pStyle w:val="ConsPlusTitle"/>
        <w:jc w:val="center"/>
        <w:outlineLvl w:val="1"/>
      </w:pPr>
      <w:r>
        <w:t>4. Размер и порядок выплаты премии</w:t>
      </w:r>
    </w:p>
    <w:p w:rsidR="008F3B81" w:rsidRDefault="008F3B81">
      <w:pPr>
        <w:pStyle w:val="ConsPlusNormal"/>
        <w:jc w:val="center"/>
      </w:pPr>
      <w:r>
        <w:t xml:space="preserve">(в ред. </w:t>
      </w:r>
      <w:hyperlink r:id="rId70">
        <w:r>
          <w:rPr>
            <w:color w:val="0000FF"/>
          </w:rPr>
          <w:t>указа</w:t>
        </w:r>
      </w:hyperlink>
      <w:r>
        <w:t xml:space="preserve"> Губернатора Ульяновской области</w:t>
      </w:r>
    </w:p>
    <w:p w:rsidR="008F3B81" w:rsidRDefault="008F3B81">
      <w:pPr>
        <w:pStyle w:val="ConsPlusNormal"/>
        <w:jc w:val="center"/>
      </w:pPr>
      <w:r>
        <w:t>от 21.08.2018 N 86)</w:t>
      </w:r>
    </w:p>
    <w:p w:rsidR="008F3B81" w:rsidRDefault="008F3B81">
      <w:pPr>
        <w:pStyle w:val="ConsPlusNormal"/>
        <w:jc w:val="both"/>
      </w:pPr>
    </w:p>
    <w:p w:rsidR="008F3B81" w:rsidRDefault="008F3B81">
      <w:pPr>
        <w:pStyle w:val="ConsPlusNormal"/>
        <w:ind w:firstLine="540"/>
        <w:jc w:val="both"/>
      </w:pPr>
      <w:r>
        <w:t>4.1. Премия выплачивается:</w:t>
      </w:r>
    </w:p>
    <w:p w:rsidR="008F3B81" w:rsidRDefault="008F3B81">
      <w:pPr>
        <w:pStyle w:val="ConsPlusNormal"/>
        <w:spacing w:before="220"/>
        <w:ind w:firstLine="540"/>
        <w:jc w:val="both"/>
      </w:pPr>
      <w:r>
        <w:t>лауреату премии в возрастной категории от 36 лет и старше - в размере 115000 рублей;</w:t>
      </w:r>
    </w:p>
    <w:p w:rsidR="008F3B81" w:rsidRDefault="008F3B81">
      <w:pPr>
        <w:pStyle w:val="ConsPlusNormal"/>
        <w:jc w:val="both"/>
      </w:pPr>
      <w:r>
        <w:t xml:space="preserve">(в ред. </w:t>
      </w:r>
      <w:hyperlink r:id="rId71">
        <w:r>
          <w:rPr>
            <w:color w:val="0000FF"/>
          </w:rPr>
          <w:t>постановления</w:t>
        </w:r>
      </w:hyperlink>
      <w:r>
        <w:t xml:space="preserve"> Губернатора Ульяновской области от 18.06.2015 N 135)</w:t>
      </w:r>
    </w:p>
    <w:p w:rsidR="008F3B81" w:rsidRDefault="008F3B81">
      <w:pPr>
        <w:pStyle w:val="ConsPlusNormal"/>
        <w:spacing w:before="220"/>
        <w:ind w:firstLine="540"/>
        <w:jc w:val="both"/>
      </w:pPr>
      <w:r>
        <w:t>лауреату премии в возрастной категории от 18 до 35 лет - в размере 57500 рублей.</w:t>
      </w:r>
    </w:p>
    <w:p w:rsidR="008F3B81" w:rsidRDefault="008F3B81">
      <w:pPr>
        <w:pStyle w:val="ConsPlusNormal"/>
        <w:spacing w:before="220"/>
        <w:ind w:firstLine="540"/>
        <w:jc w:val="both"/>
      </w:pPr>
      <w:r>
        <w:t>4.2. Финансовое обеспечение расходов, связанных с выплатой премии, осуществляется в пределах бюджетных ассигнований, предусмотренных уполномоченному органу на соответствующие цели в областном бюджете Ульяновской области на соответствующий финансовый год и плановый период.</w:t>
      </w:r>
    </w:p>
    <w:p w:rsidR="008F3B81" w:rsidRDefault="008F3B81">
      <w:pPr>
        <w:pStyle w:val="ConsPlusNormal"/>
        <w:jc w:val="both"/>
      </w:pPr>
      <w:r>
        <w:t xml:space="preserve">(в ред. </w:t>
      </w:r>
      <w:hyperlink r:id="rId72">
        <w:r>
          <w:rPr>
            <w:color w:val="0000FF"/>
          </w:rPr>
          <w:t>указа</w:t>
        </w:r>
      </w:hyperlink>
      <w:r>
        <w:t xml:space="preserve"> Губернатора Ульяновской области от 21.08.2018 N 86)</w:t>
      </w:r>
    </w:p>
    <w:p w:rsidR="008F3B81" w:rsidRDefault="008F3B81">
      <w:pPr>
        <w:pStyle w:val="ConsPlusNormal"/>
        <w:spacing w:before="220"/>
        <w:ind w:firstLine="540"/>
        <w:jc w:val="both"/>
      </w:pPr>
      <w:r>
        <w:t>4.3. Премия выплачивается уполномоченным органом путем перечисления ее на счет, открытый на имя лауреата премии в банке или иной кредитной организации, в течение 90 календарных дней со дня принятия конкурсной комиссией решения о присуждении премии в соответствии с законодательством.</w:t>
      </w:r>
    </w:p>
    <w:p w:rsidR="008F3B81" w:rsidRDefault="008F3B81">
      <w:pPr>
        <w:pStyle w:val="ConsPlusNormal"/>
        <w:jc w:val="both"/>
      </w:pPr>
      <w:r>
        <w:t xml:space="preserve">(в ред. </w:t>
      </w:r>
      <w:hyperlink r:id="rId73">
        <w:r>
          <w:rPr>
            <w:color w:val="0000FF"/>
          </w:rPr>
          <w:t>постановления</w:t>
        </w:r>
      </w:hyperlink>
      <w:r>
        <w:t xml:space="preserve"> Губернатора Ульяновской области от 18.06.2015 N 135, указов Губернатора Ульяновской области от 21.08.2018 </w:t>
      </w:r>
      <w:hyperlink r:id="rId74">
        <w:r>
          <w:rPr>
            <w:color w:val="0000FF"/>
          </w:rPr>
          <w:t>N 86</w:t>
        </w:r>
      </w:hyperlink>
      <w:r>
        <w:t xml:space="preserve">, от 19.01.2023 </w:t>
      </w:r>
      <w:hyperlink r:id="rId75">
        <w:r>
          <w:rPr>
            <w:color w:val="0000FF"/>
          </w:rPr>
          <w:t>N 4</w:t>
        </w:r>
      </w:hyperlink>
      <w:r>
        <w:t>)</w:t>
      </w:r>
    </w:p>
    <w:p w:rsidR="008F3B81" w:rsidRDefault="008F3B81">
      <w:pPr>
        <w:pStyle w:val="ConsPlusNormal"/>
        <w:jc w:val="both"/>
      </w:pPr>
    </w:p>
    <w:p w:rsidR="008F3B81" w:rsidRDefault="008F3B81">
      <w:pPr>
        <w:pStyle w:val="ConsPlusNormal"/>
        <w:jc w:val="both"/>
      </w:pPr>
    </w:p>
    <w:p w:rsidR="008F3B81" w:rsidRDefault="008F3B81">
      <w:pPr>
        <w:pStyle w:val="ConsPlusNormal"/>
        <w:jc w:val="both"/>
      </w:pPr>
    </w:p>
    <w:p w:rsidR="008F3B81" w:rsidRDefault="008F3B81">
      <w:pPr>
        <w:pStyle w:val="ConsPlusNormal"/>
        <w:jc w:val="both"/>
      </w:pPr>
    </w:p>
    <w:p w:rsidR="008F3B81" w:rsidRDefault="008F3B81">
      <w:pPr>
        <w:pStyle w:val="ConsPlusNormal"/>
        <w:jc w:val="both"/>
      </w:pPr>
    </w:p>
    <w:p w:rsidR="008F3B81" w:rsidRDefault="008F3B81">
      <w:pPr>
        <w:pStyle w:val="ConsPlusNormal"/>
        <w:jc w:val="right"/>
        <w:outlineLvl w:val="1"/>
      </w:pPr>
      <w:r>
        <w:t>Приложение</w:t>
      </w:r>
    </w:p>
    <w:p w:rsidR="008F3B81" w:rsidRDefault="008F3B81">
      <w:pPr>
        <w:pStyle w:val="ConsPlusNormal"/>
        <w:jc w:val="right"/>
      </w:pPr>
      <w:r>
        <w:t>к Положению</w:t>
      </w:r>
    </w:p>
    <w:p w:rsidR="008F3B81" w:rsidRDefault="008F3B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3B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3B81" w:rsidRDefault="008F3B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3B81" w:rsidRDefault="008F3B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3B81" w:rsidRDefault="008F3B81">
            <w:pPr>
              <w:pStyle w:val="ConsPlusNormal"/>
              <w:jc w:val="center"/>
            </w:pPr>
            <w:r>
              <w:rPr>
                <w:color w:val="392C69"/>
              </w:rPr>
              <w:t>Список изменяющих документов</w:t>
            </w:r>
          </w:p>
          <w:p w:rsidR="008F3B81" w:rsidRDefault="008F3B81">
            <w:pPr>
              <w:pStyle w:val="ConsPlusNormal"/>
              <w:jc w:val="center"/>
            </w:pPr>
            <w:r>
              <w:rPr>
                <w:color w:val="392C69"/>
              </w:rPr>
              <w:t xml:space="preserve">(в ред. указов Губернатора Ульяновской области от 21.08.2018 </w:t>
            </w:r>
            <w:hyperlink r:id="rId76">
              <w:r>
                <w:rPr>
                  <w:color w:val="0000FF"/>
                </w:rPr>
                <w:t>N 86</w:t>
              </w:r>
            </w:hyperlink>
            <w:r>
              <w:rPr>
                <w:color w:val="392C69"/>
              </w:rPr>
              <w:t>,</w:t>
            </w:r>
          </w:p>
          <w:p w:rsidR="008F3B81" w:rsidRDefault="008F3B81">
            <w:pPr>
              <w:pStyle w:val="ConsPlusNormal"/>
              <w:jc w:val="center"/>
            </w:pPr>
            <w:r>
              <w:rPr>
                <w:color w:val="392C69"/>
              </w:rPr>
              <w:t xml:space="preserve">от 19.01.2023 </w:t>
            </w:r>
            <w:hyperlink r:id="rId77">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3B81" w:rsidRDefault="008F3B81">
            <w:pPr>
              <w:pStyle w:val="ConsPlusNormal"/>
            </w:pPr>
          </w:p>
        </w:tc>
      </w:tr>
    </w:tbl>
    <w:p w:rsidR="008F3B81" w:rsidRDefault="008F3B81">
      <w:pPr>
        <w:pStyle w:val="ConsPlusNormal"/>
        <w:jc w:val="both"/>
      </w:pPr>
    </w:p>
    <w:p w:rsidR="008F3B81" w:rsidRDefault="008F3B81">
      <w:pPr>
        <w:pStyle w:val="ConsPlusNonformat"/>
        <w:jc w:val="both"/>
      </w:pPr>
      <w:r>
        <w:t xml:space="preserve">                         Герб Ульяновской области</w:t>
      </w:r>
    </w:p>
    <w:p w:rsidR="008F3B81" w:rsidRDefault="008F3B81">
      <w:pPr>
        <w:pStyle w:val="ConsPlusNonformat"/>
        <w:jc w:val="both"/>
      </w:pPr>
    </w:p>
    <w:p w:rsidR="008F3B81" w:rsidRDefault="008F3B81">
      <w:pPr>
        <w:pStyle w:val="ConsPlusNonformat"/>
        <w:jc w:val="both"/>
      </w:pPr>
      <w:r>
        <w:t xml:space="preserve">                                  ДИПЛОМ</w:t>
      </w:r>
    </w:p>
    <w:p w:rsidR="008F3B81" w:rsidRDefault="008F3B81">
      <w:pPr>
        <w:pStyle w:val="ConsPlusNonformat"/>
        <w:jc w:val="both"/>
      </w:pPr>
    </w:p>
    <w:p w:rsidR="008F3B81" w:rsidRDefault="008F3B81">
      <w:pPr>
        <w:pStyle w:val="ConsPlusNonformat"/>
        <w:jc w:val="both"/>
      </w:pPr>
    </w:p>
    <w:p w:rsidR="008F3B81" w:rsidRDefault="008F3B81">
      <w:pPr>
        <w:pStyle w:val="ConsPlusNonformat"/>
        <w:jc w:val="both"/>
      </w:pPr>
      <w:r>
        <w:t xml:space="preserve">                               НАГРАЖДАЕТСЯ</w:t>
      </w:r>
    </w:p>
    <w:p w:rsidR="008F3B81" w:rsidRDefault="008F3B81">
      <w:pPr>
        <w:pStyle w:val="ConsPlusNonformat"/>
        <w:jc w:val="both"/>
      </w:pPr>
    </w:p>
    <w:p w:rsidR="008F3B81" w:rsidRDefault="008F3B81">
      <w:pPr>
        <w:pStyle w:val="ConsPlusNonformat"/>
        <w:jc w:val="both"/>
      </w:pPr>
    </w:p>
    <w:p w:rsidR="008F3B81" w:rsidRDefault="008F3B81">
      <w:pPr>
        <w:pStyle w:val="ConsPlusNonformat"/>
        <w:jc w:val="both"/>
      </w:pPr>
      <w:r>
        <w:t xml:space="preserve">          ______________________________________________________</w:t>
      </w:r>
    </w:p>
    <w:p w:rsidR="008F3B81" w:rsidRDefault="008F3B81">
      <w:pPr>
        <w:pStyle w:val="ConsPlusNonformat"/>
        <w:jc w:val="both"/>
      </w:pPr>
      <w:r>
        <w:t xml:space="preserve">            (фамилия, имя, отчество (последнее - при наличии))</w:t>
      </w:r>
    </w:p>
    <w:p w:rsidR="008F3B81" w:rsidRDefault="008F3B81">
      <w:pPr>
        <w:pStyle w:val="ConsPlusNonformat"/>
        <w:jc w:val="both"/>
      </w:pPr>
    </w:p>
    <w:p w:rsidR="008F3B81" w:rsidRDefault="008F3B81">
      <w:pPr>
        <w:pStyle w:val="ConsPlusNonformat"/>
        <w:jc w:val="both"/>
      </w:pPr>
    </w:p>
    <w:p w:rsidR="008F3B81" w:rsidRDefault="008F3B81">
      <w:pPr>
        <w:pStyle w:val="ConsPlusNonformat"/>
        <w:jc w:val="both"/>
      </w:pPr>
      <w:r>
        <w:t xml:space="preserve">         _________________________________________________________</w:t>
      </w:r>
    </w:p>
    <w:p w:rsidR="008F3B81" w:rsidRDefault="008F3B81">
      <w:pPr>
        <w:pStyle w:val="ConsPlusNonformat"/>
        <w:jc w:val="both"/>
      </w:pPr>
      <w:r>
        <w:t xml:space="preserve">                                (должность)</w:t>
      </w:r>
    </w:p>
    <w:p w:rsidR="008F3B81" w:rsidRDefault="008F3B81">
      <w:pPr>
        <w:pStyle w:val="ConsPlusNonformat"/>
        <w:jc w:val="both"/>
      </w:pPr>
    </w:p>
    <w:p w:rsidR="008F3B81" w:rsidRDefault="008F3B81">
      <w:pPr>
        <w:pStyle w:val="ConsPlusNonformat"/>
        <w:jc w:val="both"/>
      </w:pPr>
      <w:r>
        <w:t xml:space="preserve">                    лауреат ежегодной областной премии имени</w:t>
      </w:r>
    </w:p>
    <w:p w:rsidR="008F3B81" w:rsidRDefault="008F3B81">
      <w:pPr>
        <w:pStyle w:val="ConsPlusNonformat"/>
        <w:jc w:val="both"/>
      </w:pPr>
      <w:r>
        <w:t xml:space="preserve">         Михаила Ивановича Лимасова в ______ году за высокие показатели</w:t>
      </w:r>
    </w:p>
    <w:p w:rsidR="008F3B81" w:rsidRDefault="008F3B81">
      <w:pPr>
        <w:pStyle w:val="ConsPlusNonformat"/>
        <w:jc w:val="both"/>
      </w:pPr>
      <w:r>
        <w:t xml:space="preserve">         в трудовой деятельности и преданность своему делу</w:t>
      </w:r>
    </w:p>
    <w:p w:rsidR="008F3B81" w:rsidRDefault="008F3B81">
      <w:pPr>
        <w:pStyle w:val="ConsPlusNonformat"/>
        <w:jc w:val="both"/>
      </w:pPr>
    </w:p>
    <w:p w:rsidR="008F3B81" w:rsidRDefault="008F3B81">
      <w:pPr>
        <w:pStyle w:val="ConsPlusNonformat"/>
        <w:jc w:val="both"/>
      </w:pPr>
    </w:p>
    <w:p w:rsidR="008F3B81" w:rsidRDefault="008F3B81">
      <w:pPr>
        <w:pStyle w:val="ConsPlusNonformat"/>
        <w:jc w:val="both"/>
      </w:pPr>
    </w:p>
    <w:p w:rsidR="008F3B81" w:rsidRDefault="008F3B81">
      <w:pPr>
        <w:pStyle w:val="ConsPlusNonformat"/>
        <w:jc w:val="both"/>
      </w:pPr>
    </w:p>
    <w:p w:rsidR="008F3B81" w:rsidRDefault="008F3B81">
      <w:pPr>
        <w:pStyle w:val="ConsPlusNonformat"/>
        <w:jc w:val="both"/>
      </w:pPr>
      <w:r>
        <w:t xml:space="preserve">    Губернатор Ульяновской области</w:t>
      </w:r>
    </w:p>
    <w:p w:rsidR="008F3B81" w:rsidRDefault="008F3B81">
      <w:pPr>
        <w:pStyle w:val="ConsPlusNonformat"/>
        <w:jc w:val="both"/>
      </w:pPr>
    </w:p>
    <w:p w:rsidR="008F3B81" w:rsidRDefault="008F3B81">
      <w:pPr>
        <w:pStyle w:val="ConsPlusNonformat"/>
        <w:jc w:val="both"/>
      </w:pPr>
      <w:r>
        <w:t xml:space="preserve">                               г. Ульяновск</w:t>
      </w:r>
    </w:p>
    <w:p w:rsidR="008F3B81" w:rsidRDefault="008F3B81">
      <w:pPr>
        <w:pStyle w:val="ConsPlusNormal"/>
        <w:jc w:val="both"/>
      </w:pPr>
    </w:p>
    <w:p w:rsidR="008F3B81" w:rsidRDefault="008F3B81">
      <w:pPr>
        <w:pStyle w:val="ConsPlusNormal"/>
        <w:jc w:val="both"/>
      </w:pPr>
    </w:p>
    <w:p w:rsidR="008F3B81" w:rsidRDefault="008F3B81">
      <w:pPr>
        <w:pStyle w:val="ConsPlusNormal"/>
        <w:jc w:val="both"/>
      </w:pPr>
    </w:p>
    <w:p w:rsidR="008F3B81" w:rsidRDefault="008F3B81">
      <w:pPr>
        <w:pStyle w:val="ConsPlusNormal"/>
        <w:jc w:val="both"/>
      </w:pPr>
    </w:p>
    <w:p w:rsidR="008F3B81" w:rsidRDefault="008F3B81">
      <w:pPr>
        <w:pStyle w:val="ConsPlusNormal"/>
        <w:jc w:val="both"/>
      </w:pPr>
    </w:p>
    <w:p w:rsidR="008F3B81" w:rsidRDefault="008F3B81">
      <w:pPr>
        <w:pStyle w:val="ConsPlusNormal"/>
        <w:jc w:val="right"/>
        <w:outlineLvl w:val="0"/>
      </w:pPr>
      <w:r>
        <w:t>Приложение N 2</w:t>
      </w:r>
    </w:p>
    <w:p w:rsidR="008F3B81" w:rsidRDefault="008F3B81">
      <w:pPr>
        <w:pStyle w:val="ConsPlusNormal"/>
        <w:jc w:val="right"/>
      </w:pPr>
      <w:r>
        <w:t>к постановлению</w:t>
      </w:r>
    </w:p>
    <w:p w:rsidR="008F3B81" w:rsidRDefault="008F3B81">
      <w:pPr>
        <w:pStyle w:val="ConsPlusNormal"/>
        <w:jc w:val="right"/>
      </w:pPr>
      <w:r>
        <w:t>Губернатора Ульяновской области</w:t>
      </w:r>
    </w:p>
    <w:p w:rsidR="008F3B81" w:rsidRDefault="008F3B81">
      <w:pPr>
        <w:pStyle w:val="ConsPlusNormal"/>
        <w:jc w:val="right"/>
      </w:pPr>
      <w:r>
        <w:t>от 27 апреля 2012 г. N 40</w:t>
      </w:r>
    </w:p>
    <w:p w:rsidR="008F3B81" w:rsidRDefault="008F3B81">
      <w:pPr>
        <w:pStyle w:val="ConsPlusNormal"/>
        <w:jc w:val="both"/>
      </w:pPr>
    </w:p>
    <w:p w:rsidR="008F3B81" w:rsidRDefault="008F3B81">
      <w:pPr>
        <w:pStyle w:val="ConsPlusTitle"/>
        <w:jc w:val="center"/>
      </w:pPr>
      <w:r>
        <w:t>СОСТАВ</w:t>
      </w:r>
    </w:p>
    <w:p w:rsidR="008F3B81" w:rsidRDefault="008F3B81">
      <w:pPr>
        <w:pStyle w:val="ConsPlusTitle"/>
        <w:jc w:val="center"/>
      </w:pPr>
      <w:r>
        <w:t>КОНКУРСНОЙ КОМИССИИ ПО ПРИСУЖДЕНИЮ ЕЖЕГОДНОЙ</w:t>
      </w:r>
    </w:p>
    <w:p w:rsidR="008F3B81" w:rsidRDefault="008F3B81">
      <w:pPr>
        <w:pStyle w:val="ConsPlusTitle"/>
        <w:jc w:val="center"/>
      </w:pPr>
      <w:r>
        <w:t>ОБЛАСТНОЙ ПРЕМИИ ИМЕНИ МИХАИЛА ИВАНОВИЧА ЛИМАСОВА</w:t>
      </w:r>
    </w:p>
    <w:p w:rsidR="008F3B81" w:rsidRDefault="008F3B81">
      <w:pPr>
        <w:pStyle w:val="ConsPlusNormal"/>
        <w:jc w:val="both"/>
      </w:pPr>
    </w:p>
    <w:p w:rsidR="008F3B81" w:rsidRDefault="008F3B81">
      <w:pPr>
        <w:pStyle w:val="ConsPlusNormal"/>
        <w:ind w:firstLine="540"/>
        <w:jc w:val="both"/>
      </w:pPr>
      <w:r>
        <w:t xml:space="preserve">Утратил силу. - </w:t>
      </w:r>
      <w:hyperlink r:id="rId78">
        <w:r>
          <w:rPr>
            <w:color w:val="0000FF"/>
          </w:rPr>
          <w:t>Постановление</w:t>
        </w:r>
      </w:hyperlink>
      <w:r>
        <w:t xml:space="preserve"> Губернатора Ульяновской области от 22.10.2013 N 186.</w:t>
      </w:r>
    </w:p>
    <w:p w:rsidR="008F3B81" w:rsidRDefault="008F3B81">
      <w:pPr>
        <w:pStyle w:val="ConsPlusNormal"/>
        <w:jc w:val="both"/>
      </w:pPr>
    </w:p>
    <w:p w:rsidR="008F3B81" w:rsidRDefault="008F3B81">
      <w:pPr>
        <w:pStyle w:val="ConsPlusNormal"/>
        <w:jc w:val="both"/>
      </w:pPr>
    </w:p>
    <w:p w:rsidR="008F3B81" w:rsidRDefault="008F3B81">
      <w:pPr>
        <w:pStyle w:val="ConsPlusNormal"/>
        <w:pBdr>
          <w:bottom w:val="single" w:sz="6" w:space="0" w:color="auto"/>
        </w:pBdr>
        <w:spacing w:before="100" w:after="100"/>
        <w:jc w:val="both"/>
        <w:rPr>
          <w:sz w:val="2"/>
          <w:szCs w:val="2"/>
        </w:rPr>
      </w:pPr>
    </w:p>
    <w:p w:rsidR="004A3253" w:rsidRDefault="004A3253">
      <w:bookmarkStart w:id="2" w:name="_GoBack"/>
      <w:bookmarkEnd w:id="2"/>
    </w:p>
    <w:sectPr w:rsidR="004A3253" w:rsidSect="00F60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81"/>
    <w:rsid w:val="004A3253"/>
    <w:rsid w:val="008F3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FE882-8499-4A7B-9B00-B8BDE308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B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3B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3B8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3B8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6&amp;n=64090&amp;dst=100033" TargetMode="External"/><Relationship Id="rId21" Type="http://schemas.openxmlformats.org/officeDocument/2006/relationships/hyperlink" Target="https://login.consultant.ru/link/?req=doc&amp;base=RLAW076&amp;n=26789" TargetMode="External"/><Relationship Id="rId42" Type="http://schemas.openxmlformats.org/officeDocument/2006/relationships/hyperlink" Target="https://login.consultant.ru/link/?req=doc&amp;base=RLAW076&amp;n=32321&amp;dst=100007" TargetMode="External"/><Relationship Id="rId47" Type="http://schemas.openxmlformats.org/officeDocument/2006/relationships/hyperlink" Target="https://login.consultant.ru/link/?req=doc&amp;base=RLAW076&amp;n=67888&amp;dst=100023" TargetMode="External"/><Relationship Id="rId63" Type="http://schemas.openxmlformats.org/officeDocument/2006/relationships/hyperlink" Target="https://login.consultant.ru/link/?req=doc&amp;base=RLAW076&amp;n=44750&amp;dst=100035" TargetMode="External"/><Relationship Id="rId68" Type="http://schemas.openxmlformats.org/officeDocument/2006/relationships/hyperlink" Target="https://login.consultant.ru/link/?req=doc&amp;base=RLAW076&amp;n=67888&amp;dst=100074" TargetMode="External"/><Relationship Id="rId16" Type="http://schemas.openxmlformats.org/officeDocument/2006/relationships/hyperlink" Target="https://login.consultant.ru/link/?req=doc&amp;base=RLAW076&amp;n=32154&amp;dst=100008" TargetMode="External"/><Relationship Id="rId11" Type="http://schemas.openxmlformats.org/officeDocument/2006/relationships/hyperlink" Target="https://login.consultant.ru/link/?req=doc&amp;base=RLAW076&amp;n=67888&amp;dst=100006" TargetMode="External"/><Relationship Id="rId24" Type="http://schemas.openxmlformats.org/officeDocument/2006/relationships/hyperlink" Target="https://login.consultant.ru/link/?req=doc&amp;base=RLAW076&amp;n=64090&amp;dst=100032" TargetMode="External"/><Relationship Id="rId32" Type="http://schemas.openxmlformats.org/officeDocument/2006/relationships/hyperlink" Target="https://login.consultant.ru/link/?req=doc&amp;base=RLAW076&amp;n=67888&amp;dst=100014" TargetMode="External"/><Relationship Id="rId37" Type="http://schemas.openxmlformats.org/officeDocument/2006/relationships/hyperlink" Target="https://login.consultant.ru/link/?req=doc&amp;base=RLAW076&amp;n=67888&amp;dst=100018" TargetMode="External"/><Relationship Id="rId40" Type="http://schemas.openxmlformats.org/officeDocument/2006/relationships/hyperlink" Target="https://login.consultant.ru/link/?req=doc&amp;base=RLAW076&amp;n=44750&amp;dst=100015" TargetMode="External"/><Relationship Id="rId45" Type="http://schemas.openxmlformats.org/officeDocument/2006/relationships/hyperlink" Target="https://login.consultant.ru/link/?req=doc&amp;base=RLAW076&amp;n=44750&amp;dst=100022" TargetMode="External"/><Relationship Id="rId53" Type="http://schemas.openxmlformats.org/officeDocument/2006/relationships/hyperlink" Target="https://login.consultant.ru/link/?req=doc&amp;base=RLAW076&amp;n=67888&amp;dst=100029" TargetMode="External"/><Relationship Id="rId58" Type="http://schemas.openxmlformats.org/officeDocument/2006/relationships/hyperlink" Target="https://login.consultant.ru/link/?req=doc&amp;base=RLAW076&amp;n=67888&amp;dst=100036" TargetMode="External"/><Relationship Id="rId66" Type="http://schemas.openxmlformats.org/officeDocument/2006/relationships/hyperlink" Target="https://login.consultant.ru/link/?req=doc&amp;base=RLAW076&amp;n=67888&amp;dst=100071" TargetMode="External"/><Relationship Id="rId74" Type="http://schemas.openxmlformats.org/officeDocument/2006/relationships/hyperlink" Target="https://login.consultant.ru/link/?req=doc&amp;base=RLAW076&amp;n=44750&amp;dst=100059" TargetMode="External"/><Relationship Id="rId79" Type="http://schemas.openxmlformats.org/officeDocument/2006/relationships/fontTable" Target="fontTable.xml"/><Relationship Id="rId5" Type="http://schemas.openxmlformats.org/officeDocument/2006/relationships/hyperlink" Target="https://login.consultant.ru/link/?req=doc&amp;base=RLAW076&amp;n=32321&amp;dst=100005" TargetMode="External"/><Relationship Id="rId61" Type="http://schemas.openxmlformats.org/officeDocument/2006/relationships/hyperlink" Target="https://login.consultant.ru/link/?req=doc&amp;base=RLAW076&amp;n=67888&amp;dst=100038" TargetMode="External"/><Relationship Id="rId19" Type="http://schemas.openxmlformats.org/officeDocument/2006/relationships/hyperlink" Target="https://login.consultant.ru/link/?req=doc&amp;base=RLAW076&amp;n=67888&amp;dst=100010" TargetMode="External"/><Relationship Id="rId14" Type="http://schemas.openxmlformats.org/officeDocument/2006/relationships/hyperlink" Target="https://login.consultant.ru/link/?req=doc&amp;base=RLAW076&amp;n=64090&amp;dst=100031" TargetMode="External"/><Relationship Id="rId22" Type="http://schemas.openxmlformats.org/officeDocument/2006/relationships/hyperlink" Target="https://login.consultant.ru/link/?req=doc&amp;base=RLAW076&amp;n=17407" TargetMode="External"/><Relationship Id="rId27" Type="http://schemas.openxmlformats.org/officeDocument/2006/relationships/hyperlink" Target="https://login.consultant.ru/link/?req=doc&amp;base=RLAW076&amp;n=32154&amp;dst=100012" TargetMode="External"/><Relationship Id="rId30" Type="http://schemas.openxmlformats.org/officeDocument/2006/relationships/hyperlink" Target="https://login.consultant.ru/link/?req=doc&amp;base=RLAW076&amp;n=44750&amp;dst=100007" TargetMode="External"/><Relationship Id="rId35" Type="http://schemas.openxmlformats.org/officeDocument/2006/relationships/hyperlink" Target="https://login.consultant.ru/link/?req=doc&amp;base=RLAW076&amp;n=44750&amp;dst=100012" TargetMode="External"/><Relationship Id="rId43" Type="http://schemas.openxmlformats.org/officeDocument/2006/relationships/hyperlink" Target="https://login.consultant.ru/link/?req=doc&amp;base=RLAW076&amp;n=44750&amp;dst=100018" TargetMode="External"/><Relationship Id="rId48" Type="http://schemas.openxmlformats.org/officeDocument/2006/relationships/hyperlink" Target="https://login.consultant.ru/link/?req=doc&amp;base=RLAW076&amp;n=67888&amp;dst=100024" TargetMode="External"/><Relationship Id="rId56" Type="http://schemas.openxmlformats.org/officeDocument/2006/relationships/hyperlink" Target="https://login.consultant.ru/link/?req=doc&amp;base=RLAW076&amp;n=67888&amp;dst=100031" TargetMode="External"/><Relationship Id="rId64" Type="http://schemas.openxmlformats.org/officeDocument/2006/relationships/hyperlink" Target="https://login.consultant.ru/link/?req=doc&amp;base=RLAW076&amp;n=44750&amp;dst=100037" TargetMode="External"/><Relationship Id="rId69" Type="http://schemas.openxmlformats.org/officeDocument/2006/relationships/hyperlink" Target="https://login.consultant.ru/link/?req=doc&amp;base=RLAW076&amp;n=67888&amp;dst=100075" TargetMode="External"/><Relationship Id="rId77" Type="http://schemas.openxmlformats.org/officeDocument/2006/relationships/hyperlink" Target="https://login.consultant.ru/link/?req=doc&amp;base=RLAW076&amp;n=67888&amp;dst=100078" TargetMode="External"/><Relationship Id="rId8" Type="http://schemas.openxmlformats.org/officeDocument/2006/relationships/hyperlink" Target="https://login.consultant.ru/link/?req=doc&amp;base=RLAW076&amp;n=44750&amp;dst=100005" TargetMode="External"/><Relationship Id="rId51" Type="http://schemas.openxmlformats.org/officeDocument/2006/relationships/hyperlink" Target="https://login.consultant.ru/link/?req=doc&amp;base=RLAW076&amp;n=67888&amp;dst=100027" TargetMode="External"/><Relationship Id="rId72" Type="http://schemas.openxmlformats.org/officeDocument/2006/relationships/hyperlink" Target="https://login.consultant.ru/link/?req=doc&amp;base=RLAW076&amp;n=44750&amp;dst=100058"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76&amp;n=32154&amp;dst=100006" TargetMode="External"/><Relationship Id="rId17" Type="http://schemas.openxmlformats.org/officeDocument/2006/relationships/hyperlink" Target="https://login.consultant.ru/link/?req=doc&amp;base=RLAW076&amp;n=67888&amp;dst=100010" TargetMode="External"/><Relationship Id="rId25" Type="http://schemas.openxmlformats.org/officeDocument/2006/relationships/hyperlink" Target="https://login.consultant.ru/link/?req=doc&amp;base=RLAW076&amp;n=32321&amp;dst=100007" TargetMode="External"/><Relationship Id="rId33" Type="http://schemas.openxmlformats.org/officeDocument/2006/relationships/hyperlink" Target="https://login.consultant.ru/link/?req=doc&amp;base=RLAW076&amp;n=44750&amp;dst=100010" TargetMode="External"/><Relationship Id="rId38" Type="http://schemas.openxmlformats.org/officeDocument/2006/relationships/hyperlink" Target="https://login.consultant.ru/link/?req=doc&amp;base=RLAW076&amp;n=44750&amp;dst=100013" TargetMode="External"/><Relationship Id="rId46" Type="http://schemas.openxmlformats.org/officeDocument/2006/relationships/hyperlink" Target="https://login.consultant.ru/link/?req=doc&amp;base=RLAW076&amp;n=67888&amp;dst=100021" TargetMode="External"/><Relationship Id="rId59" Type="http://schemas.openxmlformats.org/officeDocument/2006/relationships/hyperlink" Target="https://login.consultant.ru/link/?req=doc&amp;base=RLAW076&amp;n=64090&amp;dst=100034" TargetMode="External"/><Relationship Id="rId67" Type="http://schemas.openxmlformats.org/officeDocument/2006/relationships/hyperlink" Target="https://login.consultant.ru/link/?req=doc&amp;base=RLAW076&amp;n=67888&amp;dst=100072" TargetMode="External"/><Relationship Id="rId20" Type="http://schemas.openxmlformats.org/officeDocument/2006/relationships/hyperlink" Target="https://login.consultant.ru/link/?req=doc&amp;base=RLAW076&amp;n=32154&amp;dst=100011" TargetMode="External"/><Relationship Id="rId41" Type="http://schemas.openxmlformats.org/officeDocument/2006/relationships/hyperlink" Target="https://login.consultant.ru/link/?req=doc&amp;base=RLAW076&amp;n=44750&amp;dst=100016" TargetMode="External"/><Relationship Id="rId54" Type="http://schemas.openxmlformats.org/officeDocument/2006/relationships/hyperlink" Target="https://login.consultant.ru/link/?req=doc&amp;base=RLAW076&amp;n=67888&amp;dst=100030" TargetMode="External"/><Relationship Id="rId62" Type="http://schemas.openxmlformats.org/officeDocument/2006/relationships/hyperlink" Target="https://login.consultant.ru/link/?req=doc&amp;base=RLAW076&amp;n=67888&amp;dst=100040" TargetMode="External"/><Relationship Id="rId70" Type="http://schemas.openxmlformats.org/officeDocument/2006/relationships/hyperlink" Target="https://login.consultant.ru/link/?req=doc&amp;base=RLAW076&amp;n=44750&amp;dst=100057" TargetMode="External"/><Relationship Id="rId75" Type="http://schemas.openxmlformats.org/officeDocument/2006/relationships/hyperlink" Target="https://login.consultant.ru/link/?req=doc&amp;base=RLAW076&amp;n=67888&amp;dst=100077" TargetMode="External"/><Relationship Id="rId1" Type="http://schemas.openxmlformats.org/officeDocument/2006/relationships/styles" Target="styles.xml"/><Relationship Id="rId6" Type="http://schemas.openxmlformats.org/officeDocument/2006/relationships/hyperlink" Target="https://login.consultant.ru/link/?req=doc&amp;base=RLAW076&amp;n=64090&amp;dst=100028" TargetMode="External"/><Relationship Id="rId15" Type="http://schemas.openxmlformats.org/officeDocument/2006/relationships/hyperlink" Target="https://login.consultant.ru/link/?req=doc&amp;base=RLAW076&amp;n=67888&amp;dst=100009" TargetMode="External"/><Relationship Id="rId23" Type="http://schemas.openxmlformats.org/officeDocument/2006/relationships/hyperlink" Target="https://login.consultant.ru/link/?req=doc&amp;base=RLAW076&amp;n=32154&amp;dst=100011" TargetMode="External"/><Relationship Id="rId28" Type="http://schemas.openxmlformats.org/officeDocument/2006/relationships/hyperlink" Target="https://login.consultant.ru/link/?req=doc&amp;base=RLAW076&amp;n=44750&amp;dst=100005" TargetMode="External"/><Relationship Id="rId36" Type="http://schemas.openxmlformats.org/officeDocument/2006/relationships/hyperlink" Target="https://login.consultant.ru/link/?req=doc&amp;base=RLAW076&amp;n=67888&amp;dst=100017" TargetMode="External"/><Relationship Id="rId49" Type="http://schemas.openxmlformats.org/officeDocument/2006/relationships/hyperlink" Target="https://login.consultant.ru/link/?req=doc&amp;base=RLAW076&amp;n=67888&amp;dst=100025" TargetMode="External"/><Relationship Id="rId57" Type="http://schemas.openxmlformats.org/officeDocument/2006/relationships/hyperlink" Target="https://login.consultant.ru/link/?req=doc&amp;base=RLAW076&amp;n=67888&amp;dst=100034" TargetMode="External"/><Relationship Id="rId10" Type="http://schemas.openxmlformats.org/officeDocument/2006/relationships/hyperlink" Target="https://login.consultant.ru/link/?req=doc&amp;base=RLAW076&amp;n=32321&amp;dst=100006" TargetMode="External"/><Relationship Id="rId31" Type="http://schemas.openxmlformats.org/officeDocument/2006/relationships/hyperlink" Target="https://login.consultant.ru/link/?req=doc&amp;base=RLAW076&amp;n=44750&amp;dst=100009" TargetMode="External"/><Relationship Id="rId44" Type="http://schemas.openxmlformats.org/officeDocument/2006/relationships/hyperlink" Target="https://login.consultant.ru/link/?req=doc&amp;base=RLAW076&amp;n=44750&amp;dst=100020" TargetMode="External"/><Relationship Id="rId52" Type="http://schemas.openxmlformats.org/officeDocument/2006/relationships/hyperlink" Target="https://login.consultant.ru/link/?req=doc&amp;base=RLAW076&amp;n=67888&amp;dst=100028" TargetMode="External"/><Relationship Id="rId60" Type="http://schemas.openxmlformats.org/officeDocument/2006/relationships/hyperlink" Target="https://login.consultant.ru/link/?req=doc&amp;base=RLAW076&amp;n=32154&amp;dst=100018" TargetMode="External"/><Relationship Id="rId65" Type="http://schemas.openxmlformats.org/officeDocument/2006/relationships/hyperlink" Target="https://login.consultant.ru/link/?req=doc&amp;base=RLAW076&amp;n=67888&amp;dst=100041" TargetMode="External"/><Relationship Id="rId73" Type="http://schemas.openxmlformats.org/officeDocument/2006/relationships/hyperlink" Target="https://login.consultant.ru/link/?req=doc&amp;base=RLAW076&amp;n=32154&amp;dst=100029" TargetMode="External"/><Relationship Id="rId78" Type="http://schemas.openxmlformats.org/officeDocument/2006/relationships/hyperlink" Target="https://login.consultant.ru/link/?req=doc&amp;base=RLAW076&amp;n=32321&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6&amp;n=67888&amp;dst=100005" TargetMode="External"/><Relationship Id="rId13" Type="http://schemas.openxmlformats.org/officeDocument/2006/relationships/hyperlink" Target="https://login.consultant.ru/link/?req=doc&amp;base=RLAW076&amp;n=67888&amp;dst=100008" TargetMode="External"/><Relationship Id="rId18" Type="http://schemas.openxmlformats.org/officeDocument/2006/relationships/hyperlink" Target="https://login.consultant.ru/link/?req=doc&amp;base=RLAW076&amp;n=32154&amp;dst=100010" TargetMode="External"/><Relationship Id="rId39" Type="http://schemas.openxmlformats.org/officeDocument/2006/relationships/hyperlink" Target="https://login.consultant.ru/link/?req=doc&amp;base=RLAW076&amp;n=44750&amp;dst=100014" TargetMode="External"/><Relationship Id="rId34" Type="http://schemas.openxmlformats.org/officeDocument/2006/relationships/hyperlink" Target="https://login.consultant.ru/link/?req=doc&amp;base=RLAW076&amp;n=67888&amp;dst=100015" TargetMode="External"/><Relationship Id="rId50" Type="http://schemas.openxmlformats.org/officeDocument/2006/relationships/hyperlink" Target="https://login.consultant.ru/link/?req=doc&amp;base=RLAW076&amp;n=67888&amp;dst=100026" TargetMode="External"/><Relationship Id="rId55" Type="http://schemas.openxmlformats.org/officeDocument/2006/relationships/hyperlink" Target="https://login.consultant.ru/link/?req=doc&amp;base=RLAW076&amp;n=44750&amp;dst=100028" TargetMode="External"/><Relationship Id="rId76" Type="http://schemas.openxmlformats.org/officeDocument/2006/relationships/hyperlink" Target="https://login.consultant.ru/link/?req=doc&amp;base=RLAW076&amp;n=44750&amp;dst=100060" TargetMode="External"/><Relationship Id="rId7" Type="http://schemas.openxmlformats.org/officeDocument/2006/relationships/hyperlink" Target="https://login.consultant.ru/link/?req=doc&amp;base=RLAW076&amp;n=32154&amp;dst=100005" TargetMode="External"/><Relationship Id="rId71" Type="http://schemas.openxmlformats.org/officeDocument/2006/relationships/hyperlink" Target="https://login.consultant.ru/link/?req=doc&amp;base=RLAW076&amp;n=32154&amp;dst=100028" TargetMode="External"/><Relationship Id="rId2" Type="http://schemas.openxmlformats.org/officeDocument/2006/relationships/settings" Target="settings.xml"/><Relationship Id="rId29" Type="http://schemas.openxmlformats.org/officeDocument/2006/relationships/hyperlink" Target="https://login.consultant.ru/link/?req=doc&amp;base=RLAW076&amp;n=6788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4137</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admingis</dc:creator>
  <cp:keywords/>
  <dc:description/>
  <cp:lastModifiedBy>admingis</cp:lastModifiedBy>
  <cp:revision>1</cp:revision>
  <dcterms:created xsi:type="dcterms:W3CDTF">2024-10-16T08:06:00Z</dcterms:created>
  <dcterms:modified xsi:type="dcterms:W3CDTF">2024-10-16T08:06:00Z</dcterms:modified>
</cp:coreProperties>
</file>