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5A9" w:rsidRDefault="000805A9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0805A9" w:rsidRDefault="000805A9">
      <w:pPr>
        <w:pStyle w:val="ConsPlusNormal"/>
        <w:jc w:val="both"/>
        <w:outlineLvl w:val="0"/>
      </w:pPr>
    </w:p>
    <w:p w:rsidR="000805A9" w:rsidRDefault="000805A9">
      <w:pPr>
        <w:pStyle w:val="ConsPlusTitle"/>
        <w:jc w:val="center"/>
      </w:pPr>
      <w:r>
        <w:t>ПРАВИТЕЛЬСТВО УЛЬЯНОВСКОЙ ОБЛАСТИ</w:t>
      </w:r>
    </w:p>
    <w:p w:rsidR="000805A9" w:rsidRDefault="000805A9">
      <w:pPr>
        <w:pStyle w:val="ConsPlusTitle"/>
        <w:jc w:val="both"/>
      </w:pPr>
    </w:p>
    <w:p w:rsidR="000805A9" w:rsidRDefault="000805A9">
      <w:pPr>
        <w:pStyle w:val="ConsPlusTitle"/>
        <w:jc w:val="center"/>
      </w:pPr>
      <w:r>
        <w:t>ПОСТАНОВЛЕНИЕ</w:t>
      </w:r>
    </w:p>
    <w:p w:rsidR="000805A9" w:rsidRDefault="000805A9">
      <w:pPr>
        <w:pStyle w:val="ConsPlusTitle"/>
        <w:jc w:val="center"/>
      </w:pPr>
      <w:r>
        <w:t>от 1 апреля 2024 г. N 144-П</w:t>
      </w:r>
    </w:p>
    <w:p w:rsidR="000805A9" w:rsidRDefault="000805A9">
      <w:pPr>
        <w:pStyle w:val="ConsPlusTitle"/>
        <w:jc w:val="both"/>
      </w:pPr>
    </w:p>
    <w:p w:rsidR="000805A9" w:rsidRDefault="000805A9">
      <w:pPr>
        <w:pStyle w:val="ConsPlusTitle"/>
        <w:jc w:val="center"/>
      </w:pPr>
      <w:r>
        <w:t>О ВНЕСЕНИИ ИЗМЕНЕНИЙ В ПОСТАНОВЛЕНИЕ</w:t>
      </w:r>
    </w:p>
    <w:p w:rsidR="000805A9" w:rsidRDefault="000805A9">
      <w:pPr>
        <w:pStyle w:val="ConsPlusTitle"/>
        <w:jc w:val="center"/>
      </w:pPr>
      <w:r>
        <w:t>ПРАВИТЕЛЬСТВА УЛЬЯНОВСКОЙ ОБЛАСТИ ОТ 29.09.2021 N 448-П</w:t>
      </w:r>
    </w:p>
    <w:p w:rsidR="000805A9" w:rsidRDefault="000805A9">
      <w:pPr>
        <w:pStyle w:val="ConsPlusNormal"/>
        <w:jc w:val="both"/>
      </w:pPr>
    </w:p>
    <w:p w:rsidR="000805A9" w:rsidRDefault="000805A9">
      <w:pPr>
        <w:pStyle w:val="ConsPlusNormal"/>
        <w:ind w:firstLine="540"/>
        <w:jc w:val="both"/>
      </w:pPr>
      <w:r>
        <w:t>Правительство Ульяновской области постановляет:</w:t>
      </w:r>
    </w:p>
    <w:p w:rsidR="000805A9" w:rsidRDefault="000805A9">
      <w:pPr>
        <w:pStyle w:val="ConsPlusNormal"/>
        <w:spacing w:before="220"/>
        <w:ind w:firstLine="540"/>
        <w:jc w:val="both"/>
      </w:pPr>
      <w:r>
        <w:t xml:space="preserve">1. Внести в </w:t>
      </w:r>
      <w:hyperlink r:id="rId6">
        <w:r>
          <w:rPr>
            <w:color w:val="0000FF"/>
          </w:rPr>
          <w:t>постановление</w:t>
        </w:r>
      </w:hyperlink>
      <w:r>
        <w:t xml:space="preserve"> Правительства Ульяновской области от 29.09.2021 N 448-П "Об утверждении Положения о региональном государственном контроле (надзоре) за приемом на работу инвалидов в пределах установленной квоты" следующие изменения:</w:t>
      </w:r>
    </w:p>
    <w:p w:rsidR="000805A9" w:rsidRDefault="000805A9">
      <w:pPr>
        <w:pStyle w:val="ConsPlusNormal"/>
        <w:spacing w:before="220"/>
        <w:ind w:firstLine="540"/>
        <w:jc w:val="both"/>
      </w:pPr>
      <w:r>
        <w:t xml:space="preserve">1) в </w:t>
      </w:r>
      <w:hyperlink r:id="rId7">
        <w:r>
          <w:rPr>
            <w:color w:val="0000FF"/>
          </w:rPr>
          <w:t>преамбуле</w:t>
        </w:r>
      </w:hyperlink>
      <w:r>
        <w:t xml:space="preserve"> слова "Законом Российской Федерации от 19.04.1991 N 1032-I" заменить словами "Федеральным </w:t>
      </w:r>
      <w:hyperlink r:id="rId8">
        <w:r>
          <w:rPr>
            <w:color w:val="0000FF"/>
          </w:rPr>
          <w:t>законом</w:t>
        </w:r>
      </w:hyperlink>
      <w:r>
        <w:t xml:space="preserve"> от 12.12.2023 N 565-ФЗ";</w:t>
      </w:r>
    </w:p>
    <w:p w:rsidR="000805A9" w:rsidRDefault="000805A9">
      <w:pPr>
        <w:pStyle w:val="ConsPlusNormal"/>
        <w:spacing w:before="220"/>
        <w:ind w:firstLine="540"/>
        <w:jc w:val="both"/>
      </w:pPr>
      <w:r>
        <w:t xml:space="preserve">2) в </w:t>
      </w:r>
      <w:hyperlink r:id="rId9">
        <w:r>
          <w:rPr>
            <w:color w:val="0000FF"/>
          </w:rPr>
          <w:t>разделе 2</w:t>
        </w:r>
      </w:hyperlink>
      <w:r>
        <w:t xml:space="preserve"> Положения о региональном государственном контроле (надзоре) за приемом на работу инвалидов в пределах установленной квоты:</w:t>
      </w:r>
    </w:p>
    <w:p w:rsidR="000805A9" w:rsidRDefault="000805A9">
      <w:pPr>
        <w:pStyle w:val="ConsPlusNormal"/>
        <w:spacing w:before="220"/>
        <w:ind w:firstLine="540"/>
        <w:jc w:val="both"/>
      </w:pPr>
      <w:r>
        <w:t xml:space="preserve">а) </w:t>
      </w:r>
      <w:hyperlink r:id="rId10">
        <w:r>
          <w:rPr>
            <w:color w:val="0000FF"/>
          </w:rPr>
          <w:t>пункт 2.3</w:t>
        </w:r>
      </w:hyperlink>
      <w:r>
        <w:t xml:space="preserve"> дополнить абзацами вторым - четвертым следующего содержания:</w:t>
      </w:r>
    </w:p>
    <w:p w:rsidR="000805A9" w:rsidRDefault="000805A9">
      <w:pPr>
        <w:pStyle w:val="ConsPlusNormal"/>
        <w:spacing w:before="220"/>
        <w:ind w:firstLine="540"/>
        <w:jc w:val="both"/>
      </w:pPr>
      <w:proofErr w:type="gramStart"/>
      <w:r>
        <w:t xml:space="preserve">"Орган контроля обязан вести перечень объектов контроля, указанный в </w:t>
      </w:r>
      <w:hyperlink r:id="rId11">
        <w:r>
          <w:rPr>
            <w:color w:val="0000FF"/>
          </w:rPr>
          <w:t>подпункте "е" пункта 5</w:t>
        </w:r>
      </w:hyperlink>
      <w:r>
        <w:t xml:space="preserve"> Правил формирования и ведения единого реестра видов федерального государственного контроля (надзора), регионального государственного контроля (надзора), муниципального контроля, являющихся приложением N 1 к Правилам ведения федеральной государственной информационной системы "Федеральный реестр государственных и муниципальных услуг (функций)", утвержденным постановлением Правительства Российской Федерации от 24.10.2011 N 861 "О федеральных государственных</w:t>
      </w:r>
      <w:proofErr w:type="gramEnd"/>
      <w:r>
        <w:t xml:space="preserve"> </w:t>
      </w:r>
      <w:proofErr w:type="gramStart"/>
      <w:r>
        <w:t>информационных системах, обеспечивающих предоставление в электронной форме государственных и муниципальных услуг (осуществление функций)" (далее - Правила формирования и ведения единого реестра видов контроля, перечень объектов контроля соответственно), на сайте единого реестра видов федерального государственного контроля (надзора), регионального государственного контроля (надзора), муниципального контроля (далее - реестр) и публиковать часть официального сайта реестра в информационно-телекоммуникационной сети "Интернет" (далее - сеть "Интернет") для отображения перечня объектов</w:t>
      </w:r>
      <w:proofErr w:type="gramEnd"/>
      <w:r>
        <w:t xml:space="preserve"> контроля (виджета) на официальном сайте.</w:t>
      </w:r>
    </w:p>
    <w:p w:rsidR="000805A9" w:rsidRDefault="000805A9">
      <w:pPr>
        <w:pStyle w:val="ConsPlusNormal"/>
        <w:spacing w:before="220"/>
        <w:ind w:firstLine="540"/>
        <w:jc w:val="both"/>
      </w:pPr>
      <w:proofErr w:type="gramStart"/>
      <w:r>
        <w:t xml:space="preserve">Решения об отнесении объектов контроля к категории риска в ходе осуществления регионального государственного контроля (надзора) принимаются посредством подписания в порядке, установленном </w:t>
      </w:r>
      <w:hyperlink r:id="rId12">
        <w:r>
          <w:rPr>
            <w:color w:val="0000FF"/>
          </w:rPr>
          <w:t>пунктом 13</w:t>
        </w:r>
      </w:hyperlink>
      <w:r>
        <w:t xml:space="preserve"> Правил формирования и ведения единого реестра видов контроля, данных об объекте контроля с указанием сведений о контролируемом лице, описания объекта контроля и присвоенной ему категории риска в перечне объектов контроля.</w:t>
      </w:r>
      <w:proofErr w:type="gramEnd"/>
    </w:p>
    <w:p w:rsidR="000805A9" w:rsidRDefault="000805A9">
      <w:pPr>
        <w:pStyle w:val="ConsPlusNormal"/>
        <w:spacing w:before="220"/>
        <w:ind w:firstLine="540"/>
        <w:jc w:val="both"/>
      </w:pPr>
      <w:r>
        <w:t>Решение об отнесении объектов контроля к категории риска оформляется правовым актом органа контроля</w:t>
      </w:r>
      <w:proofErr w:type="gramStart"/>
      <w:r>
        <w:t>.";</w:t>
      </w:r>
      <w:proofErr w:type="gramEnd"/>
    </w:p>
    <w:p w:rsidR="000805A9" w:rsidRDefault="000805A9">
      <w:pPr>
        <w:pStyle w:val="ConsPlusNormal"/>
        <w:spacing w:before="220"/>
        <w:ind w:firstLine="540"/>
        <w:jc w:val="both"/>
      </w:pPr>
      <w:r>
        <w:t xml:space="preserve">б) в </w:t>
      </w:r>
      <w:hyperlink r:id="rId13">
        <w:r>
          <w:rPr>
            <w:color w:val="0000FF"/>
          </w:rPr>
          <w:t>абзаце третьем пункта 2.4</w:t>
        </w:r>
      </w:hyperlink>
      <w:r>
        <w:t xml:space="preserve"> слова "на основании сведений, содержащихся в информационных системах, используемых органами службы занятости населения Ульяновской области</w:t>
      </w:r>
      <w:proofErr w:type="gramStart"/>
      <w:r>
        <w:t>,"</w:t>
      </w:r>
      <w:proofErr w:type="gramEnd"/>
      <w:r>
        <w:t xml:space="preserve"> заменить словами "(подтверждаемое сведениями, содержащимися в информационных системах, используемых органами службы занятости населения Ульяновской области)", знак "%" заменить словом "процентов".</w:t>
      </w:r>
    </w:p>
    <w:p w:rsidR="000805A9" w:rsidRDefault="000805A9">
      <w:pPr>
        <w:pStyle w:val="ConsPlusNormal"/>
        <w:spacing w:before="220"/>
        <w:ind w:firstLine="540"/>
        <w:jc w:val="both"/>
      </w:pPr>
      <w:r>
        <w:t xml:space="preserve">2. Настоящее постановление вступает в силу на следующий день после дня его </w:t>
      </w:r>
      <w:r>
        <w:lastRenderedPageBreak/>
        <w:t>официального опубликования.</w:t>
      </w:r>
    </w:p>
    <w:p w:rsidR="000805A9" w:rsidRDefault="000805A9">
      <w:pPr>
        <w:pStyle w:val="ConsPlusNormal"/>
        <w:jc w:val="both"/>
      </w:pPr>
    </w:p>
    <w:p w:rsidR="000805A9" w:rsidRDefault="000805A9">
      <w:pPr>
        <w:pStyle w:val="ConsPlusNormal"/>
        <w:jc w:val="right"/>
      </w:pPr>
      <w:r>
        <w:t>Председатель</w:t>
      </w:r>
    </w:p>
    <w:p w:rsidR="000805A9" w:rsidRDefault="000805A9">
      <w:pPr>
        <w:pStyle w:val="ConsPlusNormal"/>
        <w:jc w:val="right"/>
      </w:pPr>
      <w:r>
        <w:t>Правительства Ульяновской области</w:t>
      </w:r>
    </w:p>
    <w:p w:rsidR="000805A9" w:rsidRDefault="000805A9">
      <w:pPr>
        <w:pStyle w:val="ConsPlusNormal"/>
        <w:jc w:val="right"/>
      </w:pPr>
      <w:r>
        <w:t>В.Н.РАЗУМКОВ</w:t>
      </w:r>
    </w:p>
    <w:p w:rsidR="000805A9" w:rsidRDefault="000805A9">
      <w:pPr>
        <w:pStyle w:val="ConsPlusNormal"/>
        <w:jc w:val="both"/>
      </w:pPr>
    </w:p>
    <w:p w:rsidR="000805A9" w:rsidRDefault="000805A9">
      <w:pPr>
        <w:pStyle w:val="ConsPlusNormal"/>
        <w:jc w:val="both"/>
      </w:pPr>
    </w:p>
    <w:p w:rsidR="000805A9" w:rsidRDefault="000805A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90263" w:rsidRDefault="00390263">
      <w:bookmarkStart w:id="0" w:name="_GoBack"/>
      <w:bookmarkEnd w:id="0"/>
    </w:p>
    <w:sectPr w:rsidR="00390263" w:rsidSect="00B420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5A9"/>
    <w:rsid w:val="000805A9"/>
    <w:rsid w:val="00390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05A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805A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805A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05A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805A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805A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4093" TargetMode="External"/><Relationship Id="rId13" Type="http://schemas.openxmlformats.org/officeDocument/2006/relationships/hyperlink" Target="https://login.consultant.ru/link/?req=doc&amp;base=RLAW076&amp;n=72854&amp;dst=10031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076&amp;n=72854&amp;dst=100004" TargetMode="External"/><Relationship Id="rId12" Type="http://schemas.openxmlformats.org/officeDocument/2006/relationships/hyperlink" Target="https://login.consultant.ru/link/?req=doc&amp;base=LAW&amp;n=456455&amp;dst=49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76&amp;n=72854" TargetMode="External"/><Relationship Id="rId11" Type="http://schemas.openxmlformats.org/officeDocument/2006/relationships/hyperlink" Target="https://login.consultant.ru/link/?req=doc&amp;base=LAW&amp;n=456455&amp;dst=100350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076&amp;n=72854&amp;dst=10003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76&amp;n=72854&amp;dst=10002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Lastochkina</dc:creator>
  <cp:lastModifiedBy>Lastochkina</cp:lastModifiedBy>
  <cp:revision>1</cp:revision>
  <dcterms:created xsi:type="dcterms:W3CDTF">2024-11-01T06:18:00Z</dcterms:created>
  <dcterms:modified xsi:type="dcterms:W3CDTF">2024-11-01T06:19:00Z</dcterms:modified>
</cp:coreProperties>
</file>